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□暂停□中止□终止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color w:val="000000"/>
          <w:szCs w:val="21"/>
        </w:rPr>
        <w:t>成都惠好商业管理有限公司</w:t>
      </w:r>
      <w:bookmarkEnd w:id="0"/>
      <w:r>
        <w:rPr>
          <w:rFonts w:hint="eastAsia" w:ascii="微软雅黑" w:hAnsi="微软雅黑" w:eastAsia="微软雅黑"/>
        </w:rPr>
        <w:t>:</w:t>
      </w:r>
      <w:bookmarkStart w:id="5" w:name="_GoBack"/>
      <w:bookmarkEnd w:id="5"/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r>
        <w:rPr>
          <w:rFonts w:hint="eastAsia" w:ascii="微软雅黑" w:hAnsi="微软雅黑" w:eastAsia="微软雅黑"/>
        </w:rPr>
        <w:t xml:space="preserve">  年  月   日至   年  月 日进驻</w:t>
      </w:r>
      <w:r>
        <w:rPr>
          <w:rFonts w:ascii="微软雅黑" w:hAnsi="微软雅黑" w:eastAsia="微软雅黑"/>
        </w:rPr>
        <w:t>现场实施</w:t>
      </w:r>
      <w:bookmarkStart w:id="1" w:name="_Hlk489431671"/>
      <w:bookmarkStart w:id="2" w:name="_Hlk489432186"/>
      <w:r>
        <w:rPr>
          <w:rFonts w:hint="eastAsia" w:ascii="微软雅黑" w:hAnsi="微软雅黑" w:eastAsia="微软雅黑"/>
        </w:rPr>
        <w:t>□</w:t>
      </w:r>
      <w:bookmarkEnd w:id="1"/>
      <w:r>
        <w:rPr>
          <w:rFonts w:hint="eastAsia" w:ascii="微软雅黑" w:hAnsi="微软雅黑" w:eastAsia="微软雅黑"/>
        </w:rPr>
        <w:t>质量□环境□职业健康安全</w:t>
      </w:r>
      <w:r>
        <w:rPr>
          <w:rFonts w:ascii="微软雅黑" w:hAnsi="微软雅黑" w:eastAsia="微软雅黑"/>
        </w:rPr>
        <w:t>管理</w:t>
      </w:r>
      <w:bookmarkEnd w:id="2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□的□一阶段□二阶段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3" w:name="_Hlk489432435"/>
      <w:r>
        <w:rPr>
          <w:rFonts w:hint="eastAsia" w:ascii="微软雅黑" w:hAnsi="微软雅黑" w:eastAsia="微软雅黑"/>
        </w:rPr>
        <w:t>□暂停□中止□终止</w:t>
      </w:r>
      <w:r>
        <w:rPr>
          <w:rFonts w:ascii="微软雅黑" w:hAnsi="微软雅黑" w:eastAsia="微软雅黑"/>
        </w:rPr>
        <w:t>现场审核：</w:t>
      </w:r>
      <w:bookmarkEnd w:id="3"/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Lines="50" w:line="400" w:lineRule="exact"/>
        <w:rPr>
          <w:rFonts w:ascii="微软雅黑" w:hAnsi="微软雅黑" w:eastAsia="微软雅黑"/>
        </w:rPr>
      </w:pPr>
      <w:bookmarkStart w:id="4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4"/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Lines="50" w:line="400" w:lineRule="exact"/>
        <w:rPr>
          <w:rFonts w:ascii="微软雅黑" w:hAnsi="微软雅黑" w:eastAsia="微软雅黑"/>
        </w:rPr>
      </w:pPr>
    </w:p>
    <w:p>
      <w:pPr>
        <w:spacing w:afterLines="50" w:line="400" w:lineRule="exact"/>
        <w:rPr>
          <w:rFonts w:ascii="微软雅黑" w:hAnsi="微软雅黑" w:eastAsia="微软雅黑"/>
        </w:rPr>
      </w:pPr>
    </w:p>
    <w:p>
      <w:pPr>
        <w:spacing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 月  日                                                    年  月  日 </w:t>
      </w:r>
    </w:p>
    <w:p>
      <w:pPr>
        <w:rPr>
          <w:rFonts w:ascii="微软雅黑" w:hAnsi="微软雅黑" w:eastAsia="微软雅黑"/>
        </w:rPr>
      </w:pP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3073" o:spid="_x0000_s3073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C26194"/>
    <w:rsid w:val="6FEE39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1</TotalTime>
  <ScaleCrop>false</ScaleCrop>
  <LinksUpToDate>false</LinksUpToDate>
  <CharactersWithSpaces>654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Dell</cp:lastModifiedBy>
  <dcterms:modified xsi:type="dcterms:W3CDTF">2019-11-07T01:35:24Z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