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drawing>
          <wp:inline distT="0" distB="0" distL="114300" distR="114300">
            <wp:extent cx="6044565" cy="8677910"/>
            <wp:effectExtent l="0" t="0" r="635" b="889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4565" cy="867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drawing>
          <wp:inline distT="0" distB="0" distL="114300" distR="114300">
            <wp:extent cx="6254115" cy="8738870"/>
            <wp:effectExtent l="0" t="0" r="6985" b="1143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54115" cy="873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ind w:firstLine="3300" w:firstLineChars="1100"/>
        <w:rPr>
          <w:rFonts w:asciiTheme="majorEastAsia" w:hAnsiTheme="majorEastAsia" w:eastAsiaTheme="majorEastAsia" w:cstheme="majorEastAsia"/>
          <w:sz w:val="30"/>
          <w:szCs w:val="30"/>
        </w:rPr>
      </w:pPr>
      <w:bookmarkStart w:id="5" w:name="_GoBack"/>
      <w:bookmarkEnd w:id="5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Arial" w:hAnsi="Arial" w:eastAsia="宋体" w:cs="Arial"/>
                <w:b/>
                <w:sz w:val="30"/>
                <w:szCs w:val="30"/>
                <w:lang w:val="en-US" w:eastAsia="zh-CN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沙洋弘润建材有限公司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侯夏美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ind w:firstLine="422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法律法规清单中缺少地方（湖北省或荆门市）的法规或条例。如：湖北省实施《中华人民共和国节约能源法》办法、湖北省荆门市人民政府关于印发《荆门市节能减排目标责任考核办法》的通知。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ISO50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纠正措施有效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法律法规清单中缺少地方（湖北省或荆门市）的法规或条例。如：湖北省实施《中华人民共和国节约能源法》办法、湖北省荆门市人民政府关于印发《荆门市节能减排目标责任考核办法》的通知。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在法律法规清单中增加地方（湖北省或荆门市）的法规或条例。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相关人员对ISO50001：2018标准4.2条款相关要求理解不深。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对相关人员进行培训，使其明确ISO50001：2018标准4.2条款相关要求。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经检查，法律法规清单中增加了地方（湖北省或荆门市）的法规或条例，相关人员已经进行了标准的培训，明白了ISO50001：2018标准4.2条款相关要求。</w:t>
            </w:r>
          </w:p>
          <w:p>
            <w:pP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ind w:firstLine="840" w:firstLineChars="400"/>
              <w:rPr>
                <w:rFonts w:hint="default" w:ascii="方正仿宋简体" w:hAnsi="Times New Roman" w:eastAsia="方正仿宋简体" w:cs="Times New Roman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纠正和纠正措施有效。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5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43784A"/>
    <w:rsid w:val="3B8272E6"/>
    <w:rsid w:val="54FC60AB"/>
    <w:rsid w:val="559D15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autoSpaceDE/>
      <w:autoSpaceDN/>
      <w:spacing w:before="0" w:after="120"/>
      <w:ind w:left="0" w:firstLine="420" w:firstLineChars="100"/>
      <w:jc w:val="both"/>
    </w:pPr>
    <w:rPr>
      <w:rFonts w:ascii="Times New Roman" w:hAnsi="Times New Roman" w:cs="Times New Roman"/>
      <w:kern w:val="2"/>
      <w:sz w:val="21"/>
      <w:szCs w:val="20"/>
      <w:lang w:val="en-US" w:bidi="ar-SA"/>
    </w:rPr>
  </w:style>
  <w:style w:type="paragraph" w:styleId="3">
    <w:name w:val="Body Text"/>
    <w:basedOn w:val="1"/>
    <w:qFormat/>
    <w:uiPriority w:val="1"/>
    <w:pPr>
      <w:autoSpaceDE w:val="0"/>
      <w:autoSpaceDN w:val="0"/>
      <w:spacing w:before="92"/>
      <w:ind w:left="980" w:firstLine="48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2021-06-26T02:31:17Z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96AF0058B0464EB7B04781382B42BDA3</vt:lpwstr>
  </property>
</Properties>
</file>