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68"/>
        <w:gridCol w:w="1185"/>
        <w:gridCol w:w="6"/>
        <w:gridCol w:w="567"/>
        <w:gridCol w:w="1043"/>
        <w:gridCol w:w="274"/>
        <w:gridCol w:w="101"/>
        <w:gridCol w:w="432"/>
        <w:gridCol w:w="418"/>
        <w:gridCol w:w="30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绵阳市华丽云添包装有限公司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sz w:val="21"/>
                <w:szCs w:val="21"/>
              </w:rPr>
              <w:t>四川省绵阳市安州区花荄镇工业园区绵阳国恒建筑机械有限公司8号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" w:name="联系人"/>
            <w:r>
              <w:rPr>
                <w:rFonts w:hint="eastAsia"/>
                <w:sz w:val="21"/>
                <w:szCs w:val="21"/>
              </w:rPr>
              <w:t>何国地</w:t>
            </w:r>
            <w:bookmarkEnd w:id="2"/>
          </w:p>
        </w:tc>
        <w:tc>
          <w:tcPr>
            <w:tcW w:w="1185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3" w:name="联系人手机"/>
            <w:r>
              <w:rPr>
                <w:rFonts w:hint="eastAsia"/>
                <w:sz w:val="21"/>
                <w:szCs w:val="21"/>
              </w:rPr>
              <w:t>19183668205</w:t>
            </w:r>
            <w:bookmarkEnd w:id="3"/>
          </w:p>
        </w:tc>
        <w:tc>
          <w:tcPr>
            <w:tcW w:w="8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622650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7" w:name="_GoBack" w:colFirst="0" w:colLast="3"/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蒋先军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16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8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0607-2021-QE</w:t>
            </w:r>
            <w:bookmarkEnd w:id="8"/>
          </w:p>
        </w:tc>
        <w:tc>
          <w:tcPr>
            <w:tcW w:w="119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Q：纸箱的生产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E：纸箱的生产所涉及场所的相关环境管理活动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Q：07.02.01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E：07.02.01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2021年06月15日 下午至2021年06月16日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ind w:firstLine="400" w:firstLineChars="200"/>
              <w:jc w:val="both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Q:07.02.01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E:07.02.01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18780589208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2021.6.12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72" w:tblpY="38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34"/>
        <w:gridCol w:w="804"/>
        <w:gridCol w:w="6540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15日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7344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陈伟、张潇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13:30-17:30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管理层</w:t>
            </w:r>
          </w:p>
        </w:tc>
        <w:tc>
          <w:tcPr>
            <w:tcW w:w="654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总则；10.3持续改进。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总则；10.3持续改进。范围的确认、资质的确认、法律法规执行情况、质量抽查及顾客投诉情况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9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人力资源部（含财务）</w:t>
            </w:r>
          </w:p>
        </w:tc>
        <w:tc>
          <w:tcPr>
            <w:tcW w:w="654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5.3组织的角色、职责和权限；6.2质量目标及其实现的策划；7.1.2人员7.1.4过程运行环境7.2能力；7.3意识；7.4沟通；7.5文件化信息；10.2不符合和纠正措施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6.1.3合规义务；6.2目标及其达成的策划；7.2能力；7.3意识；7.4沟通；7.5文件化信息；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8.1运行策划和控制；8.2应急准备和响应；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9.1监视、测量、分析与评估；9.1.2符合性评估；10.2不符合和纠正措施；10.3持续改进/EMS运行控制相关财务支出证据。</w:t>
            </w:r>
          </w:p>
        </w:tc>
        <w:tc>
          <w:tcPr>
            <w:tcW w:w="9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李林、张潇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val="en-US" w:eastAsia="zh-CN"/>
              </w:rPr>
              <w:t>（午餐时间12：00-13：00）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营业部</w:t>
            </w:r>
          </w:p>
        </w:tc>
        <w:tc>
          <w:tcPr>
            <w:tcW w:w="654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；6.2质量目标及其实现的策划；7.4沟通；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外部提供过程、产品和服务的控制；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99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业务部</w:t>
            </w:r>
          </w:p>
        </w:tc>
        <w:tc>
          <w:tcPr>
            <w:tcW w:w="654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；6.2质量目标及其实现的策划；7.4沟通；8.2产品和服务的要求；9.1.2顾客满意；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99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生产部</w:t>
            </w:r>
          </w:p>
        </w:tc>
        <w:tc>
          <w:tcPr>
            <w:tcW w:w="654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职责和权限；6.2质量目标及其实现的策划；7.1.3基础设施；7.1.4过程运行环境；7.4沟通；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>8.1运行策划和控制；8.3设计开发控制；8.5.1生产和服务提供的控制；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8.5.2标识和可追溯性；8.5.3顾客或外部供方的财产；8.5.4防护；8.5.5交付后的活动；8.5.6更改控制；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5.3组织的角色、职责和权限；6.1.2环境因素；6.2目标及其达成的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策划；7.4沟通；8.1运行策划和控制；8.2应急准备和响应；</w:t>
            </w:r>
          </w:p>
        </w:tc>
        <w:tc>
          <w:tcPr>
            <w:tcW w:w="99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品质部</w:t>
            </w:r>
          </w:p>
        </w:tc>
        <w:tc>
          <w:tcPr>
            <w:tcW w:w="654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7.4沟通；8.6产品和服务放行；8.7不合格输出的控制；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5.3组织的角色、职责和权限；6.1.2环境因素；6.2目标及其达成的策划；7.4沟通；8.1运行策划和控制；8.2应急准备和响应；</w:t>
            </w:r>
          </w:p>
        </w:tc>
        <w:tc>
          <w:tcPr>
            <w:tcW w:w="99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16:00-17:00</w:t>
            </w:r>
          </w:p>
        </w:tc>
        <w:tc>
          <w:tcPr>
            <w:tcW w:w="734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李林、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陈伟、张潇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F650A"/>
    <w:rsid w:val="010345F0"/>
    <w:rsid w:val="01AD6B02"/>
    <w:rsid w:val="02C64542"/>
    <w:rsid w:val="03955763"/>
    <w:rsid w:val="068140FD"/>
    <w:rsid w:val="07082A19"/>
    <w:rsid w:val="074E7B94"/>
    <w:rsid w:val="08BA1526"/>
    <w:rsid w:val="092B6E78"/>
    <w:rsid w:val="098B7080"/>
    <w:rsid w:val="09D01CB4"/>
    <w:rsid w:val="0AAD4AC1"/>
    <w:rsid w:val="0BD20FB6"/>
    <w:rsid w:val="0C8A2634"/>
    <w:rsid w:val="0E433E23"/>
    <w:rsid w:val="0F0C1119"/>
    <w:rsid w:val="0F876674"/>
    <w:rsid w:val="0FFD5709"/>
    <w:rsid w:val="101F2416"/>
    <w:rsid w:val="10920722"/>
    <w:rsid w:val="10C83605"/>
    <w:rsid w:val="115C0BAE"/>
    <w:rsid w:val="11A600DF"/>
    <w:rsid w:val="12075A43"/>
    <w:rsid w:val="13917D5A"/>
    <w:rsid w:val="140E7F4B"/>
    <w:rsid w:val="144B0479"/>
    <w:rsid w:val="144B24D8"/>
    <w:rsid w:val="15312F33"/>
    <w:rsid w:val="15623B4C"/>
    <w:rsid w:val="19750EF1"/>
    <w:rsid w:val="1A161326"/>
    <w:rsid w:val="1A1B7DD1"/>
    <w:rsid w:val="1AF83719"/>
    <w:rsid w:val="1BB74FD8"/>
    <w:rsid w:val="1C085302"/>
    <w:rsid w:val="1DD04347"/>
    <w:rsid w:val="1F1B5F5B"/>
    <w:rsid w:val="1F5744F9"/>
    <w:rsid w:val="1F791102"/>
    <w:rsid w:val="1FEC57A0"/>
    <w:rsid w:val="204A2D83"/>
    <w:rsid w:val="21837A47"/>
    <w:rsid w:val="21A053DD"/>
    <w:rsid w:val="223430AC"/>
    <w:rsid w:val="243D2A83"/>
    <w:rsid w:val="24827E43"/>
    <w:rsid w:val="24DC4C2E"/>
    <w:rsid w:val="2577174B"/>
    <w:rsid w:val="25BA6980"/>
    <w:rsid w:val="27F87E93"/>
    <w:rsid w:val="282A0162"/>
    <w:rsid w:val="2ABD312A"/>
    <w:rsid w:val="2AE96C00"/>
    <w:rsid w:val="2B8C44B6"/>
    <w:rsid w:val="2BB81BB6"/>
    <w:rsid w:val="2BDE6F6D"/>
    <w:rsid w:val="2C620489"/>
    <w:rsid w:val="2D146A9D"/>
    <w:rsid w:val="2EF867C4"/>
    <w:rsid w:val="2F5A203E"/>
    <w:rsid w:val="2F760AF8"/>
    <w:rsid w:val="301A112C"/>
    <w:rsid w:val="3175295D"/>
    <w:rsid w:val="31797F55"/>
    <w:rsid w:val="31F9351C"/>
    <w:rsid w:val="33552FAC"/>
    <w:rsid w:val="33604A57"/>
    <w:rsid w:val="33834B3F"/>
    <w:rsid w:val="346D5807"/>
    <w:rsid w:val="34F9417E"/>
    <w:rsid w:val="35CF4AB1"/>
    <w:rsid w:val="38EC508C"/>
    <w:rsid w:val="39B677C4"/>
    <w:rsid w:val="39D43170"/>
    <w:rsid w:val="3A2C5A7C"/>
    <w:rsid w:val="3AE32065"/>
    <w:rsid w:val="3B7C5AD8"/>
    <w:rsid w:val="3BB72213"/>
    <w:rsid w:val="3C233965"/>
    <w:rsid w:val="3C8A36E2"/>
    <w:rsid w:val="3CE15C3E"/>
    <w:rsid w:val="3DAF4AB9"/>
    <w:rsid w:val="3DD414F4"/>
    <w:rsid w:val="3E621BFB"/>
    <w:rsid w:val="3EBE58BD"/>
    <w:rsid w:val="3F221076"/>
    <w:rsid w:val="3FB13ADF"/>
    <w:rsid w:val="403A1D9C"/>
    <w:rsid w:val="405E3314"/>
    <w:rsid w:val="40B40E1A"/>
    <w:rsid w:val="41B56B7D"/>
    <w:rsid w:val="4208709B"/>
    <w:rsid w:val="426377D1"/>
    <w:rsid w:val="427F7F39"/>
    <w:rsid w:val="437157D5"/>
    <w:rsid w:val="438A64D6"/>
    <w:rsid w:val="43BB7046"/>
    <w:rsid w:val="461B11F9"/>
    <w:rsid w:val="46EE590E"/>
    <w:rsid w:val="49AA00DB"/>
    <w:rsid w:val="49B104F4"/>
    <w:rsid w:val="4B04514C"/>
    <w:rsid w:val="4D900935"/>
    <w:rsid w:val="4DEF0754"/>
    <w:rsid w:val="4E3030F2"/>
    <w:rsid w:val="4E8817A1"/>
    <w:rsid w:val="4F066A29"/>
    <w:rsid w:val="4F5D2EFC"/>
    <w:rsid w:val="4FBC0947"/>
    <w:rsid w:val="51066304"/>
    <w:rsid w:val="51163541"/>
    <w:rsid w:val="516755DA"/>
    <w:rsid w:val="52D002EA"/>
    <w:rsid w:val="531B7801"/>
    <w:rsid w:val="535F1286"/>
    <w:rsid w:val="544812D7"/>
    <w:rsid w:val="545A3E1D"/>
    <w:rsid w:val="54DF1036"/>
    <w:rsid w:val="5515682C"/>
    <w:rsid w:val="55B51532"/>
    <w:rsid w:val="55D05A93"/>
    <w:rsid w:val="56927944"/>
    <w:rsid w:val="57427137"/>
    <w:rsid w:val="575430FB"/>
    <w:rsid w:val="57B83AEC"/>
    <w:rsid w:val="5800641A"/>
    <w:rsid w:val="58123276"/>
    <w:rsid w:val="58525504"/>
    <w:rsid w:val="58797F7C"/>
    <w:rsid w:val="587A15B1"/>
    <w:rsid w:val="58832202"/>
    <w:rsid w:val="58BC18FB"/>
    <w:rsid w:val="59E3515D"/>
    <w:rsid w:val="59FD6BE7"/>
    <w:rsid w:val="5A760B79"/>
    <w:rsid w:val="5B00796F"/>
    <w:rsid w:val="5BB47219"/>
    <w:rsid w:val="5CB36A77"/>
    <w:rsid w:val="5D8331F3"/>
    <w:rsid w:val="5E1332CA"/>
    <w:rsid w:val="5F2A3BD9"/>
    <w:rsid w:val="5F3B227B"/>
    <w:rsid w:val="5F5A266A"/>
    <w:rsid w:val="604776D1"/>
    <w:rsid w:val="60623F5E"/>
    <w:rsid w:val="60A607D9"/>
    <w:rsid w:val="622A4454"/>
    <w:rsid w:val="62DE3DFA"/>
    <w:rsid w:val="639410AD"/>
    <w:rsid w:val="642A2DE0"/>
    <w:rsid w:val="64833805"/>
    <w:rsid w:val="65D26A86"/>
    <w:rsid w:val="66861D1A"/>
    <w:rsid w:val="66A75CF9"/>
    <w:rsid w:val="66C9349F"/>
    <w:rsid w:val="682F0A05"/>
    <w:rsid w:val="68803DC0"/>
    <w:rsid w:val="68DA2DCB"/>
    <w:rsid w:val="68DB7041"/>
    <w:rsid w:val="69932452"/>
    <w:rsid w:val="6AF40096"/>
    <w:rsid w:val="6B260EB0"/>
    <w:rsid w:val="6B820A6B"/>
    <w:rsid w:val="6C5106ED"/>
    <w:rsid w:val="6CFF4DE0"/>
    <w:rsid w:val="6D7E47D0"/>
    <w:rsid w:val="6E6A29B1"/>
    <w:rsid w:val="6E704B07"/>
    <w:rsid w:val="6EC93EC4"/>
    <w:rsid w:val="6FCA6B78"/>
    <w:rsid w:val="705A5BF0"/>
    <w:rsid w:val="708959D2"/>
    <w:rsid w:val="70C14480"/>
    <w:rsid w:val="70E77C72"/>
    <w:rsid w:val="713250D2"/>
    <w:rsid w:val="72267368"/>
    <w:rsid w:val="72C035D9"/>
    <w:rsid w:val="72C47040"/>
    <w:rsid w:val="73311F26"/>
    <w:rsid w:val="73D74E28"/>
    <w:rsid w:val="73E37C63"/>
    <w:rsid w:val="74C4053D"/>
    <w:rsid w:val="76242EB0"/>
    <w:rsid w:val="76255FBA"/>
    <w:rsid w:val="76433A6F"/>
    <w:rsid w:val="76BB7CF6"/>
    <w:rsid w:val="77DF1CBF"/>
    <w:rsid w:val="790462EA"/>
    <w:rsid w:val="792F1999"/>
    <w:rsid w:val="796501E7"/>
    <w:rsid w:val="799436D1"/>
    <w:rsid w:val="7A8C10FF"/>
    <w:rsid w:val="7B6C1169"/>
    <w:rsid w:val="7CDB4E7F"/>
    <w:rsid w:val="7D097E63"/>
    <w:rsid w:val="7D1176A4"/>
    <w:rsid w:val="7D8C4957"/>
    <w:rsid w:val="7E162E78"/>
    <w:rsid w:val="7E2E3785"/>
    <w:rsid w:val="7E382B7E"/>
    <w:rsid w:val="7E6E22F9"/>
    <w:rsid w:val="7EB635EF"/>
    <w:rsid w:val="7EB850E9"/>
    <w:rsid w:val="7F632C42"/>
    <w:rsid w:val="7FCB6653"/>
    <w:rsid w:val="7FDD4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2021-06-16T02:07:16Z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DE8AD3ECC6F64FBA877F4AEC570885FF</vt:lpwstr>
  </property>
</Properties>
</file>