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  <w:bookmarkStart w:id="1" w:name="_GoBack"/>
      <w:bookmarkEnd w:id="1"/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四川芯码信息技术有限公司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计算机应用软件的研发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四川芯码信息技术有限公司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3112A8B"/>
    <w:rsid w:val="1A733E97"/>
    <w:rsid w:val="21BF393F"/>
    <w:rsid w:val="22CC44B0"/>
    <w:rsid w:val="2BE7163F"/>
    <w:rsid w:val="2DF067B5"/>
    <w:rsid w:val="46127555"/>
    <w:rsid w:val="47F62F01"/>
    <w:rsid w:val="4E014586"/>
    <w:rsid w:val="4F792B39"/>
    <w:rsid w:val="533C0A5A"/>
    <w:rsid w:val="57923DDA"/>
    <w:rsid w:val="5C1953A8"/>
    <w:rsid w:val="5CA45FFC"/>
    <w:rsid w:val="665D4276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2021-06-23T07:17:54Z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E2040E4DED724CA2AE0BA191C6570F8B</vt:lpwstr>
  </property>
</Properties>
</file>