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受审核部门：管理层   </w:t>
            </w:r>
            <w:r>
              <w:rPr>
                <w:rFonts w:hint="eastAsia" w:ascii="宋体" w:hAnsi="宋体" w:cs="宋体"/>
                <w:color w:val="auto"/>
                <w:sz w:val="24"/>
                <w:szCs w:val="24"/>
                <w:highlight w:val="none"/>
                <w:lang w:val="en-US" w:eastAsia="zh-CN"/>
              </w:rPr>
              <w:t xml:space="preserve">   </w:t>
            </w:r>
            <w:r>
              <w:rPr>
                <w:rFonts w:hint="eastAsia"/>
                <w:color w:val="auto"/>
                <w:sz w:val="24"/>
                <w:szCs w:val="24"/>
              </w:rPr>
              <w:t>主管领导：何振华，    陪同人员：</w:t>
            </w:r>
            <w:r>
              <w:rPr>
                <w:rFonts w:hint="eastAsia"/>
                <w:color w:val="auto"/>
                <w:sz w:val="24"/>
                <w:szCs w:val="24"/>
                <w:lang w:val="en-US" w:eastAsia="zh-CN"/>
              </w:rPr>
              <w:t>周阳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审核员： 冉景洲  审核时间：</w:t>
            </w:r>
            <w:r>
              <w:rPr>
                <w:rFonts w:hint="eastAsia" w:ascii="宋体" w:hAnsi="宋体" w:cs="宋体"/>
                <w:color w:val="auto"/>
                <w:sz w:val="24"/>
                <w:szCs w:val="24"/>
                <w:lang w:eastAsia="zh-CN"/>
              </w:rPr>
              <w:t>2021年6月16日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QE:4.1;4.2;4.3;4.4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jc w:val="left"/>
              <w:rPr>
                <w:rFonts w:ascii="宋体" w:hAnsi="宋体" w:cs="宋体"/>
                <w:color w:val="auto"/>
                <w:sz w:val="21"/>
                <w:szCs w:val="21"/>
              </w:rPr>
            </w:pPr>
            <w:r>
              <w:rPr>
                <w:rFonts w:hint="eastAsia" w:ascii="宋体" w:hAnsi="宋体" w:cs="宋体"/>
                <w:color w:val="auto"/>
                <w:sz w:val="21"/>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抽查20</w:t>
            </w:r>
            <w:r>
              <w:rPr>
                <w:rFonts w:hint="eastAsia" w:ascii="宋体" w:hAnsi="宋体" w:cs="宋体"/>
                <w:color w:val="auto"/>
                <w:sz w:val="21"/>
                <w:szCs w:val="21"/>
                <w:lang w:val="en-US" w:eastAsia="zh-CN"/>
              </w:rPr>
              <w:t>21</w:t>
            </w:r>
            <w:r>
              <w:rPr>
                <w:rFonts w:hint="eastAsia" w:ascii="宋体" w:hAnsi="宋体" w:cs="宋体"/>
                <w:color w:val="auto"/>
                <w:sz w:val="21"/>
                <w:szCs w:val="21"/>
              </w:rPr>
              <w:t>年总过程风险机会识别措施评价表，内容及记录清晰。</w:t>
            </w:r>
          </w:p>
          <w:p>
            <w:pPr>
              <w:tabs>
                <w:tab w:val="center" w:pos="3169"/>
              </w:tabs>
              <w:spacing w:line="400" w:lineRule="exact"/>
              <w:jc w:val="left"/>
              <w:rPr>
                <w:rFonts w:ascii="宋体" w:hAnsi="宋体" w:cs="宋体"/>
                <w:color w:val="auto"/>
                <w:sz w:val="21"/>
                <w:szCs w:val="21"/>
              </w:rPr>
            </w:pPr>
            <w:r>
              <w:rPr>
                <w:rFonts w:hint="eastAsia" w:ascii="宋体" w:hAnsi="宋体"/>
                <w:color w:val="auto"/>
                <w:sz w:val="21"/>
                <w:szCs w:val="21"/>
              </w:rPr>
              <w:t>公司确定的相关方有员工、顾客、政府机构、审核机构、供方等</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查见《相关方要求识别和控制》</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相关方：</w:t>
            </w:r>
            <w:r>
              <w:rPr>
                <w:rFonts w:hint="eastAsia" w:ascii="宋体" w:hAnsi="宋体"/>
                <w:color w:val="auto"/>
                <w:sz w:val="21"/>
                <w:szCs w:val="21"/>
              </w:rPr>
              <w:t>员工、顾客、政府机构、审核机构、供方等</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抽查顾客</w:t>
            </w:r>
            <w:r>
              <w:rPr>
                <w:rFonts w:hint="eastAsia" w:ascii="宋体" w:hAnsi="宋体" w:eastAsia="宋体" w:cs="宋体"/>
                <w:color w:val="auto"/>
                <w:sz w:val="21"/>
                <w:szCs w:val="21"/>
              </w:rPr>
              <w:t>需求和期望：产品及服务质量符合顾客要求；交付、安装及时；价格合理等。</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理解员工诉求的形式为谈心、茶话会等；理解政府机构等相关方的形式主要为电话沟通、上门拜访等；</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员工关注的主要问题有工资、待遇、晋升机制、福利等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供方关注的主要问题是长期合作、互利共赢以及货物回款时间等。</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公司在管理手册和制定的《</w:t>
            </w:r>
            <w:r>
              <w:rPr>
                <w:rFonts w:hint="eastAsia" w:ascii="宋体" w:hAnsi="宋体" w:eastAsia="宋体" w:cs="宋体"/>
                <w:color w:val="auto"/>
                <w:sz w:val="21"/>
                <w:szCs w:val="21"/>
                <w:lang w:eastAsia="zh-CN"/>
              </w:rPr>
              <w:t>风险与机遇控制程序</w:t>
            </w:r>
            <w:r>
              <w:rPr>
                <w:rFonts w:hint="eastAsia" w:ascii="宋体" w:hAnsi="宋体" w:eastAsia="宋体" w:cs="宋体"/>
                <w:color w:val="auto"/>
                <w:sz w:val="21"/>
                <w:szCs w:val="21"/>
              </w:rPr>
              <w:t>》中，确定了对公司有利的内外部环境因素，对公司不利的内、外部因素有：市场竞争非常激烈，国家和政府对企业环保要求提高等。</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公司通过业内展会、同行交流、座谈会、每周工作例会、QQ、微信等进行内外部沟通，并定期进行评审，形成会议记录。</w:t>
            </w:r>
          </w:p>
          <w:p>
            <w:pPr>
              <w:tabs>
                <w:tab w:val="center" w:pos="3169"/>
              </w:tabs>
              <w:spacing w:line="400" w:lineRule="exact"/>
              <w:jc w:val="left"/>
              <w:rPr>
                <w:rFonts w:hint="eastAsia" w:ascii="宋体" w:hAnsi="宋体" w:eastAsia="宋体" w:cs="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公司经营地</w:t>
            </w:r>
            <w:bookmarkStart w:id="0" w:name="生产地址"/>
            <w:r>
              <w:rPr>
                <w:rFonts w:hint="eastAsia" w:ascii="宋体" w:hAnsi="宋体"/>
                <w:color w:val="auto"/>
                <w:sz w:val="21"/>
                <w:szCs w:val="21"/>
                <w:lang w:eastAsia="zh-CN"/>
              </w:rPr>
              <w:t>：</w:t>
            </w:r>
            <w:r>
              <w:rPr>
                <w:rFonts w:hint="eastAsia" w:ascii="宋体" w:hAnsi="宋体"/>
                <w:color w:val="auto"/>
                <w:sz w:val="21"/>
                <w:szCs w:val="21"/>
              </w:rPr>
              <w:t>重庆市江北区鹞子丘路68号2幢15-15</w:t>
            </w:r>
            <w:bookmarkEnd w:id="0"/>
          </w:p>
          <w:p>
            <w:pPr>
              <w:tabs>
                <w:tab w:val="center" w:pos="3169"/>
              </w:tabs>
              <w:spacing w:line="400" w:lineRule="exact"/>
              <w:ind w:firstLine="210" w:firstLineChars="100"/>
              <w:jc w:val="left"/>
              <w:rPr>
                <w:rFonts w:ascii="宋体" w:hAnsi="宋体" w:cs="宋体"/>
                <w:color w:val="auto"/>
                <w:sz w:val="21"/>
                <w:szCs w:val="21"/>
              </w:rPr>
            </w:pPr>
            <w:r>
              <w:rPr>
                <w:rFonts w:hint="eastAsia" w:ascii="宋体" w:hAnsi="宋体" w:cs="宋体"/>
                <w:color w:val="auto"/>
                <w:sz w:val="21"/>
                <w:szCs w:val="21"/>
                <w:lang w:val="en-US" w:eastAsia="zh-CN"/>
              </w:rPr>
              <w:t>质量、环境</w:t>
            </w:r>
            <w:r>
              <w:rPr>
                <w:rFonts w:hint="eastAsia" w:ascii="宋体" w:hAnsi="宋体" w:cs="宋体"/>
                <w:color w:val="auto"/>
                <w:sz w:val="21"/>
                <w:szCs w:val="21"/>
              </w:rPr>
              <w:t>管理体系的认证范围为：</w:t>
            </w:r>
          </w:p>
          <w:p>
            <w:pPr>
              <w:rPr>
                <w:color w:val="auto"/>
                <w:sz w:val="21"/>
                <w:szCs w:val="21"/>
              </w:rPr>
            </w:pPr>
            <w:bookmarkStart w:id="1" w:name="审核范围"/>
            <w:r>
              <w:rPr>
                <w:color w:val="auto"/>
                <w:sz w:val="21"/>
                <w:szCs w:val="21"/>
              </w:rPr>
              <w:t>Q：计算机软件开发及信息系统集成</w:t>
            </w:r>
            <w:r>
              <w:rPr>
                <w:rFonts w:hint="eastAsia"/>
                <w:color w:val="auto"/>
                <w:sz w:val="21"/>
                <w:szCs w:val="21"/>
              </w:rPr>
              <w:t>。</w:t>
            </w:r>
          </w:p>
          <w:p>
            <w:pPr>
              <w:rPr>
                <w:color w:val="auto"/>
                <w:sz w:val="21"/>
                <w:szCs w:val="21"/>
              </w:rPr>
            </w:pPr>
            <w:r>
              <w:rPr>
                <w:color w:val="auto"/>
                <w:sz w:val="21"/>
                <w:szCs w:val="21"/>
              </w:rPr>
              <w:t>E：计算机软件开发及信息系统集成所涉及的相关环境管理活动</w:t>
            </w:r>
            <w:r>
              <w:rPr>
                <w:rFonts w:hint="eastAsia"/>
                <w:color w:val="auto"/>
                <w:sz w:val="21"/>
                <w:szCs w:val="21"/>
              </w:rPr>
              <w:t>。</w:t>
            </w:r>
          </w:p>
          <w:bookmarkEnd w:id="1"/>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 w:val="21"/>
                <w:szCs w:val="21"/>
                <w:lang w:val="de-DE"/>
              </w:rPr>
              <w:t>-201</w:t>
            </w:r>
            <w:r>
              <w:rPr>
                <w:rFonts w:hint="eastAsia" w:ascii="宋体" w:hAnsi="宋体" w:cs="宋体"/>
                <w:color w:val="auto"/>
                <w:sz w:val="21"/>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经现场确认</w:t>
            </w:r>
            <w:r>
              <w:rPr>
                <w:rFonts w:hint="eastAsia" w:ascii="宋体" w:hAnsi="宋体" w:cs="宋体"/>
                <w:color w:val="auto"/>
                <w:sz w:val="21"/>
                <w:szCs w:val="21"/>
                <w:lang w:eastAsia="zh-CN"/>
              </w:rPr>
              <w:t>：</w:t>
            </w:r>
          </w:p>
          <w:p>
            <w:pPr>
              <w:spacing w:line="360" w:lineRule="auto"/>
              <w:rPr>
                <w:rFonts w:hint="eastAsia" w:ascii="宋体" w:hAnsi="宋体" w:cs="宋体"/>
                <w:color w:val="auto"/>
                <w:sz w:val="21"/>
                <w:szCs w:val="21"/>
              </w:rPr>
            </w:pPr>
            <w:r>
              <w:rPr>
                <w:rFonts w:hint="eastAsia" w:ascii="宋体" w:hAnsi="宋体"/>
                <w:color w:val="auto"/>
                <w:sz w:val="21"/>
                <w:szCs w:val="21"/>
                <w:lang w:val="en-US" w:eastAsia="zh-CN"/>
              </w:rPr>
              <w:t>外包过程：</w:t>
            </w:r>
            <w:r>
              <w:rPr>
                <w:rFonts w:hint="eastAsia" w:ascii="宋体" w:hAnsi="宋体" w:cs="宋体"/>
                <w:color w:val="auto"/>
                <w:sz w:val="21"/>
                <w:szCs w:val="21"/>
              </w:rPr>
              <w:t>无外包过程。</w:t>
            </w:r>
          </w:p>
          <w:p>
            <w:pPr>
              <w:spacing w:line="400" w:lineRule="exact"/>
              <w:rPr>
                <w:rFonts w:ascii="宋体" w:hAnsi="宋体"/>
                <w:color w:val="auto"/>
                <w:sz w:val="21"/>
                <w:szCs w:val="21"/>
              </w:rPr>
            </w:pPr>
            <w:r>
              <w:rPr>
                <w:rFonts w:hint="eastAsia" w:ascii="宋体" w:hAnsi="宋体" w:cs="宋体"/>
                <w:color w:val="auto"/>
                <w:sz w:val="21"/>
                <w:szCs w:val="21"/>
              </w:rPr>
              <w:t>特殊过程：隐蔽安装</w:t>
            </w:r>
          </w:p>
        </w:tc>
        <w:tc>
          <w:tcPr>
            <w:tcW w:w="1585" w:type="dxa"/>
          </w:tcPr>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QE5.1</w:t>
            </w:r>
          </w:p>
        </w:tc>
        <w:tc>
          <w:tcPr>
            <w:tcW w:w="10004" w:type="dxa"/>
          </w:tcPr>
          <w:p>
            <w:pPr>
              <w:spacing w:line="400" w:lineRule="exact"/>
              <w:jc w:val="left"/>
              <w:rPr>
                <w:rFonts w:ascii="宋体" w:hAnsi="宋体" w:cs="宋体"/>
                <w:color w:val="auto"/>
                <w:szCs w:val="21"/>
                <w:highlight w:val="green"/>
              </w:rPr>
            </w:pPr>
            <w:r>
              <w:rPr>
                <w:rFonts w:hint="eastAsia" w:ascii="宋体" w:hAnsi="宋体" w:cs="宋体"/>
                <w:color w:val="auto"/>
                <w:szCs w:val="21"/>
              </w:rPr>
              <w:t>总经理：何振华；管代：何振华</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1、公司以会议、培训等形式对员工</w:t>
            </w:r>
            <w:r>
              <w:rPr>
                <w:rFonts w:hint="eastAsia" w:ascii="宋体" w:hAnsi="宋体" w:cs="宋体"/>
                <w:color w:val="auto"/>
                <w:szCs w:val="21"/>
              </w:rPr>
              <w:t>进行满足</w:t>
            </w:r>
            <w:r>
              <w:rPr>
                <w:rFonts w:hint="eastAsia" w:ascii="宋体" w:hAnsi="宋体" w:cs="宋体"/>
                <w:color w:val="auto"/>
                <w:szCs w:val="21"/>
                <w:lang w:eastAsia="zh-CN"/>
              </w:rPr>
              <w:t>客户</w:t>
            </w:r>
            <w:r>
              <w:rPr>
                <w:rFonts w:hint="eastAsia" w:ascii="宋体" w:hAnsi="宋体" w:cs="宋体"/>
                <w:color w:val="auto"/>
                <w:szCs w:val="21"/>
              </w:rPr>
              <w:t xml:space="preserve">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QE5.2</w:t>
            </w:r>
          </w:p>
        </w:tc>
        <w:tc>
          <w:tcPr>
            <w:tcW w:w="10004" w:type="dxa"/>
            <w:vAlign w:val="top"/>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质量方针：</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“科学领先，顾客满意，持续改进，行业领先，质量一流，服务一流”。</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环境</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含</w:t>
            </w:r>
            <w:r>
              <w:rPr>
                <w:rFonts w:hint="eastAsia" w:asciiTheme="minorEastAsia" w:hAnsiTheme="minorEastAsia" w:eastAsiaTheme="minorEastAsia" w:cstheme="minorEastAsia"/>
                <w:color w:val="auto"/>
                <w:szCs w:val="21"/>
              </w:rPr>
              <w:t>职业健康安全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方针：</w:t>
            </w:r>
          </w:p>
          <w:p>
            <w:pPr>
              <w:spacing w:line="4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“预防为主，遵规守法，确保环境安全；以人为本，持续改进，实现平安和谐”</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企业的QE方针的内容和管理基本符合标准和法规要求。</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QE5.3</w:t>
            </w: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b/>
                <w:color w:val="auto"/>
                <w:szCs w:val="21"/>
              </w:rPr>
            </w:pPr>
            <w:r>
              <w:rPr>
                <w:rFonts w:hint="eastAsia" w:ascii="宋体" w:hAnsi="宋体" w:cs="宋体"/>
                <w:color w:val="auto"/>
                <w:szCs w:val="21"/>
              </w:rPr>
              <w:t>QE6.1</w:t>
            </w:r>
          </w:p>
        </w:tc>
        <w:tc>
          <w:tcPr>
            <w:tcW w:w="10004" w:type="dxa"/>
          </w:tcPr>
          <w:p>
            <w:pPr>
              <w:widowControl/>
              <w:ind w:firstLine="420" w:firstLineChars="200"/>
              <w:jc w:val="left"/>
              <w:rPr>
                <w:rFonts w:ascii="宋体" w:hAnsi="宋体" w:cs="宋体"/>
                <w:color w:val="auto"/>
                <w:szCs w:val="24"/>
              </w:rPr>
            </w:pPr>
            <w:r>
              <w:rPr>
                <w:rFonts w:hint="eastAsia" w:ascii="宋体" w:hAnsi="宋体" w:cs="宋体"/>
                <w:color w:val="auto"/>
                <w:szCs w:val="24"/>
              </w:rPr>
              <w:t>公司策划并批准实施《风险和机遇评估分析及应对措施表》，内容包括活动/过程</w:t>
            </w:r>
            <w:r>
              <w:rPr>
                <w:rFonts w:hint="eastAsia" w:ascii="宋体" w:hAnsi="宋体" w:cs="宋体"/>
                <w:color w:val="auto"/>
                <w:szCs w:val="24"/>
              </w:rPr>
              <w:tab/>
            </w:r>
            <w:r>
              <w:rPr>
                <w:rFonts w:hint="eastAsia" w:ascii="宋体" w:hAnsi="宋体" w:cs="宋体"/>
                <w:color w:val="auto"/>
                <w:szCs w:val="24"/>
              </w:rPr>
              <w:t>风险因素、判断依据</w:t>
            </w:r>
            <w:r>
              <w:rPr>
                <w:rFonts w:hint="eastAsia" w:ascii="宋体" w:hAnsi="宋体" w:cs="宋体"/>
                <w:color w:val="auto"/>
                <w:szCs w:val="24"/>
              </w:rPr>
              <w:tab/>
            </w:r>
            <w:r>
              <w:rPr>
                <w:rFonts w:hint="eastAsia" w:ascii="宋体" w:hAnsi="宋体" w:cs="宋体"/>
                <w:color w:val="auto"/>
                <w:szCs w:val="24"/>
              </w:rPr>
              <w:t>D=LEC、现行控制方法、是否为重大风险、涉及的场所及部门等，抽查2项如下：</w:t>
            </w:r>
          </w:p>
          <w:p>
            <w:pPr>
              <w:widowControl/>
              <w:ind w:firstLine="420" w:firstLineChars="200"/>
              <w:jc w:val="left"/>
              <w:rPr>
                <w:rFonts w:ascii="宋体" w:hAnsi="宋体" w:cs="宋体"/>
                <w:color w:val="auto"/>
                <w:szCs w:val="24"/>
              </w:rPr>
            </w:pPr>
            <w:r>
              <w:rPr>
                <w:rFonts w:hint="eastAsia" w:ascii="宋体" w:hAnsi="宋体" w:cs="宋体"/>
                <w:color w:val="auto"/>
                <w:szCs w:val="24"/>
              </w:rPr>
              <w:t>活动/过程...   风险因素...     现行控制方法...</w:t>
            </w:r>
          </w:p>
          <w:p>
            <w:pPr>
              <w:widowControl/>
              <w:ind w:firstLine="420" w:firstLineChars="200"/>
              <w:jc w:val="left"/>
              <w:rPr>
                <w:rFonts w:ascii="宋体" w:hAnsi="宋体" w:cs="宋体"/>
                <w:color w:val="auto"/>
                <w:szCs w:val="24"/>
              </w:rPr>
            </w:pPr>
            <w:r>
              <w:rPr>
                <w:rFonts w:hint="eastAsia" w:ascii="宋体" w:hAnsi="宋体" w:cs="宋体"/>
                <w:color w:val="auto"/>
                <w:szCs w:val="24"/>
              </w:rPr>
              <w:t>任务过多；1）即将延期，2）增加人手；按照</w:t>
            </w:r>
            <w:r>
              <w:rPr>
                <w:rFonts w:hint="eastAsia" w:ascii="宋体" w:hAnsi="宋体" w:cs="宋体"/>
                <w:color w:val="auto"/>
                <w:szCs w:val="24"/>
                <w:lang w:eastAsia="zh-CN"/>
              </w:rPr>
              <w:t>客户</w:t>
            </w:r>
            <w:r>
              <w:rPr>
                <w:rFonts w:hint="eastAsia" w:ascii="宋体" w:hAnsi="宋体" w:cs="宋体"/>
                <w:color w:val="auto"/>
                <w:szCs w:val="24"/>
              </w:rPr>
              <w:t>交期的紧急程度，重新安排作业顺序，若有时间或瓶颈工序亦以加班安全。</w:t>
            </w:r>
          </w:p>
          <w:p>
            <w:pPr>
              <w:widowControl/>
              <w:ind w:firstLine="420" w:firstLineChars="200"/>
              <w:jc w:val="left"/>
              <w:rPr>
                <w:rFonts w:ascii="宋体" w:hAnsi="宋体" w:cs="宋体"/>
                <w:color w:val="auto"/>
                <w:szCs w:val="24"/>
              </w:rPr>
            </w:pPr>
            <w:r>
              <w:rPr>
                <w:rFonts w:hint="eastAsia" w:ascii="宋体" w:hAnsi="宋体" w:cs="宋体"/>
                <w:color w:val="auto"/>
                <w:szCs w:val="24"/>
              </w:rPr>
              <w:t xml:space="preserve">......                         </w:t>
            </w:r>
          </w:p>
          <w:p>
            <w:pPr>
              <w:widowControl/>
              <w:ind w:firstLine="420" w:firstLineChars="200"/>
              <w:jc w:val="left"/>
              <w:rPr>
                <w:rFonts w:ascii="宋体" w:hAnsi="宋体" w:cs="宋体"/>
                <w:color w:val="auto"/>
                <w:szCs w:val="24"/>
              </w:rPr>
            </w:pPr>
            <w:r>
              <w:rPr>
                <w:rFonts w:hint="eastAsia" w:ascii="宋体" w:hAnsi="宋体" w:cs="宋体"/>
                <w:color w:val="auto"/>
                <w:szCs w:val="24"/>
              </w:rPr>
              <w:t>应对风险和机遇的措施应与其对于产品和服务符合性的潜在影响相适应。</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环境因素的识别与评价控制程序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numPr>
                <w:ilvl w:val="0"/>
                <w:numId w:val="1"/>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潜在火灾；2）固废排放</w:t>
            </w:r>
            <w:r>
              <w:rPr>
                <w:rFonts w:hint="eastAsia" w:ascii="宋体" w:hAnsi="宋体" w:cs="宋体"/>
                <w:color w:val="auto"/>
                <w:szCs w:val="21"/>
                <w:lang w:eastAsia="zh-CN"/>
              </w:rPr>
              <w:t>。</w:t>
            </w:r>
            <w:r>
              <w:rPr>
                <w:rFonts w:hint="eastAsia" w:ascii="宋体" w:hAnsi="宋体" w:cs="宋体"/>
                <w:color w:val="auto"/>
                <w:szCs w:val="21"/>
              </w:rPr>
              <w:t>识别清楚、准确，评价合理。</w:t>
            </w:r>
          </w:p>
          <w:p>
            <w:pPr>
              <w:pStyle w:val="18"/>
              <w:ind w:firstLine="0" w:firstLineChars="0"/>
              <w:rPr>
                <w:rFonts w:hint="eastAsia" w:ascii="宋体" w:hAnsi="宋体" w:cs="宋体"/>
                <w:color w:val="auto"/>
                <w:szCs w:val="21"/>
                <w:lang w:eastAsia="zh-CN"/>
              </w:rPr>
            </w:pPr>
            <w:r>
              <w:rPr>
                <w:rFonts w:hint="eastAsia" w:ascii="宋体" w:hAnsi="宋体" w:cs="宋体"/>
                <w:color w:val="auto"/>
                <w:sz w:val="21"/>
                <w:szCs w:val="21"/>
              </w:rPr>
              <w:t>应对风险和机遇的措施与其对于产品和服务符合性的潜在影响相适应。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QE6.2 </w:t>
            </w:r>
          </w:p>
          <w:p>
            <w:pPr>
              <w:rPr>
                <w:b/>
                <w:color w:val="auto"/>
                <w:szCs w:val="21"/>
              </w:rPr>
            </w:pPr>
          </w:p>
        </w:tc>
        <w:tc>
          <w:tcPr>
            <w:tcW w:w="10004" w:type="dxa"/>
            <w:vAlign w:val="top"/>
          </w:tcPr>
          <w:p>
            <w:pPr>
              <w:spacing w:line="360" w:lineRule="auto"/>
              <w:rPr>
                <w:rFonts w:ascii="宋体" w:hAnsi="宋体" w:cs="宋体"/>
                <w:color w:val="auto"/>
              </w:rPr>
            </w:pPr>
            <w:r>
              <w:rPr>
                <w:rFonts w:hint="eastAsia" w:ascii="宋体" w:hAnsi="宋体" w:cs="宋体"/>
                <w:color w:val="auto"/>
              </w:rPr>
              <w:t>1、质量、环境目标为：</w:t>
            </w:r>
            <w:r>
              <w:rPr>
                <w:rFonts w:hint="eastAsia" w:ascii="宋体" w:hAnsi="宋体"/>
                <w:color w:val="auto"/>
                <w:szCs w:val="21"/>
              </w:rPr>
              <w:t>考核情况（</w:t>
            </w:r>
            <w:r>
              <w:rPr>
                <w:rFonts w:hint="eastAsia" w:ascii="宋体" w:hAnsi="宋体"/>
                <w:color w:val="auto"/>
                <w:szCs w:val="21"/>
                <w:lang w:eastAsia="zh-CN"/>
              </w:rPr>
              <w:t>2021年1月-2021年3月</w:t>
            </w:r>
            <w:r>
              <w:rPr>
                <w:rFonts w:hint="eastAsia" w:ascii="宋体" w:hAnsi="宋体"/>
                <w:color w:val="auto"/>
                <w:szCs w:val="21"/>
              </w:rPr>
              <w:t>）</w:t>
            </w:r>
          </w:p>
          <w:p>
            <w:pPr>
              <w:tabs>
                <w:tab w:val="left" w:pos="900"/>
              </w:tabs>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质量目标                                    完成情况</w:t>
            </w:r>
          </w:p>
          <w:p>
            <w:pPr>
              <w:tabs>
                <w:tab w:val="left" w:pos="900"/>
              </w:tabs>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1）合同履行率100%；                      100%</w:t>
            </w:r>
          </w:p>
          <w:p>
            <w:pPr>
              <w:tabs>
                <w:tab w:val="left" w:pos="900"/>
              </w:tabs>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rPr>
              <w:t xml:space="preserve">2）顾客满意率≥90分；               </w:t>
            </w:r>
            <w:r>
              <w:rPr>
                <w:rFonts w:hint="eastAsia" w:asciiTheme="minorEastAsia" w:hAnsiTheme="minorEastAsia" w:eastAsiaTheme="minorEastAsia" w:cstheme="minorEastAsia"/>
                <w:color w:val="auto"/>
                <w:szCs w:val="21"/>
                <w:highlight w:val="none"/>
              </w:rPr>
              <w:t xml:space="preserve">     96分</w:t>
            </w:r>
          </w:p>
          <w:p>
            <w:pPr>
              <w:tabs>
                <w:tab w:val="left" w:pos="900"/>
              </w:tabs>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3）项目一次交验合格率≥98%                99%</w:t>
            </w:r>
          </w:p>
          <w:p>
            <w:pPr>
              <w:tabs>
                <w:tab w:val="left" w:pos="900"/>
              </w:tabs>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环境管理目标：</w:t>
            </w:r>
          </w:p>
          <w:p>
            <w:pPr>
              <w:numPr>
                <w:ilvl w:val="0"/>
                <w:numId w:val="2"/>
              </w:numPr>
              <w:tabs>
                <w:tab w:val="left" w:pos="-720"/>
                <w:tab w:val="left" w:pos="180"/>
                <w:tab w:val="left" w:pos="945"/>
              </w:tabs>
              <w:spacing w:line="360" w:lineRule="auto"/>
              <w:ind w:left="0" w:firstLine="495" w:firstLineChars="236"/>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潜在火灾发生率为0</w:t>
            </w:r>
            <w:r>
              <w:rPr>
                <w:rFonts w:hint="eastAsia" w:asciiTheme="minorEastAsia" w:hAnsiTheme="minorEastAsia" w:eastAsiaTheme="minorEastAsia" w:cstheme="minorEastAsia"/>
                <w:color w:val="auto"/>
                <w:szCs w:val="21"/>
              </w:rPr>
              <w:t>；                   0次</w:t>
            </w:r>
          </w:p>
          <w:p>
            <w:pPr>
              <w:numPr>
                <w:ilvl w:val="0"/>
                <w:numId w:val="2"/>
              </w:numPr>
              <w:tabs>
                <w:tab w:val="left" w:pos="-900"/>
                <w:tab w:val="left" w:pos="945"/>
              </w:tabs>
              <w:spacing w:line="360" w:lineRule="auto"/>
              <w:ind w:left="0" w:firstLine="495" w:firstLineChars="236"/>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办公及生活废弃物处置合规率100%</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 xml:space="preserve"> 100%</w:t>
            </w:r>
          </w:p>
          <w:p>
            <w:pPr>
              <w:ind w:firstLine="210" w:firstLineChars="100"/>
              <w:rPr>
                <w:rFonts w:ascii="宋体" w:hAnsi="宋体" w:eastAsia="宋体" w:cs="Times New Roman"/>
                <w:color w:val="auto"/>
                <w:kern w:val="2"/>
                <w:sz w:val="21"/>
                <w:szCs w:val="21"/>
                <w:lang w:val="en-US" w:eastAsia="zh-CN" w:bidi="ar-SA"/>
              </w:rPr>
            </w:pPr>
            <w:r>
              <w:rPr>
                <w:rFonts w:hint="eastAsia" w:ascii="宋体" w:hAnsi="宋体" w:cs="宋体"/>
                <w:color w:val="auto"/>
                <w:szCs w:val="21"/>
              </w:rPr>
              <w:t>均达到目标，并将指标进行了分解。拟定有固废和意外伤害管理方案，按措施执行。</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w:t>
            </w:r>
            <w:r>
              <w:rPr>
                <w:rFonts w:hint="eastAsia" w:ascii="宋体" w:hAnsi="宋体" w:cs="宋体"/>
                <w:color w:val="auto"/>
                <w:szCs w:val="21"/>
                <w:lang w:val="en-US" w:eastAsia="zh-CN"/>
              </w:rPr>
              <w:t>暂无变更</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s="宋体"/>
                <w:color w:val="auto"/>
                <w:szCs w:val="21"/>
              </w:rPr>
            </w:pPr>
            <w:r>
              <w:rPr>
                <w:rFonts w:hint="eastAsia" w:ascii="宋体" w:hAnsi="宋体" w:cs="宋体"/>
                <w:color w:val="auto"/>
                <w:szCs w:val="21"/>
              </w:rPr>
              <w:t>E7.1</w:t>
            </w:r>
          </w:p>
        </w:tc>
        <w:tc>
          <w:tcPr>
            <w:tcW w:w="10004" w:type="dxa"/>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rPr>
              <w:t>询问总经理，企业为了实施质量</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环境</w:t>
            </w:r>
            <w:r>
              <w:rPr>
                <w:rFonts w:hint="eastAsia" w:ascii="宋体" w:hAnsi="宋体" w:eastAsia="宋体" w:cs="宋体"/>
                <w:color w:val="auto"/>
                <w:szCs w:val="21"/>
              </w:rPr>
              <w:t>管理体系，并持续改进其有效性、增强</w:t>
            </w:r>
            <w:r>
              <w:rPr>
                <w:rFonts w:hint="eastAsia" w:ascii="宋体" w:hAnsi="宋体" w:cs="宋体"/>
                <w:color w:val="auto"/>
                <w:szCs w:val="21"/>
                <w:lang w:eastAsia="zh-CN"/>
              </w:rPr>
              <w:t>客户</w:t>
            </w:r>
            <w:r>
              <w:rPr>
                <w:rFonts w:hint="eastAsia" w:ascii="宋体" w:hAnsi="宋体" w:eastAsia="宋体" w:cs="宋体"/>
                <w:color w:val="auto"/>
                <w:szCs w:val="21"/>
              </w:rPr>
              <w:t>满意度和体系正常运行提供了充足的资金及必要的资源，为提高员工质量</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环保</w:t>
            </w:r>
            <w:r>
              <w:rPr>
                <w:rFonts w:hint="eastAsia" w:ascii="宋体" w:hAnsi="宋体" w:eastAsia="宋体" w:cs="宋体"/>
                <w:color w:val="auto"/>
                <w:szCs w:val="21"/>
              </w:rPr>
              <w:t>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计算机软件开发及信息系统集成</w:t>
            </w:r>
            <w:r>
              <w:rPr>
                <w:rFonts w:hint="eastAsia" w:ascii="宋体" w:hAnsi="宋体" w:eastAsia="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004" w:type="dxa"/>
          </w:tcPr>
          <w:p>
            <w:pPr>
              <w:adjustRightInd w:val="0"/>
              <w:snapToGrid w:val="0"/>
              <w:spacing w:line="360" w:lineRule="auto"/>
              <w:ind w:firstLine="630" w:firstLineChars="3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w:t>
            </w:r>
            <w:r>
              <w:rPr>
                <w:rFonts w:hint="eastAsia" w:ascii="宋体" w:hAnsi="宋体" w:cs="宋体"/>
                <w:color w:val="auto"/>
                <w:szCs w:val="24"/>
                <w:lang w:eastAsia="zh-CN"/>
              </w:rPr>
              <w:t>客户</w:t>
            </w:r>
            <w:r>
              <w:rPr>
                <w:rFonts w:hint="eastAsia" w:ascii="宋体" w:hAnsi="宋体" w:cs="宋体"/>
                <w:color w:val="auto"/>
                <w:szCs w:val="24"/>
              </w:rPr>
              <w:t>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QE7.4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公司和部门负责人清楚公司及各部门与QE相关的内部沟通和外部信息交流的项目、内容等。如：公布、公开质量</w:t>
            </w:r>
            <w:r>
              <w:rPr>
                <w:rFonts w:hint="eastAsia" w:ascii="宋体" w:hAnsi="宋体" w:cs="宋体"/>
                <w:color w:val="auto"/>
                <w:szCs w:val="21"/>
                <w:lang w:eastAsia="zh-CN"/>
              </w:rPr>
              <w:t>、</w:t>
            </w:r>
            <w:r>
              <w:rPr>
                <w:rFonts w:hint="eastAsia" w:ascii="宋体" w:hAnsi="宋体" w:cs="宋体"/>
                <w:color w:val="auto"/>
                <w:szCs w:val="21"/>
                <w:lang w:val="en-US" w:eastAsia="zh-CN"/>
              </w:rPr>
              <w:t>环境</w:t>
            </w:r>
            <w:r>
              <w:rPr>
                <w:rFonts w:hint="eastAsia" w:ascii="宋体" w:hAnsi="宋体" w:cs="宋体"/>
                <w:color w:val="auto"/>
                <w:szCs w:val="21"/>
              </w:rPr>
              <w:t>方针和目标、与</w:t>
            </w:r>
            <w:r>
              <w:rPr>
                <w:rFonts w:hint="eastAsia" w:ascii="宋体" w:hAnsi="宋体" w:cs="宋体"/>
                <w:color w:val="auto"/>
                <w:szCs w:val="21"/>
                <w:lang w:eastAsia="zh-CN"/>
              </w:rPr>
              <w:t>客户</w:t>
            </w:r>
            <w:r>
              <w:rPr>
                <w:rFonts w:hint="eastAsia" w:ascii="宋体" w:hAnsi="宋体" w:cs="宋体"/>
                <w:color w:val="auto"/>
                <w:szCs w:val="21"/>
              </w:rPr>
              <w:t>、外部供方等相关产品和服务的沟通等。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s="宋体"/>
                <w:color w:val="auto"/>
                <w:szCs w:val="21"/>
              </w:rPr>
            </w:pPr>
            <w:r>
              <w:rPr>
                <w:rFonts w:hint="eastAsia" w:ascii="宋体" w:hAnsi="宋体" w:cs="宋体"/>
                <w:color w:val="auto"/>
                <w:szCs w:val="21"/>
              </w:rPr>
              <w:t>--现场查看记录并口头交流确认：公司及</w:t>
            </w:r>
            <w:r>
              <w:rPr>
                <w:rFonts w:hint="eastAsia" w:ascii="宋体" w:hAnsi="宋体"/>
                <w:color w:val="auto"/>
                <w:szCs w:val="21"/>
                <w:lang w:eastAsia="zh-CN"/>
              </w:rPr>
              <w:t>综合部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QE9.1.1</w:t>
            </w:r>
          </w:p>
          <w:p>
            <w:pPr>
              <w:rPr>
                <w:rFonts w:ascii="宋体" w:hAnsi="宋体" w:cs="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w:t>
            </w:r>
            <w:r>
              <w:rPr>
                <w:rFonts w:hint="eastAsia" w:ascii="宋体" w:hAnsi="宋体" w:cs="宋体"/>
                <w:color w:val="auto"/>
                <w:szCs w:val="21"/>
              </w:rPr>
              <w:t>测量的对象的确定，监视、测量、分析和评价方法的选择，实施监视和测量的时机、实施分析和评价的时机界定，QE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rPr>
              <w:t>（1）</w:t>
            </w:r>
            <w:r>
              <w:rPr>
                <w:rFonts w:hint="eastAsia" w:ascii="宋体" w:hAnsi="宋体" w:eastAsia="宋体" w:cs="宋体"/>
                <w:color w:val="auto"/>
                <w:szCs w:val="21"/>
              </w:rPr>
              <w:t>《</w:t>
            </w:r>
            <w:r>
              <w:rPr>
                <w:rFonts w:hint="eastAsia" w:ascii="宋体" w:hAnsi="宋体" w:cs="宋体"/>
                <w:color w:val="auto"/>
                <w:szCs w:val="21"/>
                <w:lang w:eastAsia="zh-CN"/>
              </w:rPr>
              <w:t>监视和测量设备控制程序</w:t>
            </w:r>
            <w:r>
              <w:rPr>
                <w:rFonts w:hint="eastAsia" w:ascii="宋体" w:hAnsi="宋体" w:eastAsia="宋体" w:cs="宋体"/>
                <w:color w:val="auto"/>
                <w:szCs w:val="21"/>
              </w:rPr>
              <w:t>》</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eastAsia="zh-CN"/>
              </w:rPr>
              <w:t>内部审核管理</w:t>
            </w:r>
            <w:r>
              <w:rPr>
                <w:rFonts w:hint="eastAsia" w:ascii="宋体" w:hAnsi="宋体" w:cs="宋体"/>
                <w:color w:val="auto"/>
                <w:szCs w:val="21"/>
                <w:lang w:eastAsia="zh-CN"/>
              </w:rPr>
              <w:t>程序</w:t>
            </w:r>
            <w:r>
              <w:rPr>
                <w:rFonts w:hint="eastAsia" w:ascii="宋体" w:hAnsi="宋体" w:eastAsia="宋体" w:cs="宋体"/>
                <w:color w:val="auto"/>
                <w:szCs w:val="21"/>
              </w:rPr>
              <w:t>》</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（3）《管理评审程序》</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cs="宋体"/>
                <w:color w:val="auto"/>
                <w:szCs w:val="21"/>
                <w:lang w:eastAsia="zh-CN"/>
              </w:rPr>
              <w:t>应急准备和响应控制程</w:t>
            </w:r>
            <w:r>
              <w:rPr>
                <w:rFonts w:hint="eastAsia" w:ascii="宋体" w:hAnsi="宋体" w:cs="宋体"/>
                <w:color w:val="auto"/>
                <w:szCs w:val="21"/>
                <w:lang w:eastAsia="zh-CN"/>
              </w:rPr>
              <w:t>序</w:t>
            </w:r>
            <w:r>
              <w:rPr>
                <w:rFonts w:hint="eastAsia" w:ascii="宋体" w:hAnsi="宋体" w:eastAsia="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eastAsia="宋体" w:cs="宋体"/>
                <w:color w:val="auto"/>
                <w:szCs w:val="21"/>
              </w:rPr>
              <w:t>（5）《</w:t>
            </w:r>
            <w:r>
              <w:rPr>
                <w:rFonts w:hint="eastAsia" w:ascii="宋体" w:hAnsi="宋体" w:cs="宋体"/>
                <w:color w:val="auto"/>
                <w:szCs w:val="21"/>
                <w:lang w:eastAsia="zh-CN"/>
              </w:rPr>
              <w:t>绩效监测与合规性评价管理程序</w:t>
            </w:r>
            <w:r>
              <w:rPr>
                <w:rFonts w:hint="eastAsia" w:ascii="宋体" w:hAnsi="宋体" w:eastAsia="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QE9.3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rPr>
              <w:t>管理评审程序”,规定每年至少进行一次管理评审，每次时间间隔不超过12个月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s="宋体"/>
                <w:color w:val="auto"/>
                <w:szCs w:val="21"/>
                <w:lang w:val="en-US" w:eastAsia="zh-CN"/>
              </w:rPr>
              <w:t>2021年3月10日</w:t>
            </w:r>
            <w:r>
              <w:rPr>
                <w:rFonts w:hint="eastAsia" w:ascii="宋体" w:hAnsi="宋体" w:cs="宋体"/>
                <w:color w:val="auto"/>
                <w:szCs w:val="21"/>
                <w:lang w:eastAsia="zh-CN"/>
              </w:rPr>
              <w:t>（</w:t>
            </w:r>
            <w:r>
              <w:rPr>
                <w:rFonts w:hint="eastAsia" w:ascii="宋体" w:hAnsi="宋体" w:cs="宋体"/>
                <w:color w:val="auto"/>
                <w:szCs w:val="21"/>
                <w:lang w:val="en-US" w:eastAsia="zh-CN"/>
              </w:rPr>
              <w:t>上次管理评审时间为：</w:t>
            </w:r>
            <w:r>
              <w:rPr>
                <w:rFonts w:hint="eastAsia" w:ascii="宋体" w:hAnsi="宋体"/>
                <w:color w:val="auto"/>
                <w:szCs w:val="21"/>
              </w:rPr>
              <w:t>2020年3月13日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color w:val="auto"/>
                <w:szCs w:val="21"/>
              </w:rPr>
              <w:t>何振华</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spacing w:line="400" w:lineRule="exact"/>
              <w:rPr>
                <w:rFonts w:ascii="宋体" w:hAnsi="宋体" w:cs="宋体"/>
                <w:b w:val="0"/>
                <w:bCs w:val="0"/>
                <w:color w:val="auto"/>
                <w:szCs w:val="21"/>
              </w:rPr>
            </w:pPr>
            <w:r>
              <w:rPr>
                <w:rFonts w:hint="eastAsia" w:ascii="宋体" w:hAnsi="宋体" w:cs="宋体"/>
                <w:color w:val="auto"/>
                <w:szCs w:val="21"/>
              </w:rPr>
              <w:t>11）</w:t>
            </w:r>
            <w:r>
              <w:rPr>
                <w:rFonts w:hint="eastAsia" w:ascii="宋体" w:hAnsi="宋体" w:eastAsia="宋体" w:cs="Times New Roman"/>
                <w:b w:val="0"/>
                <w:bCs w:val="0"/>
                <w:color w:val="auto"/>
                <w:sz w:val="21"/>
                <w:szCs w:val="21"/>
              </w:rPr>
              <w:t>对上次管理评审改进项的验证情况的跟踪：改进项目</w:t>
            </w:r>
            <w:r>
              <w:rPr>
                <w:rFonts w:hint="eastAsia" w:ascii="宋体" w:hAnsi="宋体" w:eastAsia="宋体" w:cs="Times New Roman"/>
                <w:b w:val="0"/>
                <w:bCs w:val="0"/>
                <w:color w:val="auto"/>
                <w:sz w:val="21"/>
                <w:szCs w:val="21"/>
                <w:lang w:val="en-US" w:eastAsia="zh-CN"/>
              </w:rPr>
              <w:t>1</w:t>
            </w:r>
            <w:r>
              <w:rPr>
                <w:rFonts w:hint="eastAsia" w:ascii="宋体" w:hAnsi="宋体" w:eastAsia="宋体" w:cs="Times New Roman"/>
                <w:b w:val="0"/>
                <w:bCs w:val="0"/>
                <w:color w:val="auto"/>
                <w:sz w:val="21"/>
                <w:szCs w:val="21"/>
              </w:rPr>
              <w:t>个，</w:t>
            </w:r>
            <w:r>
              <w:rPr>
                <w:rFonts w:hint="eastAsia" w:ascii="宋体" w:hAnsi="宋体"/>
                <w:b w:val="0"/>
                <w:bCs w:val="0"/>
                <w:color w:val="auto"/>
                <w:kern w:val="0"/>
                <w:szCs w:val="21"/>
              </w:rPr>
              <w:t>综合部对文件管理加强控制</w:t>
            </w:r>
            <w:r>
              <w:rPr>
                <w:rFonts w:hint="eastAsia" w:ascii="宋体" w:hAnsi="宋体" w:eastAsia="宋体" w:cs="Times New Roman"/>
                <w:b w:val="0"/>
                <w:bCs w:val="0"/>
                <w:color w:val="auto"/>
                <w:sz w:val="21"/>
                <w:szCs w:val="21"/>
              </w:rPr>
              <w:t>。已开展培训</w:t>
            </w:r>
            <w:r>
              <w:rPr>
                <w:rFonts w:hint="eastAsia" w:ascii="宋体" w:hAnsi="宋体" w:eastAsia="宋体" w:cs="Times New Roman"/>
                <w:b w:val="0"/>
                <w:bCs w:val="0"/>
                <w:color w:val="auto"/>
                <w:sz w:val="21"/>
                <w:szCs w:val="21"/>
                <w:lang w:val="en-US" w:eastAsia="zh-CN"/>
              </w:rPr>
              <w:t>并按要求实施</w:t>
            </w:r>
            <w:r>
              <w:rPr>
                <w:rFonts w:hint="eastAsia" w:ascii="宋体" w:hAnsi="宋体" w:eastAsia="宋体" w:cs="Times New Roman"/>
                <w:b w:val="0"/>
                <w:bCs w:val="0"/>
                <w:color w:val="auto"/>
                <w:sz w:val="21"/>
                <w:szCs w:val="21"/>
              </w:rPr>
              <w:t>，达到预期效果。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本公司现行的质量、环境、职业健康安全、方针、目标符合用户期望及本公司发展。</w:t>
            </w:r>
          </w:p>
          <w:p>
            <w:pPr>
              <w:tabs>
                <w:tab w:val="center" w:pos="3169"/>
              </w:tabs>
              <w:spacing w:line="400" w:lineRule="exact"/>
              <w:jc w:val="left"/>
              <w:rPr>
                <w:rFonts w:ascii="宋体" w:hAnsi="宋体"/>
                <w:color w:val="auto"/>
                <w:kern w:val="0"/>
                <w:szCs w:val="21"/>
              </w:rPr>
            </w:pPr>
            <w:r>
              <w:rPr>
                <w:rFonts w:hint="eastAsia" w:ascii="宋体" w:hAnsi="宋体"/>
                <w:color w:val="auto"/>
                <w:kern w:val="0"/>
                <w:szCs w:val="21"/>
                <w:lang w:val="en-US" w:eastAsia="zh-CN"/>
              </w:rPr>
              <w:t>本次评审</w:t>
            </w:r>
            <w:r>
              <w:rPr>
                <w:rFonts w:hint="eastAsia" w:ascii="宋体" w:hAnsi="宋体"/>
                <w:color w:val="auto"/>
                <w:kern w:val="0"/>
                <w:szCs w:val="21"/>
              </w:rPr>
              <w:t>改进内容</w:t>
            </w:r>
            <w:r>
              <w:rPr>
                <w:rFonts w:hint="eastAsia" w:ascii="宋体" w:hAnsi="宋体" w:eastAsia="宋体"/>
                <w:color w:val="auto"/>
                <w:kern w:val="0"/>
                <w:szCs w:val="21"/>
                <w:lang w:val="en-US" w:eastAsia="zh-CN"/>
              </w:rPr>
              <w:t>：加强对供应商评价以及员工专业技能培训工作，查见管理评审改进计划，由综合部负责在</w:t>
            </w:r>
            <w:r>
              <w:rPr>
                <w:rFonts w:hint="eastAsia"/>
                <w:color w:val="auto"/>
                <w:szCs w:val="21"/>
              </w:rPr>
              <w:t>202</w:t>
            </w:r>
            <w:r>
              <w:rPr>
                <w:rFonts w:hint="eastAsia"/>
                <w:color w:val="auto"/>
                <w:szCs w:val="21"/>
                <w:lang w:val="en-US" w:eastAsia="zh-CN"/>
              </w:rPr>
              <w:t>1</w:t>
            </w:r>
            <w:r>
              <w:rPr>
                <w:rFonts w:hint="eastAsia"/>
                <w:color w:val="auto"/>
                <w:szCs w:val="21"/>
              </w:rPr>
              <w:t>年</w:t>
            </w:r>
            <w:r>
              <w:rPr>
                <w:rFonts w:hint="eastAsia"/>
                <w:color w:val="auto"/>
                <w:szCs w:val="21"/>
                <w:lang w:val="en-US" w:eastAsia="zh-CN"/>
              </w:rPr>
              <w:t>8</w:t>
            </w:r>
            <w:r>
              <w:rPr>
                <w:rFonts w:hint="eastAsia"/>
                <w:color w:val="auto"/>
                <w:szCs w:val="21"/>
              </w:rPr>
              <w:t>月</w:t>
            </w:r>
            <w:r>
              <w:rPr>
                <w:rFonts w:hint="eastAsia"/>
                <w:color w:val="auto"/>
                <w:szCs w:val="21"/>
                <w:lang w:val="en-US" w:eastAsia="zh-CN"/>
              </w:rPr>
              <w:t>前</w:t>
            </w:r>
            <w:r>
              <w:rPr>
                <w:rFonts w:hint="eastAsia"/>
                <w:color w:val="auto"/>
                <w:szCs w:val="21"/>
              </w:rPr>
              <w:t>完成</w:t>
            </w:r>
            <w:r>
              <w:rPr>
                <w:rFonts w:hint="eastAsia"/>
                <w:color w:val="auto"/>
                <w:szCs w:val="21"/>
                <w:lang w:eastAsia="zh-CN"/>
              </w:rPr>
              <w:t>，</w:t>
            </w:r>
            <w:r>
              <w:rPr>
                <w:rFonts w:hint="eastAsia"/>
                <w:color w:val="auto"/>
                <w:szCs w:val="21"/>
                <w:lang w:val="en-US" w:eastAsia="zh-CN"/>
              </w:rPr>
              <w:t>下次审核时关注</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管理评审结论：公司管理体系的持续的适宜、充分和有效的，并与公司战略方向保持一致。</w:t>
            </w:r>
          </w:p>
          <w:p>
            <w:pPr>
              <w:rPr>
                <w:rFonts w:ascii="宋体" w:hAnsi="宋体" w:eastAsia="宋体" w:cs="宋体"/>
                <w:color w:val="auto"/>
                <w:kern w:val="2"/>
                <w:sz w:val="21"/>
                <w:szCs w:val="21"/>
                <w:lang w:val="en-US" w:eastAsia="zh-CN" w:bidi="ar-SA"/>
              </w:rPr>
            </w:pP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QE10.1;10.3；</w:t>
            </w:r>
          </w:p>
          <w:p>
            <w:pPr>
              <w:tabs>
                <w:tab w:val="center" w:pos="3169"/>
              </w:tabs>
              <w:spacing w:line="400" w:lineRule="exact"/>
              <w:rPr>
                <w:rFonts w:ascii="宋体" w:hAnsi="宋体"/>
                <w:color w:val="auto"/>
                <w:szCs w:val="21"/>
              </w:rPr>
            </w:pPr>
          </w:p>
        </w:tc>
        <w:tc>
          <w:tcPr>
            <w:tcW w:w="10004" w:type="dxa"/>
          </w:tcPr>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公司制定系列程序文件《管理评审程序》、《</w:t>
            </w:r>
            <w:r>
              <w:rPr>
                <w:rFonts w:hint="eastAsia" w:ascii="宋体" w:hAnsi="宋体" w:cs="宋体"/>
                <w:color w:val="auto"/>
                <w:szCs w:val="21"/>
                <w:lang w:eastAsia="zh-CN"/>
              </w:rPr>
              <w:t>监视和测量设备控制程序</w:t>
            </w:r>
            <w:r>
              <w:rPr>
                <w:rFonts w:hint="eastAsia" w:ascii="宋体" w:hAnsi="宋体" w:cs="宋体"/>
                <w:color w:val="auto"/>
                <w:szCs w:val="21"/>
              </w:rPr>
              <w:t>》、《纠正与预防措施</w:t>
            </w:r>
            <w:r>
              <w:rPr>
                <w:rFonts w:hint="eastAsia" w:ascii="宋体" w:hAnsi="宋体"/>
                <w:bCs/>
                <w:color w:val="auto"/>
                <w:spacing w:val="-20"/>
                <w:szCs w:val="21"/>
              </w:rPr>
              <w:t>程序</w:t>
            </w:r>
            <w:r>
              <w:rPr>
                <w:rFonts w:hint="eastAsia" w:ascii="宋体" w:hAnsi="宋体" w:cs="宋体"/>
                <w:color w:val="auto"/>
                <w:szCs w:val="21"/>
              </w:rPr>
              <w:t>》及《内部审核程序》，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公司通过质量</w:t>
            </w:r>
            <w:r>
              <w:rPr>
                <w:rFonts w:hint="eastAsia" w:ascii="宋体" w:hAnsi="宋体" w:cs="宋体"/>
                <w:color w:val="auto"/>
                <w:szCs w:val="21"/>
                <w:lang w:eastAsia="zh-CN"/>
              </w:rPr>
              <w:t>、</w:t>
            </w:r>
            <w:r>
              <w:rPr>
                <w:rFonts w:hint="eastAsia" w:ascii="宋体" w:hAnsi="宋体" w:cs="宋体"/>
                <w:color w:val="auto"/>
                <w:szCs w:val="21"/>
                <w:lang w:val="en-US" w:eastAsia="zh-CN"/>
              </w:rPr>
              <w:t>环境</w:t>
            </w:r>
            <w:r>
              <w:rPr>
                <w:rFonts w:hint="eastAsia" w:ascii="宋体" w:hAnsi="宋体" w:cs="宋体"/>
                <w:color w:val="auto"/>
                <w:szCs w:val="21"/>
              </w:rPr>
              <w:t>方针、目标的达成分析、内部质量审核结果、数据资料统计分析、纠正和预防措施和管理评审等方式，以推动质量、环境管理体系的持续改进。</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公司制定《</w:t>
            </w:r>
            <w:r>
              <w:rPr>
                <w:rFonts w:hint="eastAsia" w:ascii="宋体" w:hAnsi="宋体" w:cs="宋体"/>
                <w:color w:val="auto"/>
                <w:szCs w:val="21"/>
                <w:lang w:eastAsia="zh-CN"/>
              </w:rPr>
              <w:t>顾客满意度测定程序</w:t>
            </w:r>
            <w:r>
              <w:rPr>
                <w:rFonts w:hint="eastAsia" w:ascii="宋体" w:hAnsi="宋体" w:cs="宋体"/>
                <w:color w:val="auto"/>
                <w:szCs w:val="21"/>
              </w:rPr>
              <w:t>》实施纠正措施，消除</w:t>
            </w:r>
            <w:r>
              <w:rPr>
                <w:rFonts w:hint="eastAsia" w:ascii="宋体" w:hAnsi="宋体" w:cs="宋体"/>
                <w:color w:val="auto"/>
                <w:szCs w:val="21"/>
                <w:lang w:eastAsia="zh-CN"/>
              </w:rPr>
              <w:t>客户</w:t>
            </w:r>
            <w:r>
              <w:rPr>
                <w:rFonts w:hint="eastAsia" w:ascii="宋体" w:hAnsi="宋体" w:cs="宋体"/>
                <w:color w:val="auto"/>
                <w:szCs w:val="21"/>
              </w:rPr>
              <w:t>投诉的原因，以防止其再发生。在《</w:t>
            </w:r>
            <w:r>
              <w:rPr>
                <w:rFonts w:hint="eastAsia" w:ascii="宋体" w:hAnsi="宋体" w:cs="宋体"/>
                <w:color w:val="auto"/>
                <w:szCs w:val="21"/>
                <w:lang w:eastAsia="zh-CN"/>
              </w:rPr>
              <w:t>顾客满意度测定程序</w:t>
            </w:r>
            <w:r>
              <w:rPr>
                <w:rFonts w:hint="eastAsia" w:ascii="宋体" w:hAnsi="宋体" w:cs="宋体"/>
                <w:color w:val="auto"/>
                <w:szCs w:val="21"/>
              </w:rPr>
              <w:t>》文件中规定了</w:t>
            </w:r>
            <w:r>
              <w:rPr>
                <w:rFonts w:hint="eastAsia" w:ascii="宋体" w:hAnsi="宋体" w:cs="宋体"/>
                <w:color w:val="auto"/>
                <w:szCs w:val="21"/>
                <w:lang w:eastAsia="zh-CN"/>
              </w:rPr>
              <w:t>客户</w:t>
            </w:r>
            <w:r>
              <w:rPr>
                <w:rFonts w:hint="eastAsia" w:ascii="宋体" w:hAnsi="宋体" w:cs="宋体"/>
                <w:color w:val="auto"/>
                <w:szCs w:val="21"/>
              </w:rPr>
              <w:t>满意度信息来源方法：</w:t>
            </w:r>
            <w:r>
              <w:rPr>
                <w:rFonts w:hint="eastAsia" w:ascii="宋体" w:hAnsi="宋体" w:cs="宋体"/>
                <w:color w:val="auto"/>
                <w:szCs w:val="21"/>
                <w:lang w:eastAsia="zh-CN"/>
              </w:rPr>
              <w:t>客户</w:t>
            </w:r>
            <w:r>
              <w:rPr>
                <w:rFonts w:hint="eastAsia" w:ascii="宋体" w:hAnsi="宋体" w:cs="宋体"/>
                <w:color w:val="auto"/>
                <w:szCs w:val="21"/>
              </w:rPr>
              <w:t>满意度信息来源：</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客户</w:t>
            </w:r>
            <w:r>
              <w:rPr>
                <w:rFonts w:hint="eastAsia" w:ascii="宋体" w:hAnsi="宋体" w:cs="宋体"/>
                <w:color w:val="auto"/>
                <w:szCs w:val="21"/>
              </w:rPr>
              <w:t>满意度信息可来自：</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lang w:eastAsia="zh-CN"/>
              </w:rPr>
              <w:t>客户</w:t>
            </w:r>
            <w:r>
              <w:rPr>
                <w:rFonts w:hint="eastAsia" w:ascii="宋体" w:hAnsi="宋体" w:cs="宋体"/>
                <w:color w:val="auto"/>
                <w:szCs w:val="21"/>
              </w:rPr>
              <w:t>满意度调查表；</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lang w:eastAsia="zh-CN"/>
              </w:rPr>
              <w:t>客户</w:t>
            </w:r>
            <w:r>
              <w:rPr>
                <w:rFonts w:hint="eastAsia" w:ascii="宋体" w:hAnsi="宋体" w:cs="宋体"/>
                <w:color w:val="auto"/>
                <w:szCs w:val="21"/>
              </w:rPr>
              <w:t>的抱怨及投诉；</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lang w:eastAsia="zh-CN"/>
              </w:rPr>
              <w:t>客户</w:t>
            </w:r>
            <w:r>
              <w:rPr>
                <w:rFonts w:hint="eastAsia" w:ascii="宋体" w:hAnsi="宋体" w:cs="宋体"/>
                <w:color w:val="auto"/>
                <w:szCs w:val="21"/>
              </w:rPr>
              <w:t>的赞扬；</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lang w:eastAsia="zh-CN"/>
              </w:rPr>
              <w:t>客户</w:t>
            </w:r>
            <w:r>
              <w:rPr>
                <w:rFonts w:hint="eastAsia" w:ascii="宋体" w:hAnsi="宋体" w:cs="宋体"/>
                <w:color w:val="auto"/>
                <w:szCs w:val="21"/>
              </w:rPr>
              <w:t>的索赔；</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流失业务的分析；</w:t>
            </w:r>
          </w:p>
          <w:p>
            <w:pPr>
              <w:tabs>
                <w:tab w:val="left" w:pos="952"/>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（2）获得</w:t>
            </w:r>
            <w:r>
              <w:rPr>
                <w:rFonts w:hint="eastAsia" w:ascii="宋体" w:hAnsi="宋体" w:cs="宋体"/>
                <w:color w:val="auto"/>
                <w:szCs w:val="21"/>
                <w:lang w:eastAsia="zh-CN"/>
              </w:rPr>
              <w:t>客户</w:t>
            </w:r>
            <w:r>
              <w:rPr>
                <w:rFonts w:hint="eastAsia" w:ascii="宋体" w:hAnsi="宋体" w:cs="宋体"/>
                <w:color w:val="auto"/>
                <w:szCs w:val="21"/>
              </w:rPr>
              <w:t>满意度信息的方法可采取下述方式获得信息：</w:t>
            </w:r>
          </w:p>
          <w:p>
            <w:pPr>
              <w:numPr>
                <w:ilvl w:val="0"/>
                <w:numId w:val="4"/>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向</w:t>
            </w:r>
            <w:r>
              <w:rPr>
                <w:rFonts w:hint="eastAsia" w:ascii="宋体" w:hAnsi="宋体" w:cs="宋体"/>
                <w:color w:val="auto"/>
                <w:szCs w:val="21"/>
                <w:lang w:eastAsia="zh-CN"/>
              </w:rPr>
              <w:t>客户</w:t>
            </w:r>
            <w:r>
              <w:rPr>
                <w:rFonts w:hint="eastAsia" w:ascii="宋体" w:hAnsi="宋体" w:cs="宋体"/>
                <w:color w:val="auto"/>
                <w:szCs w:val="21"/>
              </w:rPr>
              <w:t>发出《</w:t>
            </w:r>
            <w:r>
              <w:rPr>
                <w:rFonts w:hint="eastAsia" w:ascii="宋体" w:hAnsi="宋体" w:cs="宋体"/>
                <w:color w:val="auto"/>
                <w:szCs w:val="21"/>
                <w:lang w:eastAsia="zh-CN"/>
              </w:rPr>
              <w:t>客户</w:t>
            </w:r>
            <w:r>
              <w:rPr>
                <w:rFonts w:hint="eastAsia" w:ascii="宋体" w:hAnsi="宋体" w:cs="宋体"/>
                <w:color w:val="auto"/>
                <w:szCs w:val="21"/>
              </w:rPr>
              <w:t>满意度调查表》；</w:t>
            </w:r>
          </w:p>
          <w:p>
            <w:pPr>
              <w:numPr>
                <w:ilvl w:val="0"/>
                <w:numId w:val="4"/>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走访</w:t>
            </w:r>
            <w:r>
              <w:rPr>
                <w:rFonts w:hint="eastAsia" w:ascii="宋体" w:hAnsi="宋体" w:cs="宋体"/>
                <w:color w:val="auto"/>
                <w:szCs w:val="21"/>
                <w:lang w:eastAsia="zh-CN"/>
              </w:rPr>
              <w:t>客户</w:t>
            </w:r>
            <w:r>
              <w:rPr>
                <w:rFonts w:hint="eastAsia" w:ascii="宋体" w:hAnsi="宋体" w:cs="宋体"/>
                <w:color w:val="auto"/>
                <w:szCs w:val="21"/>
              </w:rPr>
              <w:t>，填写《</w:t>
            </w:r>
            <w:r>
              <w:rPr>
                <w:rFonts w:hint="eastAsia" w:ascii="宋体" w:hAnsi="宋体" w:cs="宋体"/>
                <w:color w:val="auto"/>
                <w:szCs w:val="21"/>
                <w:lang w:eastAsia="zh-CN"/>
              </w:rPr>
              <w:t>客户</w:t>
            </w:r>
            <w:r>
              <w:rPr>
                <w:rFonts w:hint="eastAsia" w:ascii="宋体" w:hAnsi="宋体" w:cs="宋体"/>
                <w:color w:val="auto"/>
                <w:szCs w:val="21"/>
              </w:rPr>
              <w:t>满意度调查表》；</w:t>
            </w:r>
          </w:p>
          <w:p>
            <w:pPr>
              <w:tabs>
                <w:tab w:val="left" w:pos="1820"/>
              </w:tabs>
              <w:adjustRightInd w:val="0"/>
              <w:snapToGrid w:val="0"/>
              <w:spacing w:line="360" w:lineRule="auto"/>
              <w:ind w:left="600"/>
              <w:rPr>
                <w:rFonts w:ascii="宋体" w:hAnsi="宋体" w:cs="宋体"/>
                <w:color w:val="auto"/>
                <w:szCs w:val="21"/>
              </w:rPr>
            </w:pPr>
            <w:r>
              <w:rPr>
                <w:rFonts w:hint="eastAsia" w:ascii="宋体" w:hAnsi="宋体" w:cs="宋体"/>
                <w:color w:val="auto"/>
                <w:szCs w:val="21"/>
              </w:rPr>
              <w:t>c）建立</w:t>
            </w:r>
            <w:r>
              <w:rPr>
                <w:rFonts w:hint="eastAsia" w:ascii="宋体" w:hAnsi="宋体" w:cs="宋体"/>
                <w:color w:val="auto"/>
                <w:szCs w:val="21"/>
                <w:lang w:eastAsia="zh-CN"/>
              </w:rPr>
              <w:t>客户</w:t>
            </w:r>
            <w:r>
              <w:rPr>
                <w:rFonts w:hint="eastAsia" w:ascii="宋体" w:hAnsi="宋体" w:cs="宋体"/>
                <w:color w:val="auto"/>
                <w:szCs w:val="21"/>
              </w:rPr>
              <w:t>投诉热线电话。</w:t>
            </w:r>
          </w:p>
          <w:p>
            <w:p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相关责任部门要分析产生</w:t>
            </w:r>
            <w:r>
              <w:rPr>
                <w:rFonts w:hint="eastAsia" w:ascii="宋体" w:hAnsi="宋体" w:cs="宋体"/>
                <w:color w:val="auto"/>
                <w:szCs w:val="21"/>
                <w:lang w:eastAsia="zh-CN"/>
              </w:rPr>
              <w:t>客户</w:t>
            </w:r>
            <w:r>
              <w:rPr>
                <w:rFonts w:hint="eastAsia" w:ascii="宋体" w:hAnsi="宋体" w:cs="宋体"/>
                <w:color w:val="auto"/>
                <w:szCs w:val="21"/>
              </w:rPr>
              <w:t>投诉的原因，按《</w:t>
            </w:r>
            <w:r>
              <w:rPr>
                <w:rFonts w:hint="eastAsia" w:ascii="宋体" w:hAnsi="宋体" w:cs="宋体"/>
                <w:color w:val="auto"/>
                <w:szCs w:val="21"/>
                <w:lang w:eastAsia="zh-CN"/>
              </w:rPr>
              <w:t>纠正预防措施管理程序</w:t>
            </w:r>
            <w:r>
              <w:rPr>
                <w:rFonts w:hint="eastAsia" w:ascii="宋体" w:hAnsi="宋体" w:cs="宋体"/>
                <w:color w:val="auto"/>
                <w:szCs w:val="21"/>
              </w:rPr>
              <w:t>》实施纠正措施。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spacing w:line="480" w:lineRule="exact"/>
        <w:jc w:val="center"/>
        <w:rPr>
          <w:rFonts w:ascii="隶书" w:hAnsi="宋体" w:eastAsia="隶书"/>
          <w:bCs/>
          <w:color w:val="auto"/>
          <w:sz w:val="36"/>
          <w:szCs w:val="36"/>
        </w:rPr>
      </w:pPr>
    </w:p>
    <w:p>
      <w:pPr>
        <w:rPr>
          <w:color w:val="auto"/>
        </w:rPr>
      </w:pPr>
      <w:r>
        <w:rPr>
          <w:rFonts w:hint="eastAsia"/>
          <w:color w:val="auto"/>
        </w:rPr>
        <w:t>说明：不符合标注N</w:t>
      </w:r>
      <w:r>
        <w:rPr>
          <w:color w:val="auto"/>
        </w:rPr>
        <w:ptab w:relativeTo="margin" w:alignment="center" w:leader="non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spacing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受审核部门：管理层   主管领导：</w:t>
            </w:r>
            <w:r>
              <w:rPr>
                <w:rFonts w:hint="eastAsia"/>
                <w:color w:val="auto"/>
                <w:sz w:val="24"/>
                <w:szCs w:val="24"/>
              </w:rPr>
              <w:t>何振华，    陪同人员：</w:t>
            </w:r>
            <w:r>
              <w:rPr>
                <w:rFonts w:hint="eastAsia"/>
                <w:color w:val="auto"/>
                <w:sz w:val="24"/>
                <w:szCs w:val="24"/>
                <w:lang w:val="en-US" w:eastAsia="zh-CN"/>
              </w:rPr>
              <w:t>周阳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文平</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2021年6月1</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抽查20</w:t>
            </w:r>
            <w:r>
              <w:rPr>
                <w:rFonts w:hint="eastAsia" w:ascii="宋体" w:hAnsi="宋体" w:cs="宋体"/>
                <w:color w:val="auto"/>
                <w:sz w:val="21"/>
                <w:szCs w:val="21"/>
                <w:lang w:val="en-US" w:eastAsia="zh-CN"/>
              </w:rPr>
              <w:t>21</w:t>
            </w:r>
            <w:r>
              <w:rPr>
                <w:rFonts w:hint="eastAsia" w:ascii="宋体" w:hAnsi="宋体" w:cs="宋体"/>
                <w:color w:val="auto"/>
                <w:sz w:val="21"/>
                <w:szCs w:val="21"/>
              </w:rPr>
              <w:t>年总过程风险机会识别措施评价表，内容及记录清晰。</w:t>
            </w:r>
          </w:p>
          <w:p>
            <w:pPr>
              <w:tabs>
                <w:tab w:val="center" w:pos="3169"/>
              </w:tabs>
              <w:spacing w:line="400" w:lineRule="exact"/>
              <w:jc w:val="left"/>
              <w:rPr>
                <w:rFonts w:ascii="宋体" w:hAnsi="宋体" w:cs="宋体"/>
                <w:color w:val="auto"/>
                <w:sz w:val="21"/>
                <w:szCs w:val="21"/>
              </w:rPr>
            </w:pPr>
            <w:r>
              <w:rPr>
                <w:rFonts w:hint="eastAsia" w:ascii="宋体" w:hAnsi="宋体"/>
                <w:color w:val="auto"/>
                <w:sz w:val="21"/>
                <w:szCs w:val="21"/>
              </w:rPr>
              <w:t>公司确定的相关方有员工、顾客、政府机构、审核机构、供方等</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查见《相关方要求识别和控制》</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相关方：</w:t>
            </w:r>
            <w:r>
              <w:rPr>
                <w:rFonts w:hint="eastAsia" w:ascii="宋体" w:hAnsi="宋体"/>
                <w:color w:val="auto"/>
                <w:sz w:val="21"/>
                <w:szCs w:val="21"/>
              </w:rPr>
              <w:t>员工、顾客、政府机构、审核机构、供方等</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抽查顾客</w:t>
            </w:r>
            <w:r>
              <w:rPr>
                <w:rFonts w:hint="eastAsia" w:ascii="宋体" w:hAnsi="宋体" w:eastAsia="宋体" w:cs="宋体"/>
                <w:color w:val="auto"/>
                <w:sz w:val="21"/>
                <w:szCs w:val="21"/>
              </w:rPr>
              <w:t>需求和期望：产品及服务质量符合顾客要求；交付、安装及时；价格合理等。</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理解员工诉求的形式为谈心、茶话会等；理解政府机构等相关方的形式主要为电话沟通、上门拜访等；</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员工关注的主要问题有工资、待遇、晋升机制、福利等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供方关注的主要问题是长期合作、互利共赢以及货物回款时间等。</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公司在管理手册和制定的《</w:t>
            </w:r>
            <w:r>
              <w:rPr>
                <w:rFonts w:hint="eastAsia" w:ascii="宋体" w:hAnsi="宋体" w:eastAsia="宋体" w:cs="宋体"/>
                <w:color w:val="auto"/>
                <w:sz w:val="21"/>
                <w:szCs w:val="21"/>
                <w:lang w:eastAsia="zh-CN"/>
              </w:rPr>
              <w:t>风险与机遇控制程序</w:t>
            </w:r>
            <w:r>
              <w:rPr>
                <w:rFonts w:hint="eastAsia" w:ascii="宋体" w:hAnsi="宋体" w:eastAsia="宋体" w:cs="宋体"/>
                <w:color w:val="auto"/>
                <w:sz w:val="21"/>
                <w:szCs w:val="21"/>
              </w:rPr>
              <w:t>》中，确定了对公司有利的内外部环境因素，对公司不利的内、外部因素有：市场竞争非常激烈，国家和政府对企业环保要求提高等。</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公司通过业内展会、同行交流、座谈会、每周工作例会、QQ、微信等进行内外部沟通，并定期进行评审，形成会议记录。</w:t>
            </w:r>
          </w:p>
          <w:p>
            <w:pPr>
              <w:tabs>
                <w:tab w:val="center" w:pos="3169"/>
              </w:tabs>
              <w:spacing w:line="400" w:lineRule="exact"/>
              <w:jc w:val="left"/>
              <w:rPr>
                <w:rFonts w:hint="eastAsia" w:ascii="Times New Roman" w:hAnsi="Times New Roman" w:eastAsia="宋体" w:cs="Times New Roman"/>
                <w:color w:val="auto"/>
              </w:rPr>
            </w:pPr>
            <w:r>
              <w:rPr>
                <w:rFonts w:hint="eastAsia" w:ascii="Times New Roman" w:hAnsi="Times New Roman" w:eastAsia="宋体" w:cs="Times New Roman"/>
                <w:color w:val="auto"/>
              </w:rPr>
              <w:t>公司</w:t>
            </w:r>
            <w:r>
              <w:rPr>
                <w:rFonts w:hint="eastAsia" w:ascii="Times New Roman" w:hAnsi="Times New Roman" w:eastAsia="宋体" w:cs="Times New Roman"/>
                <w:color w:val="auto"/>
                <w:lang w:val="en-US" w:eastAsia="zh-CN"/>
              </w:rPr>
              <w:t>职业健康安全</w:t>
            </w:r>
            <w:r>
              <w:rPr>
                <w:rFonts w:hint="eastAsia" w:ascii="Times New Roman" w:hAnsi="Times New Roman" w:eastAsia="宋体" w:cs="Times New Roman"/>
                <w:color w:val="auto"/>
              </w:rPr>
              <w:t>管理体系的认证范围为：</w:t>
            </w:r>
          </w:p>
          <w:p>
            <w:pPr>
              <w:tabs>
                <w:tab w:val="center" w:pos="3169"/>
              </w:tabs>
              <w:spacing w:line="400" w:lineRule="exact"/>
              <w:jc w:val="left"/>
              <w:rPr>
                <w:rFonts w:hint="eastAsia" w:ascii="Times New Roman" w:hAnsi="Times New Roman" w:eastAsia="宋体" w:cs="Times New Roman"/>
                <w:color w:val="auto"/>
              </w:rPr>
            </w:pPr>
            <w:r>
              <w:rPr>
                <w:rFonts w:hint="eastAsia" w:ascii="Times New Roman" w:hAnsi="Times New Roman" w:eastAsia="宋体" w:cs="Times New Roman"/>
                <w:color w:val="auto"/>
              </w:rPr>
              <w:t>O：</w:t>
            </w:r>
            <w:r>
              <w:rPr>
                <w:rFonts w:hint="eastAsia" w:ascii="Times New Roman" w:hAnsi="Times New Roman" w:eastAsia="宋体" w:cs="Times New Roman"/>
                <w:color w:val="auto"/>
              </w:rPr>
              <w:t>计算机软件开发及信息系统集成所涉及的相关职业健康安全管理活动</w:t>
            </w:r>
          </w:p>
          <w:p>
            <w:pPr>
              <w:tabs>
                <w:tab w:val="center" w:pos="3169"/>
              </w:tabs>
              <w:spacing w:line="400" w:lineRule="exact"/>
              <w:jc w:val="left"/>
              <w:rPr>
                <w:rFonts w:ascii="宋体" w:hAnsi="宋体" w:cs="宋体"/>
                <w:color w:val="auto"/>
                <w:szCs w:val="21"/>
              </w:rPr>
            </w:pPr>
            <w:r>
              <w:rPr>
                <w:rFonts w:hint="eastAsia" w:ascii="Times New Roman" w:hAnsi="Times New Roman" w:eastAsia="宋体" w:cs="Times New Roman"/>
                <w:color w:val="auto"/>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Times New Roman" w:hAnsi="Times New Roman" w:eastAsia="宋体" w:cs="Times New Roman"/>
                <w:color w:val="auto"/>
                <w:lang w:val="de-DE"/>
              </w:rPr>
              <w:t>-201</w:t>
            </w:r>
            <w:r>
              <w:rPr>
                <w:rFonts w:hint="eastAsia" w:ascii="Times New Roman" w:hAnsi="Times New Roman" w:eastAsia="宋体" w:cs="Times New Roman"/>
                <w:color w:val="auto"/>
              </w:rPr>
              <w:t>8标准要求，并明确了过程顺序和相互作用以及过程有效运作和控制所需的准则和方法。在管理手册中，确定产生非预期的输出或过程失效对产品和</w:t>
            </w:r>
            <w:r>
              <w:rPr>
                <w:rFonts w:hint="eastAsia" w:ascii="Times New Roman" w:hAnsi="Times New Roman" w:eastAsia="宋体" w:cs="Times New Roman"/>
                <w:color w:val="auto"/>
                <w:lang w:eastAsia="zh-CN"/>
              </w:rPr>
              <w:t>客户</w:t>
            </w:r>
            <w:r>
              <w:rPr>
                <w:rFonts w:hint="eastAsia" w:ascii="Times New Roman" w:hAnsi="Times New Roman" w:eastAsia="宋体" w:cs="Times New Roman"/>
                <w:color w:val="auto"/>
              </w:rPr>
              <w:t>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004"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总经理：何振华；管代：何振华</w:t>
            </w:r>
            <w:r>
              <w:rPr>
                <w:rFonts w:hint="eastAsia" w:ascii="宋体" w:hAnsi="宋体" w:cs="宋体"/>
                <w:color w:val="auto"/>
                <w:szCs w:val="21"/>
              </w:rPr>
              <w:t>，</w:t>
            </w:r>
            <w:r>
              <w:rPr>
                <w:rFonts w:hint="eastAsia" w:ascii="宋体" w:hAnsi="宋体" w:cs="宋体"/>
                <w:color w:val="auto"/>
                <w:szCs w:val="21"/>
                <w:lang w:val="zh-CN"/>
              </w:rPr>
              <w:t>职业健康安全事务</w:t>
            </w:r>
            <w:r>
              <w:rPr>
                <w:rFonts w:hint="eastAsia" w:ascii="宋体" w:hAnsi="宋体" w:cs="宋体"/>
                <w:color w:val="auto"/>
                <w:szCs w:val="21"/>
              </w:rPr>
              <w:t>代表：</w:t>
            </w:r>
            <w:r>
              <w:rPr>
                <w:rFonts w:hint="eastAsia" w:ascii="宋体" w:hAnsi="宋体" w:cs="宋体"/>
                <w:color w:val="auto"/>
                <w:szCs w:val="21"/>
                <w:lang w:val="en-US" w:eastAsia="zh-CN"/>
              </w:rPr>
              <w:t>陈富权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1、公司以会议、培训等形式对员工进行满足</w:t>
            </w:r>
            <w:r>
              <w:rPr>
                <w:rFonts w:hint="eastAsia" w:ascii="宋体" w:hAnsi="宋体" w:cs="宋体"/>
                <w:color w:val="auto"/>
                <w:szCs w:val="21"/>
                <w:lang w:eastAsia="zh-CN"/>
              </w:rPr>
              <w:t>客户</w:t>
            </w:r>
            <w:r>
              <w:rPr>
                <w:rFonts w:hint="eastAsia" w:ascii="宋体" w:hAnsi="宋体" w:cs="宋体"/>
                <w:color w:val="auto"/>
                <w:szCs w:val="21"/>
              </w:rPr>
              <w:t xml:space="preserve">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S5.2</w:t>
            </w:r>
          </w:p>
        </w:tc>
        <w:tc>
          <w:tcPr>
            <w:tcW w:w="10004" w:type="dxa"/>
            <w:vAlign w:val="top"/>
          </w:tcPr>
          <w:p>
            <w:pPr>
              <w:spacing w:line="4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职业健康安全</w:t>
            </w:r>
            <w:r>
              <w:rPr>
                <w:rFonts w:hint="eastAsia" w:ascii="宋体" w:hAnsi="宋体" w:cs="宋体"/>
                <w:color w:val="auto"/>
                <w:szCs w:val="21"/>
              </w:rPr>
              <w:t>（</w:t>
            </w:r>
            <w:r>
              <w:rPr>
                <w:rFonts w:hint="eastAsia" w:ascii="宋体" w:hAnsi="宋体" w:cs="宋体"/>
                <w:color w:val="auto"/>
                <w:szCs w:val="21"/>
                <w:lang w:val="en-US" w:eastAsia="zh-CN"/>
              </w:rPr>
              <w:t>含环境</w:t>
            </w:r>
            <w:r>
              <w:rPr>
                <w:rFonts w:hint="eastAsia" w:ascii="宋体" w:hAnsi="宋体" w:cs="宋体"/>
                <w:color w:val="auto"/>
                <w:szCs w:val="21"/>
              </w:rPr>
              <w:t>）</w:t>
            </w:r>
            <w:r>
              <w:rPr>
                <w:rFonts w:hint="eastAsia" w:asciiTheme="minorEastAsia" w:hAnsiTheme="minorEastAsia" w:eastAsiaTheme="minorEastAsia" w:cstheme="minorEastAsia"/>
                <w:color w:val="auto"/>
                <w:szCs w:val="21"/>
              </w:rPr>
              <w:t>方针：</w:t>
            </w:r>
          </w:p>
          <w:p>
            <w:pPr>
              <w:spacing w:line="4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“预防为主，遵规守法，确保环境安全；以人为本，持续改进，实现平安和谐”</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w:t>
            </w:r>
            <w:r>
              <w:rPr>
                <w:rFonts w:hint="eastAsia" w:ascii="宋体" w:hAnsi="宋体" w:cs="宋体"/>
                <w:color w:val="auto"/>
                <w:szCs w:val="21"/>
                <w:lang w:eastAsia="zh-CN"/>
              </w:rPr>
              <w:t>客户</w:t>
            </w:r>
            <w:r>
              <w:rPr>
                <w:rFonts w:hint="eastAsia" w:ascii="宋体" w:hAnsi="宋体" w:cs="宋体"/>
                <w:color w:val="auto"/>
                <w:szCs w:val="21"/>
              </w:rPr>
              <w:t>满意、保证质量符合性、预防污染、安全健康、遵纪守法、持续改进的承诺。</w:t>
            </w:r>
          </w:p>
          <w:p>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企业的</w:t>
            </w:r>
            <w:r>
              <w:rPr>
                <w:rFonts w:hint="eastAsia" w:ascii="宋体" w:hAnsi="宋体" w:cs="宋体"/>
                <w:color w:val="auto"/>
                <w:szCs w:val="21"/>
                <w:lang w:val="en-US" w:eastAsia="zh-CN"/>
              </w:rPr>
              <w:t>职业健康安全</w:t>
            </w:r>
            <w:r>
              <w:rPr>
                <w:rFonts w:hint="eastAsia" w:ascii="宋体" w:hAnsi="宋体" w:cs="宋体"/>
                <w:color w:val="auto"/>
                <w:szCs w:val="21"/>
              </w:rPr>
              <w:t>方针的内容和管理基本符合标准和法规要求。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S5.3</w:t>
            </w: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陈富权</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陈富权</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陈富权</w:t>
            </w:r>
            <w:r>
              <w:rPr>
                <w:rFonts w:hint="eastAsia" w:ascii="宋体" w:hAnsi="宋体" w:cs="宋体"/>
                <w:color w:val="auto"/>
                <w:szCs w:val="21"/>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b/>
                <w:color w:val="auto"/>
                <w:szCs w:val="21"/>
              </w:rPr>
            </w:pPr>
            <w:r>
              <w:rPr>
                <w:rFonts w:hint="eastAsia" w:ascii="宋体" w:hAnsi="宋体" w:cs="宋体"/>
                <w:color w:val="auto"/>
                <w:szCs w:val="21"/>
              </w:rPr>
              <w:t>S6.1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公司重要危险源有以下2项：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1）火灾；2）意外伤害（触电、</w:t>
            </w:r>
            <w:r>
              <w:rPr>
                <w:rFonts w:hint="eastAsia" w:ascii="宋体" w:hAnsi="宋体"/>
                <w:color w:val="auto"/>
                <w:szCs w:val="21"/>
              </w:rPr>
              <w:t>机械伤害、高处坠落）</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抽</w:t>
            </w:r>
            <w:r>
              <w:rPr>
                <w:rFonts w:hint="eastAsia" w:ascii="宋体" w:hAnsi="宋体" w:cs="宋体"/>
                <w:color w:val="auto"/>
                <w:szCs w:val="21"/>
                <w:lang w:val="en-US" w:eastAsia="zh-CN"/>
              </w:rPr>
              <w:t>查</w:t>
            </w:r>
            <w:r>
              <w:rPr>
                <w:rFonts w:hint="eastAsia" w:ascii="宋体" w:hAnsi="宋体" w:cs="宋体"/>
                <w:color w:val="auto"/>
                <w:szCs w:val="21"/>
              </w:rPr>
              <w:t>重要危险源</w:t>
            </w:r>
            <w:r>
              <w:rPr>
                <w:rFonts w:hint="eastAsia" w:ascii="宋体" w:hAnsi="宋体" w:cs="宋体"/>
                <w:color w:val="auto"/>
                <w:szCs w:val="21"/>
                <w:lang w:val="en-US" w:eastAsia="zh-CN"/>
              </w:rPr>
              <w:t>意外</w:t>
            </w:r>
            <w:r>
              <w:rPr>
                <w:rFonts w:hint="eastAsia" w:ascii="宋体" w:hAnsi="宋体" w:eastAsia="宋体" w:cs="宋体"/>
                <w:color w:val="auto"/>
                <w:szCs w:val="21"/>
                <w:lang w:val="en-US" w:eastAsia="zh-CN"/>
              </w:rPr>
              <w:t>伤害</w:t>
            </w:r>
            <w:r>
              <w:rPr>
                <w:rFonts w:hint="eastAsia" w:ascii="宋体" w:hAnsi="宋体" w:eastAsia="宋体" w:cs="宋体"/>
                <w:color w:val="auto"/>
                <w:szCs w:val="21"/>
              </w:rPr>
              <w:t>的方法控制措施：</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1.对员工进行安全教育培训</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2.配备药品，发放口罩、手套等劳保用品等</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3.按照安全管理规定进行执行，并请相关人员参加培训</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4.定期进行环境安全检查。</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公司职业健康安全目标：</w:t>
            </w:r>
          </w:p>
          <w:p>
            <w:pPr>
              <w:numPr>
                <w:ilvl w:val="0"/>
                <w:numId w:val="0"/>
              </w:numPr>
              <w:tabs>
                <w:tab w:val="left" w:pos="-720"/>
                <w:tab w:val="left" w:pos="180"/>
                <w:tab w:val="left" w:pos="945"/>
              </w:tabs>
              <w:spacing w:line="360" w:lineRule="auto"/>
              <w:ind w:leftChars="236"/>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lang w:eastAsia="zh-CN"/>
              </w:rPr>
              <w:t>潜在火灾发生率为0</w:t>
            </w:r>
            <w:r>
              <w:rPr>
                <w:rFonts w:hint="eastAsia" w:asciiTheme="minorEastAsia" w:hAnsiTheme="minorEastAsia" w:eastAsiaTheme="minorEastAsia" w:cstheme="minorEastAsia"/>
                <w:color w:val="auto"/>
                <w:szCs w:val="21"/>
              </w:rPr>
              <w:t xml:space="preserve">；                 </w:t>
            </w:r>
          </w:p>
          <w:p>
            <w:pPr>
              <w:numPr>
                <w:ilvl w:val="0"/>
                <w:numId w:val="0"/>
              </w:numPr>
              <w:tabs>
                <w:tab w:val="left" w:pos="-900"/>
                <w:tab w:val="left" w:pos="945"/>
              </w:tabs>
              <w:spacing w:line="360" w:lineRule="auto"/>
              <w:ind w:leftChars="236"/>
              <w:rPr>
                <w:rFonts w:hint="eastAsia" w:ascii="宋体" w:hAnsi="宋体" w:eastAsia="宋体" w:cs="宋体"/>
                <w:color w:val="auto"/>
                <w:szCs w:val="21"/>
              </w:rPr>
            </w:pP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 xml:space="preserve">意外伤害为0；                         </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查《202</w:t>
            </w:r>
            <w:r>
              <w:rPr>
                <w:rFonts w:hint="eastAsia" w:ascii="宋体" w:hAnsi="宋体" w:eastAsia="宋体" w:cs="宋体"/>
                <w:color w:val="auto"/>
                <w:szCs w:val="21"/>
              </w:rPr>
              <w:t>1年度环境、职业健康安全目标考核表</w:t>
            </w:r>
            <w:r>
              <w:rPr>
                <w:rFonts w:hint="eastAsia" w:ascii="宋体" w:hAnsi="宋体" w:eastAsia="宋体" w:cs="宋体"/>
                <w:color w:val="auto"/>
                <w:szCs w:val="21"/>
              </w:rPr>
              <w:t>》</w:t>
            </w:r>
            <w:r>
              <w:rPr>
                <w:rFonts w:hint="eastAsia" w:ascii="宋体" w:hAnsi="宋体" w:eastAsia="宋体" w:cs="宋体"/>
                <w:color w:val="auto"/>
                <w:szCs w:val="21"/>
                <w:lang w:eastAsia="zh-CN"/>
              </w:rPr>
              <w:t>2021年1月-2021年3月</w:t>
            </w:r>
            <w:r>
              <w:rPr>
                <w:rFonts w:hint="eastAsia" w:ascii="宋体" w:hAnsi="宋体" w:eastAsia="宋体" w:cs="宋体"/>
                <w:color w:val="auto"/>
                <w:szCs w:val="21"/>
              </w:rPr>
              <w:t>对目标进行考核，考核情况为：</w:t>
            </w:r>
          </w:p>
          <w:p>
            <w:pPr>
              <w:tabs>
                <w:tab w:val="center" w:pos="3169"/>
              </w:tabs>
              <w:spacing w:line="400" w:lineRule="exact"/>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职业健康安全管理目标：</w:t>
            </w:r>
          </w:p>
          <w:p>
            <w:pPr>
              <w:numPr>
                <w:ilvl w:val="0"/>
                <w:numId w:val="0"/>
              </w:numPr>
              <w:tabs>
                <w:tab w:val="left" w:pos="-720"/>
                <w:tab w:val="left" w:pos="180"/>
                <w:tab w:val="left" w:pos="945"/>
              </w:tabs>
              <w:spacing w:line="360" w:lineRule="auto"/>
              <w:ind w:leftChars="236"/>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lang w:eastAsia="zh-CN"/>
              </w:rPr>
              <w:t>潜在火灾发生率为0</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lang w:val="en-US" w:eastAsia="zh-CN"/>
              </w:rPr>
              <w:t>实测：零</w:t>
            </w:r>
            <w:r>
              <w:rPr>
                <w:rFonts w:hint="eastAsia" w:asciiTheme="minorEastAsia" w:hAnsiTheme="minorEastAsia" w:eastAsiaTheme="minorEastAsia" w:cstheme="minorEastAsia"/>
                <w:color w:val="auto"/>
                <w:szCs w:val="21"/>
              </w:rPr>
              <w:t xml:space="preserve">        </w:t>
            </w:r>
          </w:p>
          <w:p>
            <w:pPr>
              <w:numPr>
                <w:numId w:val="0"/>
              </w:numPr>
              <w:tabs>
                <w:tab w:val="left" w:pos="-900"/>
                <w:tab w:val="left" w:pos="945"/>
              </w:tabs>
              <w:spacing w:line="360" w:lineRule="auto"/>
              <w:ind w:leftChars="235"/>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 xml:space="preserve">意外伤害为0；              </w:t>
            </w:r>
            <w:r>
              <w:rPr>
                <w:rFonts w:hint="eastAsia" w:asciiTheme="minorEastAsia" w:hAnsiTheme="minorEastAsia" w:eastAsiaTheme="minorEastAsia" w:cstheme="minorEastAsia"/>
                <w:color w:val="auto"/>
                <w:szCs w:val="21"/>
                <w:lang w:val="en-US" w:eastAsia="zh-CN"/>
              </w:rPr>
              <w:t xml:space="preserve"> 实测：零</w:t>
            </w:r>
            <w:r>
              <w:rPr>
                <w:rFonts w:hint="eastAsia" w:asciiTheme="minorEastAsia" w:hAnsiTheme="minorEastAsia" w:eastAsiaTheme="minorEastAsia" w:cstheme="minorEastAsia"/>
                <w:color w:val="auto"/>
                <w:szCs w:val="21"/>
              </w:rPr>
              <w:t xml:space="preserve"> </w:t>
            </w:r>
          </w:p>
          <w:p>
            <w:pPr>
              <w:numPr>
                <w:numId w:val="0"/>
              </w:numPr>
              <w:tabs>
                <w:tab w:val="left" w:pos="-900"/>
                <w:tab w:val="left" w:pos="945"/>
              </w:tabs>
              <w:spacing w:line="360" w:lineRule="auto"/>
              <w:ind w:leftChars="235"/>
              <w:rPr>
                <w:rFonts w:ascii="宋体" w:hAnsi="宋体"/>
                <w:color w:val="auto"/>
                <w:kern w:val="2"/>
                <w:sz w:val="21"/>
                <w:szCs w:val="21"/>
              </w:rPr>
            </w:pPr>
            <w:r>
              <w:rPr>
                <w:rFonts w:hint="eastAsia" w:ascii="宋体" w:hAnsi="宋体" w:eastAsia="宋体" w:cs="宋体"/>
                <w:color w:val="auto"/>
                <w:szCs w:val="21"/>
              </w:rPr>
              <w:t>均达到目标，并将指标进行了</w:t>
            </w:r>
            <w:r>
              <w:rPr>
                <w:rFonts w:hint="eastAsia" w:ascii="宋体" w:hAnsi="宋体"/>
                <w:color w:val="auto"/>
                <w:kern w:val="2"/>
                <w:sz w:val="21"/>
                <w:szCs w:val="21"/>
              </w:rPr>
              <w:t>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rPr>
              <w:t>询问总经理，企业为了实施</w:t>
            </w:r>
            <w:r>
              <w:rPr>
                <w:rFonts w:hint="eastAsia" w:ascii="宋体" w:hAnsi="宋体" w:eastAsia="宋体" w:cs="宋体"/>
                <w:color w:val="auto"/>
                <w:szCs w:val="21"/>
              </w:rPr>
              <w:t>职业健康安全管理体系，并持续改进其有效性、增强</w:t>
            </w:r>
            <w:r>
              <w:rPr>
                <w:rFonts w:hint="eastAsia" w:ascii="宋体" w:hAnsi="宋体" w:cs="宋体"/>
                <w:color w:val="auto"/>
                <w:szCs w:val="21"/>
                <w:lang w:eastAsia="zh-CN"/>
              </w:rPr>
              <w:t>客户</w:t>
            </w:r>
            <w:r>
              <w:rPr>
                <w:rFonts w:hint="eastAsia" w:ascii="宋体" w:hAnsi="宋体" w:eastAsia="宋体" w:cs="宋体"/>
                <w:color w:val="auto"/>
                <w:szCs w:val="21"/>
              </w:rPr>
              <w:t>满意度和体系正常运行提供了充足的资金及必要的资源，为提高员工</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计算机软件开发及信息系统集成</w:t>
            </w:r>
            <w:r>
              <w:rPr>
                <w:rFonts w:hint="eastAsia" w:ascii="宋体" w:hAnsi="宋体" w:eastAsia="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eastAsia="宋体" w:cs="宋体"/>
                <w:color w:val="auto"/>
                <w:szCs w:val="21"/>
              </w:rPr>
              <w:t>职业健康安全管理体系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w:t>
            </w:r>
            <w:r>
              <w:rPr>
                <w:rFonts w:hint="eastAsia" w:ascii="宋体" w:hAnsi="宋体" w:cs="宋体"/>
                <w:color w:val="auto"/>
                <w:szCs w:val="21"/>
                <w:lang w:eastAsia="zh-CN"/>
              </w:rPr>
              <w:t>客户</w:t>
            </w:r>
            <w:r>
              <w:rPr>
                <w:rFonts w:hint="eastAsia" w:ascii="宋体" w:hAnsi="宋体" w:cs="宋体"/>
                <w:color w:val="auto"/>
                <w:szCs w:val="21"/>
              </w:rPr>
              <w:t>、外部供方等相关产品和服务的沟通等。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olor w:val="auto"/>
                <w:szCs w:val="21"/>
                <w:lang w:eastAsia="zh-CN"/>
              </w:rPr>
              <w:t>综合部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eastAsia="宋体" w:cs="宋体"/>
                <w:color w:val="auto"/>
                <w:szCs w:val="21"/>
              </w:rPr>
              <w:t>职业健康安全管理体系</w:t>
            </w:r>
            <w:r>
              <w:rPr>
                <w:rFonts w:hint="eastAsia" w:ascii="宋体" w:hAnsi="宋体" w:cs="宋体"/>
                <w:color w:val="auto"/>
                <w:szCs w:val="21"/>
              </w:rPr>
              <w:t>的绩效和有效性的评价方法的采用及有关监视和测量记录的保留等</w:t>
            </w:r>
            <w:r>
              <w:rPr>
                <w:rFonts w:hint="eastAsia" w:ascii="宋体" w:hAnsi="宋体" w:eastAsia="宋体" w:cs="宋体"/>
                <w:color w:val="auto"/>
                <w:szCs w:val="21"/>
              </w:rPr>
              <w:t>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如：</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rPr>
              <w:t>《</w:t>
            </w:r>
            <w:r>
              <w:rPr>
                <w:rFonts w:hint="eastAsia" w:ascii="宋体" w:hAnsi="宋体" w:cs="宋体"/>
                <w:color w:val="auto"/>
                <w:szCs w:val="21"/>
                <w:lang w:eastAsia="zh-CN"/>
              </w:rPr>
              <w:t>绩效监测与合规性评价管理程序</w:t>
            </w:r>
            <w:r>
              <w:rPr>
                <w:rFonts w:hint="eastAsia" w:ascii="宋体" w:hAnsi="宋体" w:eastAsia="宋体" w:cs="宋体"/>
                <w:color w:val="auto"/>
                <w:szCs w:val="21"/>
              </w:rPr>
              <w:t>》</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eastAsia="zh-CN"/>
              </w:rPr>
              <w:t>内部审核管理程序</w:t>
            </w:r>
            <w:r>
              <w:rPr>
                <w:rFonts w:hint="eastAsia" w:ascii="宋体" w:hAnsi="宋体" w:eastAsia="宋体" w:cs="宋体"/>
                <w:color w:val="auto"/>
                <w:szCs w:val="21"/>
              </w:rPr>
              <w:t>》</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（3）《管理评审程序》</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cs="宋体"/>
                <w:color w:val="auto"/>
                <w:szCs w:val="21"/>
                <w:lang w:eastAsia="zh-CN"/>
              </w:rPr>
              <w:t>应急准备和响应控制程序</w:t>
            </w:r>
            <w:r>
              <w:rPr>
                <w:rFonts w:hint="eastAsia" w:ascii="宋体" w:hAnsi="宋体" w:eastAsia="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s="宋体"/>
                <w:color w:val="auto"/>
                <w:szCs w:val="21"/>
                <w:lang w:val="en-US" w:eastAsia="zh-CN"/>
              </w:rPr>
              <w:t>2021年3月10日</w:t>
            </w:r>
            <w:r>
              <w:rPr>
                <w:rFonts w:hint="eastAsia" w:ascii="宋体" w:hAnsi="宋体" w:cs="宋体"/>
                <w:color w:val="auto"/>
                <w:szCs w:val="21"/>
                <w:lang w:eastAsia="zh-CN"/>
              </w:rPr>
              <w:t>（</w:t>
            </w:r>
            <w:r>
              <w:rPr>
                <w:rFonts w:hint="eastAsia" w:ascii="宋体" w:hAnsi="宋体" w:cs="宋体"/>
                <w:color w:val="auto"/>
                <w:szCs w:val="21"/>
                <w:lang w:val="en-US" w:eastAsia="zh-CN"/>
              </w:rPr>
              <w:t>上次管理评审时间为：</w:t>
            </w:r>
            <w:r>
              <w:rPr>
                <w:rFonts w:hint="eastAsia" w:ascii="宋体" w:hAnsi="宋体"/>
                <w:color w:val="auto"/>
                <w:szCs w:val="21"/>
              </w:rPr>
              <w:t>2020年3月13日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color w:val="auto"/>
                <w:szCs w:val="21"/>
              </w:rPr>
              <w:t>何振华</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spacing w:line="400" w:lineRule="exact"/>
              <w:rPr>
                <w:rFonts w:ascii="宋体" w:hAnsi="宋体" w:cs="宋体"/>
                <w:b w:val="0"/>
                <w:bCs w:val="0"/>
                <w:color w:val="auto"/>
                <w:szCs w:val="21"/>
              </w:rPr>
            </w:pPr>
            <w:r>
              <w:rPr>
                <w:rFonts w:hint="eastAsia" w:ascii="宋体" w:hAnsi="宋体" w:cs="宋体"/>
                <w:color w:val="auto"/>
                <w:szCs w:val="21"/>
              </w:rPr>
              <w:t>11）</w:t>
            </w:r>
            <w:r>
              <w:rPr>
                <w:rFonts w:hint="eastAsia" w:ascii="宋体" w:hAnsi="宋体" w:eastAsia="宋体" w:cs="Times New Roman"/>
                <w:b w:val="0"/>
                <w:bCs w:val="0"/>
                <w:color w:val="auto"/>
                <w:sz w:val="21"/>
                <w:szCs w:val="21"/>
              </w:rPr>
              <w:t>对上次管理评审改进项的验证情况的跟踪：改进项目</w:t>
            </w:r>
            <w:r>
              <w:rPr>
                <w:rFonts w:hint="eastAsia" w:ascii="宋体" w:hAnsi="宋体" w:eastAsia="宋体" w:cs="Times New Roman"/>
                <w:b w:val="0"/>
                <w:bCs w:val="0"/>
                <w:color w:val="auto"/>
                <w:sz w:val="21"/>
                <w:szCs w:val="21"/>
                <w:lang w:val="en-US" w:eastAsia="zh-CN"/>
              </w:rPr>
              <w:t>1</w:t>
            </w:r>
            <w:r>
              <w:rPr>
                <w:rFonts w:hint="eastAsia" w:ascii="宋体" w:hAnsi="宋体" w:eastAsia="宋体" w:cs="Times New Roman"/>
                <w:b w:val="0"/>
                <w:bCs w:val="0"/>
                <w:color w:val="auto"/>
                <w:sz w:val="21"/>
                <w:szCs w:val="21"/>
              </w:rPr>
              <w:t>个，</w:t>
            </w:r>
            <w:r>
              <w:rPr>
                <w:rFonts w:hint="eastAsia" w:ascii="宋体" w:hAnsi="宋体"/>
                <w:b w:val="0"/>
                <w:bCs w:val="0"/>
                <w:color w:val="auto"/>
                <w:kern w:val="0"/>
                <w:szCs w:val="21"/>
              </w:rPr>
              <w:t>综合部对文件管理加强控制</w:t>
            </w:r>
            <w:r>
              <w:rPr>
                <w:rFonts w:hint="eastAsia" w:ascii="宋体" w:hAnsi="宋体" w:eastAsia="宋体" w:cs="Times New Roman"/>
                <w:b w:val="0"/>
                <w:bCs w:val="0"/>
                <w:color w:val="auto"/>
                <w:sz w:val="21"/>
                <w:szCs w:val="21"/>
              </w:rPr>
              <w:t>。已开展培训</w:t>
            </w:r>
            <w:r>
              <w:rPr>
                <w:rFonts w:hint="eastAsia" w:ascii="宋体" w:hAnsi="宋体" w:eastAsia="宋体" w:cs="Times New Roman"/>
                <w:b w:val="0"/>
                <w:bCs w:val="0"/>
                <w:color w:val="auto"/>
                <w:sz w:val="21"/>
                <w:szCs w:val="21"/>
                <w:lang w:val="en-US" w:eastAsia="zh-CN"/>
              </w:rPr>
              <w:t>并按要求实施</w:t>
            </w:r>
            <w:r>
              <w:rPr>
                <w:rFonts w:hint="eastAsia" w:ascii="宋体" w:hAnsi="宋体" w:eastAsia="宋体" w:cs="Times New Roman"/>
                <w:b w:val="0"/>
                <w:bCs w:val="0"/>
                <w:color w:val="auto"/>
                <w:sz w:val="21"/>
                <w:szCs w:val="21"/>
              </w:rPr>
              <w:t>，达到预期效果。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本公司现行的质量、环境、职业健康安全、方针、目标符合用户期望及本公司发展。</w:t>
            </w:r>
          </w:p>
          <w:p>
            <w:pPr>
              <w:tabs>
                <w:tab w:val="center" w:pos="3169"/>
              </w:tabs>
              <w:spacing w:line="400" w:lineRule="exact"/>
              <w:jc w:val="left"/>
              <w:rPr>
                <w:rFonts w:ascii="宋体" w:hAnsi="宋体"/>
                <w:color w:val="auto"/>
                <w:kern w:val="0"/>
                <w:szCs w:val="21"/>
              </w:rPr>
            </w:pPr>
            <w:r>
              <w:rPr>
                <w:rFonts w:hint="eastAsia" w:ascii="宋体" w:hAnsi="宋体"/>
                <w:color w:val="auto"/>
                <w:kern w:val="0"/>
                <w:szCs w:val="21"/>
                <w:lang w:val="en-US" w:eastAsia="zh-CN"/>
              </w:rPr>
              <w:t>本次评审</w:t>
            </w:r>
            <w:r>
              <w:rPr>
                <w:rFonts w:hint="eastAsia" w:ascii="宋体" w:hAnsi="宋体"/>
                <w:color w:val="auto"/>
                <w:kern w:val="0"/>
                <w:szCs w:val="21"/>
              </w:rPr>
              <w:t>改进内容</w:t>
            </w:r>
            <w:r>
              <w:rPr>
                <w:rFonts w:hint="eastAsia" w:ascii="宋体" w:hAnsi="宋体" w:eastAsia="宋体"/>
                <w:color w:val="auto"/>
                <w:kern w:val="0"/>
                <w:szCs w:val="21"/>
                <w:lang w:val="en-US" w:eastAsia="zh-CN"/>
              </w:rPr>
              <w:t>：加强对供应商评价以及员工专业技能培训工作，查见管理评审改进计划，由综合部负责在</w:t>
            </w:r>
            <w:r>
              <w:rPr>
                <w:rFonts w:hint="eastAsia"/>
                <w:color w:val="auto"/>
                <w:szCs w:val="21"/>
              </w:rPr>
              <w:t>202</w:t>
            </w:r>
            <w:r>
              <w:rPr>
                <w:rFonts w:hint="eastAsia"/>
                <w:color w:val="auto"/>
                <w:szCs w:val="21"/>
                <w:lang w:val="en-US" w:eastAsia="zh-CN"/>
              </w:rPr>
              <w:t>1</w:t>
            </w:r>
            <w:r>
              <w:rPr>
                <w:rFonts w:hint="eastAsia"/>
                <w:color w:val="auto"/>
                <w:szCs w:val="21"/>
              </w:rPr>
              <w:t>年</w:t>
            </w:r>
            <w:r>
              <w:rPr>
                <w:rFonts w:hint="eastAsia"/>
                <w:color w:val="auto"/>
                <w:szCs w:val="21"/>
                <w:lang w:val="en-US" w:eastAsia="zh-CN"/>
              </w:rPr>
              <w:t>8</w:t>
            </w:r>
            <w:r>
              <w:rPr>
                <w:rFonts w:hint="eastAsia"/>
                <w:color w:val="auto"/>
                <w:szCs w:val="21"/>
              </w:rPr>
              <w:t>月</w:t>
            </w:r>
            <w:r>
              <w:rPr>
                <w:rFonts w:hint="eastAsia"/>
                <w:color w:val="auto"/>
                <w:szCs w:val="21"/>
                <w:lang w:val="en-US" w:eastAsia="zh-CN"/>
              </w:rPr>
              <w:t>前</w:t>
            </w:r>
            <w:r>
              <w:rPr>
                <w:rFonts w:hint="eastAsia"/>
                <w:color w:val="auto"/>
                <w:szCs w:val="21"/>
              </w:rPr>
              <w:t>完成</w:t>
            </w:r>
            <w:r>
              <w:rPr>
                <w:rFonts w:hint="eastAsia"/>
                <w:color w:val="auto"/>
                <w:szCs w:val="21"/>
                <w:lang w:eastAsia="zh-CN"/>
              </w:rPr>
              <w:t>，</w:t>
            </w:r>
            <w:r>
              <w:rPr>
                <w:rFonts w:hint="eastAsia"/>
                <w:color w:val="auto"/>
                <w:szCs w:val="21"/>
                <w:lang w:val="en-US" w:eastAsia="zh-CN"/>
              </w:rPr>
              <w:t>下次审核时关注</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管理评审结论：公司管理体系的持续的适宜、充分和有效的，并与公司战略方向保持一致。</w:t>
            </w:r>
          </w:p>
          <w:p>
            <w:pPr>
              <w:rPr>
                <w:rFonts w:ascii="宋体" w:hAnsi="宋体" w:eastAsia="宋体" w:cs="宋体"/>
                <w:color w:val="auto"/>
                <w:kern w:val="2"/>
                <w:sz w:val="21"/>
                <w:szCs w:val="21"/>
                <w:lang w:val="en-US" w:eastAsia="zh-CN" w:bidi="ar-SA"/>
              </w:rPr>
            </w:pP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004" w:type="dxa"/>
          </w:tcPr>
          <w:p>
            <w:pPr>
              <w:tabs>
                <w:tab w:val="center" w:pos="3169"/>
              </w:tabs>
              <w:spacing w:line="400" w:lineRule="exact"/>
              <w:ind w:firstLine="630" w:firstLineChars="300"/>
              <w:jc w:val="left"/>
              <w:rPr>
                <w:rFonts w:hint="eastAsia" w:ascii="宋体" w:hAnsi="宋体" w:cs="宋体"/>
                <w:color w:val="auto"/>
                <w:szCs w:val="21"/>
                <w:lang w:eastAsia="zh-CN"/>
              </w:rPr>
            </w:pPr>
            <w:r>
              <w:rPr>
                <w:rFonts w:hint="eastAsia" w:ascii="宋体" w:hAnsi="宋体" w:cs="宋体"/>
                <w:color w:val="auto"/>
                <w:szCs w:val="21"/>
              </w:rPr>
              <w:t>公司制定系列程序文件《管理评审控制程序》、《</w:t>
            </w:r>
            <w:r>
              <w:rPr>
                <w:rFonts w:hint="eastAsia" w:ascii="宋体" w:hAnsi="宋体" w:cs="宋体"/>
                <w:color w:val="auto"/>
                <w:szCs w:val="21"/>
                <w:lang w:eastAsia="zh-CN"/>
              </w:rPr>
              <w:t>绩效监测与合规性评价管理程序</w:t>
            </w:r>
            <w:r>
              <w:rPr>
                <w:rFonts w:hint="eastAsia" w:ascii="宋体" w:hAnsi="宋体" w:cs="宋体"/>
                <w:color w:val="auto"/>
                <w:szCs w:val="21"/>
              </w:rPr>
              <w:t>》、《</w:t>
            </w:r>
            <w:r>
              <w:rPr>
                <w:rFonts w:hint="eastAsia" w:ascii="宋体" w:hAnsi="宋体" w:cs="宋体"/>
                <w:color w:val="auto"/>
                <w:szCs w:val="21"/>
                <w:lang w:eastAsia="zh-CN"/>
              </w:rPr>
              <w:t>不合格品控制程序</w:t>
            </w:r>
            <w:r>
              <w:rPr>
                <w:rFonts w:hint="eastAsia" w:ascii="宋体" w:hAnsi="宋体" w:cs="宋体"/>
                <w:color w:val="auto"/>
                <w:szCs w:val="21"/>
              </w:rPr>
              <w:t>》、《</w:t>
            </w:r>
            <w:r>
              <w:rPr>
                <w:rFonts w:hint="eastAsia" w:ascii="宋体" w:hAnsi="宋体" w:cs="宋体"/>
                <w:color w:val="auto"/>
                <w:szCs w:val="21"/>
                <w:lang w:eastAsia="zh-CN"/>
              </w:rPr>
              <w:t>纠正预防措施管理程序</w:t>
            </w:r>
            <w:r>
              <w:rPr>
                <w:rFonts w:hint="eastAsia" w:ascii="宋体" w:hAnsi="宋体" w:cs="宋体"/>
                <w:color w:val="auto"/>
                <w:szCs w:val="21"/>
              </w:rPr>
              <w:t>》及《</w:t>
            </w:r>
            <w:r>
              <w:rPr>
                <w:rFonts w:hint="eastAsia" w:ascii="宋体" w:hAnsi="宋体" w:cs="宋体"/>
                <w:color w:val="auto"/>
                <w:szCs w:val="21"/>
                <w:lang w:eastAsia="zh-CN"/>
              </w:rPr>
              <w:t>内部审核管理程序</w:t>
            </w:r>
            <w:r>
              <w:rPr>
                <w:rFonts w:hint="eastAsia" w:ascii="宋体" w:hAnsi="宋体" w:cs="宋体"/>
                <w:color w:val="auto"/>
                <w:szCs w:val="21"/>
              </w:rPr>
              <w:t>》，对持续改进的过程予以规定，以实现职业健康安全管理体系及产品符合性的持续改进。持续改进的过程包含持续改进的提出、立项、不合格的原因的分析、纠正措施</w:t>
            </w:r>
            <w:r>
              <w:rPr>
                <w:rFonts w:hint="eastAsia" w:ascii="宋体" w:hAnsi="宋体" w:cs="宋体"/>
                <w:color w:val="auto"/>
                <w:szCs w:val="21"/>
                <w:lang w:eastAsia="zh-CN"/>
              </w:rPr>
              <w:t>的确定、跟踪和评价及负责部门和人员职责等。</w:t>
            </w:r>
          </w:p>
          <w:p>
            <w:pPr>
              <w:tabs>
                <w:tab w:val="center" w:pos="3169"/>
              </w:tabs>
              <w:spacing w:line="400" w:lineRule="exact"/>
              <w:ind w:firstLine="630" w:firstLineChars="300"/>
              <w:jc w:val="left"/>
              <w:rPr>
                <w:rFonts w:hint="eastAsia" w:ascii="宋体" w:hAnsi="宋体" w:cs="宋体"/>
                <w:color w:val="auto"/>
                <w:szCs w:val="21"/>
                <w:lang w:eastAsia="zh-CN"/>
              </w:rPr>
            </w:pPr>
            <w:r>
              <w:rPr>
                <w:rFonts w:hint="eastAsia" w:ascii="宋体" w:hAnsi="宋体" w:cs="宋体"/>
                <w:color w:val="auto"/>
                <w:szCs w:val="21"/>
                <w:lang w:eastAsia="zh-CN"/>
              </w:rPr>
              <w:t>公司通过</w:t>
            </w:r>
            <w:r>
              <w:rPr>
                <w:rFonts w:hint="eastAsia" w:ascii="宋体" w:hAnsi="宋体" w:cs="宋体"/>
                <w:color w:val="auto"/>
                <w:szCs w:val="21"/>
                <w:lang w:val="en-US" w:eastAsia="zh-CN"/>
              </w:rPr>
              <w:t>管理</w:t>
            </w:r>
            <w:r>
              <w:rPr>
                <w:rFonts w:hint="eastAsia" w:ascii="宋体" w:hAnsi="宋体" w:cs="宋体"/>
                <w:color w:val="auto"/>
                <w:szCs w:val="21"/>
                <w:lang w:eastAsia="zh-CN"/>
              </w:rPr>
              <w:t>方针、目标的达成分析、内部质量审核结果、数据资料统计分析、纠正和预防措施和管理评审等方式，以推动职业健康安全管理体系的持续改进。</w:t>
            </w:r>
          </w:p>
          <w:p>
            <w:pPr>
              <w:tabs>
                <w:tab w:val="center" w:pos="3169"/>
              </w:tabs>
              <w:spacing w:line="400" w:lineRule="exact"/>
              <w:ind w:firstLine="630" w:firstLineChars="300"/>
              <w:jc w:val="left"/>
              <w:rPr>
                <w:rFonts w:hint="eastAsia" w:ascii="宋体" w:hAnsi="宋体" w:cs="宋体"/>
                <w:color w:val="auto"/>
                <w:szCs w:val="21"/>
                <w:lang w:eastAsia="zh-CN"/>
              </w:rPr>
            </w:pPr>
            <w:r>
              <w:rPr>
                <w:rFonts w:hint="eastAsia" w:ascii="宋体" w:hAnsi="宋体" w:cs="宋体"/>
                <w:color w:val="auto"/>
                <w:szCs w:val="21"/>
                <w:lang w:eastAsia="zh-CN"/>
              </w:rPr>
              <w:t>相关责任部门要分析产生客户投诉的原因，按《纠正预防措施管理程序》实施纠正措施。</w:t>
            </w:r>
          </w:p>
          <w:p>
            <w:pPr>
              <w:tabs>
                <w:tab w:val="center" w:pos="3169"/>
              </w:tabs>
              <w:spacing w:line="400" w:lineRule="exact"/>
              <w:ind w:firstLine="630" w:firstLineChars="300"/>
              <w:jc w:val="left"/>
              <w:rPr>
                <w:rFonts w:hint="eastAsia" w:ascii="宋体" w:hAnsi="宋体" w:cs="宋体"/>
                <w:color w:val="auto"/>
                <w:szCs w:val="21"/>
                <w:lang w:eastAsia="zh-CN"/>
              </w:rPr>
            </w:pPr>
            <w:r>
              <w:rPr>
                <w:rFonts w:hint="eastAsia" w:ascii="宋体" w:hAnsi="宋体" w:cs="宋体"/>
                <w:color w:val="auto"/>
                <w:szCs w:val="21"/>
                <w:lang w:eastAsia="zh-CN"/>
              </w:rPr>
              <w:t>不符合处理程序和机制健全。</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lang w:eastAsia="zh-CN"/>
              </w:rPr>
              <w:t>公司主要按策划的管理手册、程序文件等实施运行，主要采用内审、管理评审、数据分析、纠正和预防措施、</w:t>
            </w:r>
            <w:r>
              <w:rPr>
                <w:rFonts w:hint="eastAsia" w:ascii="宋体" w:hAnsi="宋体" w:cs="宋体"/>
                <w:color w:val="auto"/>
                <w:szCs w:val="21"/>
                <w:lang w:val="en-US" w:eastAsia="zh-CN"/>
              </w:rPr>
              <w:t>管理</w:t>
            </w:r>
            <w:r>
              <w:rPr>
                <w:rFonts w:hint="eastAsia" w:ascii="宋体" w:hAnsi="宋体" w:cs="宋体"/>
                <w:color w:val="auto"/>
                <w:szCs w:val="21"/>
                <w:lang w:eastAsia="zh-CN"/>
              </w:rPr>
              <w:t>方针和目标等来实现对职业健康安全管理体系的改进，另外主要通过日常工作中发现的问题及时予以调整解决来实现。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范围的确认，资质的确认，法律法规执行情况，投诉或事故/政府主管部门监督抽查情况，认证证书及标识使用情况，上次不符合验证。</w:t>
            </w:r>
          </w:p>
        </w:tc>
        <w:tc>
          <w:tcPr>
            <w:tcW w:w="960" w:type="dxa"/>
          </w:tcPr>
          <w:p>
            <w:pPr>
              <w:rPr>
                <w:rFonts w:ascii="宋体" w:hAnsi="宋体"/>
                <w:color w:val="auto"/>
                <w:szCs w:val="21"/>
              </w:rPr>
            </w:pPr>
          </w:p>
        </w:tc>
        <w:tc>
          <w:tcPr>
            <w:tcW w:w="10004" w:type="dxa"/>
          </w:tcPr>
          <w:p>
            <w:pPr>
              <w:pStyle w:val="3"/>
              <w:adjustRightInd w:val="0"/>
              <w:snapToGrid w:val="0"/>
              <w:spacing w:before="0" w:after="0" w:line="360" w:lineRule="auto"/>
              <w:rPr>
                <w:rFonts w:ascii="宋体" w:hAnsi="宋体" w:cs="宋体"/>
                <w:b w:val="0"/>
                <w:bCs w:val="0"/>
                <w:color w:val="auto"/>
                <w:sz w:val="21"/>
                <w:szCs w:val="21"/>
              </w:rPr>
            </w:pPr>
            <w:r>
              <w:rPr>
                <w:rFonts w:hint="eastAsia" w:ascii="宋体" w:hAnsi="宋体" w:cs="宋体"/>
                <w:b w:val="0"/>
                <w:bCs w:val="0"/>
                <w:color w:val="auto"/>
                <w:sz w:val="21"/>
                <w:szCs w:val="21"/>
              </w:rPr>
              <w:t>现场确认，公司质量、环境、职业健康安全管理体系覆盖范围：</w:t>
            </w:r>
          </w:p>
          <w:p>
            <w:pPr>
              <w:spacing w:line="168" w:lineRule="auto"/>
              <w:rPr>
                <w:rFonts w:hint="eastAsia" w:ascii="宋体" w:hAnsi="宋体" w:eastAsia="宋体" w:cs="宋体"/>
                <w:color w:val="auto"/>
                <w:szCs w:val="21"/>
                <w:lang w:eastAsia="zh-CN"/>
              </w:rPr>
            </w:pPr>
            <w:r>
              <w:rPr>
                <w:rFonts w:hint="eastAsia" w:ascii="宋体" w:hAnsi="宋体" w:cs="宋体"/>
                <w:color w:val="auto"/>
                <w:szCs w:val="21"/>
              </w:rPr>
              <w:t>Q：</w:t>
            </w:r>
            <w:r>
              <w:rPr>
                <w:rFonts w:hint="eastAsia" w:ascii="宋体" w:hAnsi="宋体" w:cs="宋体"/>
                <w:color w:val="auto"/>
                <w:szCs w:val="21"/>
                <w:lang w:eastAsia="zh-CN"/>
              </w:rPr>
              <w:t>计算机软件开发及信息系统集成</w:t>
            </w:r>
          </w:p>
          <w:p>
            <w:pPr>
              <w:spacing w:line="168" w:lineRule="auto"/>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eastAsia="zh-CN"/>
              </w:rPr>
              <w:t>计算机软件开发及信息系统集成</w:t>
            </w:r>
            <w:r>
              <w:rPr>
                <w:rFonts w:hint="eastAsia" w:ascii="宋体" w:hAnsi="宋体" w:cs="宋体"/>
                <w:color w:val="auto"/>
                <w:szCs w:val="21"/>
              </w:rPr>
              <w:t>所涉及场所的相关环境管理活动</w:t>
            </w:r>
          </w:p>
          <w:p>
            <w:pPr>
              <w:pStyle w:val="3"/>
              <w:adjustRightInd w:val="0"/>
              <w:snapToGrid w:val="0"/>
              <w:spacing w:before="0" w:after="0" w:line="360" w:lineRule="auto"/>
              <w:rPr>
                <w:rFonts w:ascii="宋体" w:hAnsi="宋体" w:cs="宋体"/>
                <w:b w:val="0"/>
                <w:bCs w:val="0"/>
                <w:color w:val="auto"/>
                <w:sz w:val="21"/>
                <w:szCs w:val="21"/>
              </w:rPr>
            </w:pPr>
            <w:r>
              <w:rPr>
                <w:rFonts w:hint="eastAsia" w:ascii="宋体" w:hAnsi="宋体" w:cs="宋体"/>
                <w:b w:val="0"/>
                <w:bCs w:val="0"/>
                <w:color w:val="auto"/>
                <w:sz w:val="21"/>
                <w:szCs w:val="21"/>
              </w:rPr>
              <w:t>O：</w:t>
            </w:r>
            <w:r>
              <w:rPr>
                <w:rFonts w:hint="eastAsia" w:ascii="宋体" w:hAnsi="宋体" w:cs="宋体"/>
                <w:b w:val="0"/>
                <w:bCs w:val="0"/>
                <w:color w:val="auto"/>
                <w:sz w:val="21"/>
                <w:szCs w:val="21"/>
                <w:lang w:eastAsia="zh-CN"/>
              </w:rPr>
              <w:t>计算机软件开发及信息系统集成</w:t>
            </w:r>
            <w:r>
              <w:rPr>
                <w:rFonts w:hint="eastAsia" w:ascii="宋体" w:hAnsi="宋体" w:cs="宋体"/>
                <w:b w:val="0"/>
                <w:bCs w:val="0"/>
                <w:color w:val="auto"/>
                <w:sz w:val="21"/>
                <w:szCs w:val="21"/>
              </w:rPr>
              <w:t>所涉及场所的相关职业健康安全管理活动</w:t>
            </w:r>
          </w:p>
          <w:p>
            <w:pPr>
              <w:pStyle w:val="3"/>
              <w:adjustRightInd w:val="0"/>
              <w:snapToGrid w:val="0"/>
              <w:spacing w:before="0" w:after="0" w:line="360" w:lineRule="auto"/>
              <w:rPr>
                <w:rFonts w:ascii="宋体" w:hAnsi="宋体" w:cs="宋体"/>
                <w:b w:val="0"/>
                <w:bCs w:val="0"/>
                <w:color w:val="auto"/>
                <w:sz w:val="21"/>
                <w:szCs w:val="21"/>
              </w:rPr>
            </w:pPr>
            <w:r>
              <w:rPr>
                <w:rFonts w:hint="eastAsia" w:ascii="宋体" w:hAnsi="宋体" w:cs="宋体"/>
                <w:b w:val="0"/>
                <w:bCs w:val="0"/>
                <w:color w:val="auto"/>
                <w:sz w:val="21"/>
                <w:szCs w:val="21"/>
              </w:rPr>
              <w:t>提供营业执照（三证合一），检查有效，经营范围包含认证范围。公司严格执行国标及行业要求和法律、法规要求。</w:t>
            </w:r>
          </w:p>
          <w:p>
            <w:pPr>
              <w:pStyle w:val="3"/>
              <w:adjustRightInd w:val="0"/>
              <w:snapToGrid w:val="0"/>
              <w:spacing w:before="0" w:after="0" w:line="360" w:lineRule="auto"/>
              <w:rPr>
                <w:rFonts w:ascii="宋体" w:hAnsi="宋体" w:cs="宋体"/>
                <w:b w:val="0"/>
                <w:bCs w:val="0"/>
                <w:color w:val="auto"/>
                <w:sz w:val="21"/>
                <w:szCs w:val="21"/>
              </w:rPr>
            </w:pPr>
            <w:r>
              <w:rPr>
                <w:rFonts w:hint="eastAsia" w:ascii="宋体" w:hAnsi="宋体" w:cs="宋体"/>
                <w:b w:val="0"/>
                <w:bCs w:val="0"/>
                <w:color w:val="auto"/>
                <w:sz w:val="21"/>
                <w:szCs w:val="21"/>
                <w:lang w:val="en-US" w:eastAsia="zh-CN"/>
              </w:rPr>
              <w:t>近一年来</w:t>
            </w:r>
            <w:r>
              <w:rPr>
                <w:rFonts w:hint="eastAsia" w:ascii="宋体" w:hAnsi="宋体" w:cs="宋体"/>
                <w:b w:val="0"/>
                <w:bCs w:val="0"/>
                <w:color w:val="auto"/>
                <w:sz w:val="21"/>
                <w:szCs w:val="21"/>
              </w:rPr>
              <w:t>，公司无重大</w:t>
            </w:r>
            <w:r>
              <w:rPr>
                <w:rFonts w:hint="eastAsia" w:ascii="宋体" w:hAnsi="宋体" w:cs="宋体"/>
                <w:b w:val="0"/>
                <w:bCs w:val="0"/>
                <w:color w:val="auto"/>
                <w:sz w:val="21"/>
                <w:szCs w:val="21"/>
                <w:lang w:val="en-US" w:eastAsia="zh-CN"/>
              </w:rPr>
              <w:t>产品</w:t>
            </w:r>
            <w:r>
              <w:rPr>
                <w:rFonts w:hint="eastAsia" w:ascii="宋体" w:hAnsi="宋体" w:cs="宋体"/>
                <w:b w:val="0"/>
                <w:bCs w:val="0"/>
                <w:color w:val="auto"/>
                <w:sz w:val="21"/>
                <w:szCs w:val="21"/>
              </w:rPr>
              <w:t>质量投诉，通过</w:t>
            </w:r>
            <w:r>
              <w:rPr>
                <w:rFonts w:hint="eastAsia" w:ascii="宋体" w:hAnsi="宋体" w:cs="宋体"/>
                <w:b w:val="0"/>
                <w:bCs w:val="0"/>
                <w:color w:val="auto"/>
                <w:sz w:val="21"/>
                <w:szCs w:val="21"/>
                <w:lang w:eastAsia="zh-CN"/>
              </w:rPr>
              <w:t>客户</w:t>
            </w:r>
            <w:r>
              <w:rPr>
                <w:rFonts w:hint="eastAsia" w:ascii="宋体" w:hAnsi="宋体" w:cs="宋体"/>
                <w:b w:val="0"/>
                <w:bCs w:val="0"/>
                <w:color w:val="auto"/>
                <w:sz w:val="21"/>
                <w:szCs w:val="21"/>
              </w:rPr>
              <w:t>满意度调查，</w:t>
            </w:r>
            <w:r>
              <w:rPr>
                <w:rFonts w:hint="eastAsia" w:ascii="宋体" w:hAnsi="宋体" w:cs="宋体"/>
                <w:b w:val="0"/>
                <w:bCs w:val="0"/>
                <w:color w:val="auto"/>
                <w:sz w:val="21"/>
                <w:szCs w:val="21"/>
                <w:lang w:eastAsia="zh-CN"/>
              </w:rPr>
              <w:t>客户</w:t>
            </w:r>
            <w:r>
              <w:rPr>
                <w:rFonts w:hint="eastAsia" w:ascii="宋体" w:hAnsi="宋体" w:cs="宋体"/>
                <w:b w:val="0"/>
                <w:bCs w:val="0"/>
                <w:color w:val="auto"/>
                <w:sz w:val="21"/>
                <w:szCs w:val="21"/>
              </w:rPr>
              <w:t>对公司提供的服务普遍反映较好。</w:t>
            </w:r>
          </w:p>
          <w:p>
            <w:pPr>
              <w:pStyle w:val="3"/>
              <w:adjustRightInd w:val="0"/>
              <w:snapToGrid w:val="0"/>
              <w:spacing w:before="0" w:after="0" w:line="360" w:lineRule="auto"/>
              <w:rPr>
                <w:rFonts w:hint="eastAsia" w:ascii="宋体" w:hAnsi="宋体" w:cs="宋体"/>
                <w:b w:val="0"/>
                <w:bCs w:val="0"/>
                <w:color w:val="auto"/>
                <w:sz w:val="21"/>
                <w:szCs w:val="21"/>
              </w:rPr>
            </w:pPr>
            <w:r>
              <w:rPr>
                <w:rFonts w:hint="eastAsia" w:ascii="宋体" w:hAnsi="宋体" w:cs="宋体"/>
                <w:b w:val="0"/>
                <w:bCs w:val="0"/>
                <w:color w:val="auto"/>
                <w:sz w:val="21"/>
                <w:szCs w:val="21"/>
              </w:rPr>
              <w:t>无重大环境和职业健康安全的问题和投诉。</w:t>
            </w:r>
          </w:p>
          <w:p>
            <w:pPr>
              <w:pStyle w:val="3"/>
              <w:adjustRightInd w:val="0"/>
              <w:snapToGrid w:val="0"/>
              <w:spacing w:before="0" w:after="0" w:line="360" w:lineRule="auto"/>
              <w:rPr>
                <w:rFonts w:hint="eastAsia" w:ascii="宋体" w:hAnsi="宋体" w:cs="宋体"/>
                <w:b w:val="0"/>
                <w:bCs w:val="0"/>
                <w:color w:val="auto"/>
                <w:sz w:val="21"/>
                <w:szCs w:val="21"/>
              </w:rPr>
            </w:pPr>
            <w:r>
              <w:rPr>
                <w:rFonts w:hint="eastAsia" w:ascii="宋体" w:hAnsi="宋体" w:cs="宋体"/>
                <w:b w:val="0"/>
                <w:bCs w:val="0"/>
                <w:color w:val="auto"/>
                <w:sz w:val="21"/>
                <w:szCs w:val="21"/>
              </w:rPr>
              <w:t>认证证书及标识使用符合要求。</w:t>
            </w:r>
          </w:p>
          <w:p>
            <w:pPr>
              <w:pStyle w:val="3"/>
              <w:adjustRightInd w:val="0"/>
              <w:snapToGrid w:val="0"/>
              <w:spacing w:before="0" w:after="0" w:line="360" w:lineRule="auto"/>
              <w:rPr>
                <w:color w:val="auto"/>
              </w:rPr>
            </w:pPr>
            <w:r>
              <w:rPr>
                <w:rFonts w:hint="eastAsia" w:ascii="宋体" w:hAnsi="宋体" w:cs="宋体"/>
                <w:b w:val="0"/>
                <w:bCs w:val="0"/>
                <w:color w:val="auto"/>
                <w:sz w:val="21"/>
                <w:szCs w:val="21"/>
              </w:rPr>
              <w:t>上次不符合验证：</w:t>
            </w:r>
            <w:r>
              <w:rPr>
                <w:rFonts w:hint="eastAsia" w:ascii="宋体" w:hAnsi="宋体" w:cs="宋体"/>
                <w:b w:val="0"/>
                <w:bCs w:val="0"/>
                <w:color w:val="auto"/>
                <w:sz w:val="21"/>
                <w:szCs w:val="21"/>
                <w:lang w:val="en-US" w:eastAsia="zh-CN"/>
              </w:rPr>
              <w:t>上次审核不符合项为：</w:t>
            </w:r>
            <w:r>
              <w:rPr>
                <w:rFonts w:hint="eastAsia" w:ascii="宋体" w:hAnsi="宋体" w:cs="新宋体"/>
                <w:b w:val="0"/>
                <w:bCs w:val="0"/>
                <w:color w:val="auto"/>
                <w:sz w:val="21"/>
                <w:szCs w:val="21"/>
              </w:rPr>
              <w:t>工程</w:t>
            </w:r>
            <w:r>
              <w:rPr>
                <w:rFonts w:hint="eastAsia" w:ascii="宋体" w:hAnsi="宋体" w:cs="宋体"/>
                <w:b w:val="0"/>
                <w:bCs w:val="0"/>
                <w:color w:val="auto"/>
                <w:sz w:val="21"/>
                <w:szCs w:val="21"/>
              </w:rPr>
              <w:t>部Q</w:t>
            </w:r>
            <w:r>
              <w:rPr>
                <w:rFonts w:hint="eastAsia" w:ascii="宋体" w:hAnsi="宋体" w:cs="宋体"/>
                <w:b w:val="0"/>
                <w:bCs w:val="0"/>
                <w:color w:val="auto"/>
                <w:sz w:val="21"/>
                <w:szCs w:val="21"/>
                <w:lang w:val="en-US" w:eastAsia="zh-CN"/>
              </w:rPr>
              <w:t>7.1.5</w:t>
            </w:r>
            <w:r>
              <w:rPr>
                <w:rFonts w:hint="eastAsia" w:ascii="宋体" w:hAnsi="宋体" w:cs="宋体"/>
                <w:b w:val="0"/>
                <w:bCs w:val="0"/>
                <w:color w:val="auto"/>
                <w:sz w:val="21"/>
                <w:szCs w:val="21"/>
              </w:rPr>
              <w:t>，</w:t>
            </w:r>
            <w:r>
              <w:rPr>
                <w:rFonts w:hint="eastAsia" w:ascii="宋体" w:hAnsi="宋体" w:cs="宋体"/>
                <w:b w:val="0"/>
                <w:bCs w:val="0"/>
                <w:color w:val="auto"/>
                <w:sz w:val="21"/>
                <w:szCs w:val="21"/>
                <w:lang w:val="en-US" w:eastAsia="zh-CN"/>
              </w:rPr>
              <w:t>经本次现场</w:t>
            </w:r>
            <w:r>
              <w:rPr>
                <w:rFonts w:hint="eastAsia" w:ascii="宋体" w:hAnsi="宋体" w:cs="宋体"/>
                <w:b w:val="0"/>
                <w:bCs w:val="0"/>
                <w:color w:val="auto"/>
                <w:sz w:val="21"/>
                <w:szCs w:val="21"/>
              </w:rPr>
              <w:t>验证改进有效。</w:t>
            </w:r>
          </w:p>
        </w:tc>
        <w:tc>
          <w:tcPr>
            <w:tcW w:w="1585" w:type="dxa"/>
          </w:tcPr>
          <w:p>
            <w:pPr>
              <w:rPr>
                <w:color w:val="auto"/>
              </w:rPr>
            </w:pPr>
          </w:p>
        </w:tc>
      </w:tr>
    </w:tbl>
    <w:p>
      <w:pPr>
        <w:rPr>
          <w:color w:val="auto"/>
        </w:rPr>
      </w:pPr>
      <w:r>
        <w:rPr>
          <w:rFonts w:hint="eastAsia"/>
          <w:color w:val="auto"/>
        </w:rPr>
        <w:t>说明：不符合标注N</w:t>
      </w:r>
    </w:p>
    <w:p>
      <w:pPr>
        <w:pStyle w:val="7"/>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rPr>
          <w:color w:val="auto"/>
        </w:rPr>
      </w:pPr>
      <w:r>
        <w:rPr>
          <w:color w:val="auto"/>
        </w:rPr>
        <w:ptab w:relativeTo="margin" w:alignment="center" w:leader="none"/>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受审核部门：综合部（含财务）   主管领导：陈福权，   陪同人员：</w:t>
            </w:r>
            <w:r>
              <w:rPr>
                <w:rFonts w:hint="eastAsia"/>
                <w:color w:val="auto"/>
                <w:sz w:val="24"/>
                <w:szCs w:val="24"/>
                <w:lang w:val="en-US" w:eastAsia="zh-CN"/>
              </w:rPr>
              <w:t>周阳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w:t>
            </w:r>
            <w:r>
              <w:rPr>
                <w:rFonts w:hint="eastAsia"/>
                <w:color w:val="auto"/>
                <w:sz w:val="24"/>
                <w:szCs w:val="24"/>
                <w:lang w:eastAsia="zh-CN"/>
              </w:rPr>
              <w:t>2021年6月16日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综合部（含财务）</w:t>
            </w:r>
            <w:r>
              <w:rPr>
                <w:rFonts w:hint="eastAsia" w:ascii="宋体" w:hAnsi="宋体" w:cs="宋体"/>
                <w:color w:val="auto"/>
                <w:szCs w:val="21"/>
              </w:rPr>
              <w:t>的职责和权限，以确保部门工作的展开和实施：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7）负责采购管理</w:t>
            </w:r>
          </w:p>
          <w:p>
            <w:pPr>
              <w:pStyle w:val="13"/>
              <w:rPr>
                <w:color w:val="auto"/>
              </w:rPr>
            </w:pPr>
            <w:r>
              <w:rPr>
                <w:rFonts w:hint="eastAsia"/>
                <w:color w:val="auto"/>
              </w:rPr>
              <w:t>8）负责客户管理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rPr>
              <w:t>综合部（含财务）</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1、质量目标        完成（</w:t>
            </w:r>
            <w:r>
              <w:rPr>
                <w:rFonts w:hint="eastAsia" w:ascii="宋体" w:hAnsi="宋体" w:cs="宋体"/>
                <w:color w:val="auto"/>
                <w:szCs w:val="21"/>
                <w:lang w:eastAsia="zh-CN"/>
              </w:rPr>
              <w:t>2021.1—2021.3</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1）培训计划及时完成率100%；                    实测：100%</w:t>
            </w:r>
          </w:p>
          <w:p>
            <w:pPr>
              <w:pStyle w:val="13"/>
              <w:rPr>
                <w:rFonts w:ascii="宋体" w:hAnsi="宋体" w:cs="宋体"/>
                <w:bCs w:val="0"/>
                <w:color w:val="auto"/>
                <w:spacing w:val="0"/>
                <w:szCs w:val="21"/>
              </w:rPr>
            </w:pPr>
            <w:r>
              <w:rPr>
                <w:rFonts w:hint="eastAsia" w:ascii="宋体" w:hAnsi="宋体" w:cs="宋体"/>
                <w:bCs w:val="0"/>
                <w:color w:val="auto"/>
                <w:spacing w:val="0"/>
                <w:szCs w:val="21"/>
              </w:rPr>
              <w:t xml:space="preserve">2）顾客满意度≥90分                        </w:t>
            </w:r>
            <w:r>
              <w:rPr>
                <w:rFonts w:hint="eastAsia" w:ascii="宋体" w:hAnsi="宋体" w:cs="宋体"/>
                <w:bCs w:val="0"/>
                <w:color w:val="auto"/>
                <w:spacing w:val="0"/>
                <w:szCs w:val="21"/>
                <w:lang w:val="en-US" w:eastAsia="zh-CN"/>
              </w:rPr>
              <w:t xml:space="preserve"> </w:t>
            </w:r>
            <w:r>
              <w:rPr>
                <w:rFonts w:hint="eastAsia" w:ascii="宋体" w:hAnsi="宋体" w:cs="宋体"/>
                <w:bCs w:val="0"/>
                <w:color w:val="auto"/>
                <w:spacing w:val="0"/>
                <w:szCs w:val="21"/>
              </w:rPr>
              <w:t xml:space="preserve">  </w:t>
            </w:r>
            <w:r>
              <w:rPr>
                <w:rFonts w:hint="eastAsia" w:ascii="宋体" w:hAnsi="宋体" w:cs="宋体"/>
                <w:bCs w:val="0"/>
                <w:color w:val="auto"/>
                <w:spacing w:val="0"/>
                <w:szCs w:val="21"/>
                <w:lang w:val="en-US" w:eastAsia="zh-CN"/>
              </w:rPr>
              <w:t xml:space="preserve"> </w:t>
            </w:r>
            <w:r>
              <w:rPr>
                <w:rFonts w:hint="eastAsia" w:ascii="宋体" w:hAnsi="宋体" w:cs="宋体"/>
                <w:bCs w:val="0"/>
                <w:color w:val="auto"/>
                <w:spacing w:val="0"/>
                <w:szCs w:val="21"/>
              </w:rPr>
              <w:t>实测96分</w:t>
            </w:r>
          </w:p>
          <w:p>
            <w:pPr>
              <w:pStyle w:val="13"/>
              <w:rPr>
                <w:rFonts w:ascii="宋体" w:hAnsi="宋体" w:cs="宋体"/>
                <w:bCs w:val="0"/>
                <w:color w:val="auto"/>
                <w:spacing w:val="0"/>
                <w:szCs w:val="21"/>
              </w:rPr>
            </w:pPr>
            <w:r>
              <w:rPr>
                <w:rFonts w:hint="eastAsia" w:ascii="宋体" w:hAnsi="宋体" w:cs="宋体"/>
                <w:bCs w:val="0"/>
                <w:color w:val="auto"/>
                <w:spacing w:val="0"/>
                <w:szCs w:val="21"/>
              </w:rPr>
              <w:t xml:space="preserve">3）进货及时率≥98%                          </w:t>
            </w:r>
            <w:r>
              <w:rPr>
                <w:rFonts w:hint="eastAsia" w:ascii="宋体" w:hAnsi="宋体" w:cs="宋体"/>
                <w:bCs w:val="0"/>
                <w:color w:val="auto"/>
                <w:spacing w:val="0"/>
                <w:szCs w:val="21"/>
                <w:lang w:val="en-US" w:eastAsia="zh-CN"/>
              </w:rPr>
              <w:t xml:space="preserve">   </w:t>
            </w:r>
            <w:r>
              <w:rPr>
                <w:rFonts w:hint="eastAsia" w:ascii="宋体" w:hAnsi="宋体" w:cs="宋体"/>
                <w:bCs w:val="0"/>
                <w:color w:val="auto"/>
                <w:spacing w:val="0"/>
                <w:szCs w:val="21"/>
              </w:rPr>
              <w:t xml:space="preserve"> 实测100%   </w:t>
            </w:r>
          </w:p>
          <w:p>
            <w:pPr>
              <w:pStyle w:val="13"/>
              <w:rPr>
                <w:color w:val="auto"/>
                <w:szCs w:val="21"/>
              </w:rPr>
            </w:pPr>
            <w:r>
              <w:rPr>
                <w:rFonts w:hint="eastAsia" w:ascii="宋体" w:hAnsi="宋体" w:eastAsia="宋体" w:cs="宋体"/>
                <w:bCs w:val="0"/>
                <w:color w:val="auto"/>
                <w:spacing w:val="0"/>
                <w:szCs w:val="21"/>
              </w:rPr>
              <w:t xml:space="preserve">4）合同履行率100% </w:t>
            </w:r>
            <w:r>
              <w:rPr>
                <w:rFonts w:hint="eastAsia"/>
                <w:color w:val="auto"/>
                <w:szCs w:val="21"/>
              </w:rPr>
              <w:t xml:space="preserve">                 </w:t>
            </w:r>
            <w:r>
              <w:rPr>
                <w:rFonts w:hint="eastAsia"/>
                <w:color w:val="auto"/>
                <w:szCs w:val="21"/>
                <w:lang w:val="en-US" w:eastAsia="zh-CN"/>
              </w:rPr>
              <w:t xml:space="preserve">       </w:t>
            </w:r>
            <w:r>
              <w:rPr>
                <w:rFonts w:hint="eastAsia" w:ascii="宋体" w:hAnsi="宋体" w:cs="宋体"/>
                <w:bCs w:val="0"/>
                <w:color w:val="auto"/>
                <w:spacing w:val="0"/>
                <w:szCs w:val="21"/>
              </w:rPr>
              <w:t>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2021年1月-2021年3月</w:t>
            </w:r>
            <w:r>
              <w:rPr>
                <w:rFonts w:hint="eastAsia" w:ascii="宋体" w:hAnsi="宋体" w:cs="宋体"/>
                <w:color w:val="auto"/>
                <w:szCs w:val="21"/>
              </w:rPr>
              <w:t>的</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年度质量目标及分目标完成情况统计报告》和考核记录，经考核均完成目标任务</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产品和服务的要求</w:t>
            </w:r>
          </w:p>
        </w:tc>
        <w:tc>
          <w:tcPr>
            <w:tcW w:w="960" w:type="dxa"/>
          </w:tcPr>
          <w:p>
            <w:pPr>
              <w:rPr>
                <w:rFonts w:ascii="宋体" w:hAnsi="宋体" w:cs="新宋体"/>
                <w:color w:val="auto"/>
                <w:szCs w:val="21"/>
              </w:rPr>
            </w:pPr>
            <w:r>
              <w:rPr>
                <w:rFonts w:hint="eastAsia" w:ascii="宋体" w:hAnsi="宋体" w:cs="宋体"/>
                <w:color w:val="auto"/>
                <w:szCs w:val="21"/>
              </w:rPr>
              <w:t xml:space="preserve">Q8.2 </w:t>
            </w:r>
          </w:p>
        </w:tc>
        <w:tc>
          <w:tcPr>
            <w:tcW w:w="10004" w:type="dxa"/>
          </w:tcPr>
          <w:p>
            <w:pPr>
              <w:rPr>
                <w:rFonts w:ascii="宋体" w:hAnsi="宋体" w:cs="宋体"/>
                <w:color w:val="auto"/>
                <w:szCs w:val="21"/>
              </w:rPr>
            </w:pPr>
            <w:r>
              <w:rPr>
                <w:rFonts w:hint="eastAsia" w:ascii="宋体" w:hAnsi="宋体" w:cs="宋体"/>
                <w:color w:val="auto"/>
                <w:szCs w:val="21"/>
              </w:rPr>
              <w:t>公司制定并实施《</w:t>
            </w:r>
            <w:r>
              <w:rPr>
                <w:rFonts w:hint="eastAsia" w:ascii="宋体" w:hAnsi="宋体" w:cs="宋体"/>
                <w:color w:val="auto"/>
                <w:szCs w:val="21"/>
                <w:lang w:eastAsia="zh-CN"/>
              </w:rPr>
              <w:t>与顾客有关过程管理程</w:t>
            </w:r>
            <w:r>
              <w:rPr>
                <w:rFonts w:hint="eastAsia" w:ascii="宋体" w:hAnsi="宋体" w:eastAsia="宋体" w:cs="宋体"/>
                <w:color w:val="auto"/>
                <w:szCs w:val="21"/>
                <w:lang w:eastAsia="zh-CN"/>
              </w:rPr>
              <w:t>序》，综合部采用上</w:t>
            </w:r>
            <w:r>
              <w:rPr>
                <w:rFonts w:hint="eastAsia" w:ascii="宋体" w:hAnsi="宋体" w:cs="宋体"/>
                <w:color w:val="auto"/>
                <w:szCs w:val="21"/>
              </w:rPr>
              <w:t>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rPr>
                <w:rFonts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rPr>
                <w:rFonts w:ascii="宋体" w:hAnsi="宋体" w:cs="宋体"/>
                <w:color w:val="auto"/>
                <w:szCs w:val="21"/>
              </w:rPr>
            </w:pPr>
            <w:r>
              <w:rPr>
                <w:rFonts w:hint="eastAsia" w:ascii="宋体" w:hAnsi="宋体" w:cs="宋体"/>
                <w:color w:val="auto"/>
                <w:szCs w:val="21"/>
              </w:rPr>
              <w:t>（2）与产品有关的法律、法规要求；</w:t>
            </w:r>
          </w:p>
          <w:p>
            <w:pPr>
              <w:rPr>
                <w:rFonts w:ascii="宋体" w:hAnsi="宋体" w:cs="宋体"/>
                <w:color w:val="auto"/>
                <w:szCs w:val="21"/>
              </w:rPr>
            </w:pPr>
            <w:r>
              <w:rPr>
                <w:rFonts w:hint="eastAsia" w:ascii="宋体" w:hAnsi="宋体" w:cs="宋体"/>
                <w:color w:val="auto"/>
                <w:szCs w:val="21"/>
              </w:rPr>
              <w:t>（3）公司确定的其他附加要求,如保密、特殊资历等</w:t>
            </w:r>
          </w:p>
          <w:p>
            <w:pPr>
              <w:rPr>
                <w:rFonts w:ascii="宋体" w:hAnsi="宋体" w:cs="宋体"/>
                <w:color w:val="auto"/>
                <w:szCs w:val="21"/>
              </w:rPr>
            </w:pPr>
            <w:r>
              <w:rPr>
                <w:rFonts w:hint="eastAsia" w:ascii="宋体" w:hAnsi="宋体" w:cs="宋体"/>
                <w:color w:val="auto"/>
                <w:szCs w:val="21"/>
              </w:rPr>
              <w:t>顾客有合作意向时或发放招标文件时，介绍公司产品，了解顾客要求，并结合企业标准进行确定，且明示在合同或订单上，确定顾客对产品的具体要求。</w:t>
            </w:r>
          </w:p>
          <w:p>
            <w:pPr>
              <w:ind w:firstLine="420" w:firstLineChars="200"/>
              <w:rPr>
                <w:color w:val="auto"/>
                <w:szCs w:val="21"/>
              </w:rPr>
            </w:pPr>
            <w:r>
              <w:rPr>
                <w:rFonts w:hint="eastAsia"/>
                <w:color w:val="auto"/>
                <w:szCs w:val="21"/>
              </w:rPr>
              <w:t>查见《合同登记表》，内容包括：序号、顾客名称、产品名称、签订日期等。</w:t>
            </w:r>
          </w:p>
          <w:p>
            <w:pPr>
              <w:ind w:firstLine="840" w:firstLineChars="400"/>
              <w:rPr>
                <w:color w:val="auto"/>
                <w:szCs w:val="21"/>
              </w:rPr>
            </w:pPr>
            <w:r>
              <w:rPr>
                <w:rFonts w:hint="eastAsia"/>
                <w:color w:val="auto"/>
                <w:szCs w:val="21"/>
              </w:rPr>
              <w:t>顾客名称                    服务/产品名称            签订日期</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中建八局第二建设有限公司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智慧工地</w:t>
            </w:r>
            <w:r>
              <w:rPr>
                <w:rFonts w:hint="eastAsia" w:ascii="宋体" w:hAnsi="宋体" w:cs="宋体"/>
                <w:color w:val="auto"/>
                <w:szCs w:val="21"/>
                <w:highlight w:val="none"/>
              </w:rPr>
              <w:t>系统</w:t>
            </w:r>
            <w:r>
              <w:rPr>
                <w:rFonts w:hint="eastAsia" w:ascii="宋体" w:hAnsi="宋体" w:cs="宋体"/>
                <w:color w:val="auto"/>
                <w:szCs w:val="21"/>
                <w:highlight w:val="none"/>
                <w:lang w:val="en-US" w:eastAsia="zh-CN"/>
              </w:rPr>
              <w:t>集成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含软件</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2020年8月3日</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重庆华硕建设有限公司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智慧工地</w:t>
            </w:r>
            <w:r>
              <w:rPr>
                <w:rFonts w:hint="eastAsia" w:ascii="宋体" w:hAnsi="宋体" w:cs="宋体"/>
                <w:color w:val="auto"/>
                <w:szCs w:val="21"/>
                <w:highlight w:val="none"/>
              </w:rPr>
              <w:t>系统</w:t>
            </w:r>
            <w:r>
              <w:rPr>
                <w:rFonts w:hint="eastAsia" w:ascii="宋体" w:hAnsi="宋体" w:cs="宋体"/>
                <w:color w:val="auto"/>
                <w:szCs w:val="21"/>
                <w:highlight w:val="none"/>
                <w:lang w:val="en-US" w:eastAsia="zh-CN"/>
              </w:rPr>
              <w:t>集成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含软件</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2020年11月20日</w:t>
            </w:r>
          </w:p>
          <w:p>
            <w:pPr>
              <w:rPr>
                <w:rFonts w:ascii="宋体" w:hAnsi="宋体" w:cs="宋体"/>
                <w:color w:val="auto"/>
                <w:szCs w:val="21"/>
              </w:rPr>
            </w:pPr>
            <w:r>
              <w:rPr>
                <w:rFonts w:hint="eastAsia" w:ascii="宋体" w:hAnsi="宋体" w:cs="宋体"/>
                <w:color w:val="auto"/>
                <w:szCs w:val="21"/>
              </w:rPr>
              <w:t>........</w:t>
            </w:r>
          </w:p>
          <w:p>
            <w:pPr>
              <w:ind w:firstLine="420" w:firstLineChars="200"/>
              <w:rPr>
                <w:rFonts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为了明确与产品有关的要求，确保公司有能力满足顾客要求；在公司向顾客做出提供产品的承诺之前对产品有关要求进行评审。</w:t>
            </w:r>
          </w:p>
          <w:p>
            <w:pPr>
              <w:pStyle w:val="13"/>
              <w:rPr>
                <w:color w:val="auto"/>
              </w:rPr>
            </w:pPr>
          </w:p>
          <w:p>
            <w:pPr>
              <w:rPr>
                <w:color w:val="auto"/>
                <w:sz w:val="15"/>
                <w:szCs w:val="15"/>
              </w:rPr>
            </w:pPr>
            <w:r>
              <w:rPr>
                <w:rFonts w:hint="eastAsia" w:ascii="宋体" w:hAnsi="宋体" w:cs="宋体"/>
                <w:color w:val="auto"/>
                <w:szCs w:val="21"/>
              </w:rPr>
              <w:t>顾客：</w:t>
            </w:r>
            <w:r>
              <w:rPr>
                <w:rFonts w:hint="eastAsia" w:ascii="宋体" w:hAnsi="宋体" w:cs="宋体"/>
                <w:color w:val="auto"/>
                <w:szCs w:val="21"/>
                <w:lang w:eastAsia="zh-CN"/>
              </w:rPr>
              <w:t>中建八局第二建设有限公司</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签订时间:</w:t>
            </w:r>
            <w:r>
              <w:rPr>
                <w:rFonts w:hint="eastAsia" w:ascii="宋体" w:hAnsi="宋体" w:cs="宋体"/>
                <w:color w:val="auto"/>
                <w:szCs w:val="21"/>
                <w:highlight w:val="none"/>
                <w:lang w:val="en-US" w:eastAsia="zh-CN"/>
              </w:rPr>
              <w:t>2020年8月3日</w:t>
            </w:r>
          </w:p>
          <w:p>
            <w:pPr>
              <w:rPr>
                <w:rFonts w:ascii="宋体" w:hAnsi="宋体" w:cs="宋体"/>
                <w:color w:val="auto"/>
                <w:szCs w:val="21"/>
              </w:rPr>
            </w:pPr>
            <w:r>
              <w:rPr>
                <w:rFonts w:hint="eastAsia"/>
                <w:color w:val="auto"/>
                <w:szCs w:val="21"/>
              </w:rPr>
              <w:t>产品名称</w:t>
            </w:r>
            <w:r>
              <w:rPr>
                <w:rFonts w:hint="eastAsia" w:ascii="宋体" w:hAnsi="宋体" w:cs="宋体"/>
                <w:color w:val="auto"/>
                <w:szCs w:val="21"/>
              </w:rPr>
              <w:t>：</w:t>
            </w:r>
            <w:r>
              <w:rPr>
                <w:rFonts w:hint="eastAsia" w:ascii="宋体" w:hAnsi="宋体" w:cs="宋体"/>
                <w:color w:val="auto"/>
                <w:szCs w:val="21"/>
                <w:highlight w:val="none"/>
                <w:lang w:val="en-US" w:eastAsia="zh-CN"/>
              </w:rPr>
              <w:t>智慧工地</w:t>
            </w:r>
            <w:r>
              <w:rPr>
                <w:rFonts w:hint="eastAsia" w:ascii="宋体" w:hAnsi="宋体" w:cs="宋体"/>
                <w:color w:val="auto"/>
                <w:szCs w:val="21"/>
                <w:highlight w:val="none"/>
              </w:rPr>
              <w:t>系统</w:t>
            </w:r>
            <w:r>
              <w:rPr>
                <w:rFonts w:hint="eastAsia" w:ascii="宋体" w:hAnsi="宋体" w:cs="宋体"/>
                <w:color w:val="auto"/>
                <w:szCs w:val="21"/>
                <w:highlight w:val="none"/>
                <w:lang w:val="en-US" w:eastAsia="zh-CN"/>
              </w:rPr>
              <w:t>集成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含软件</w:t>
            </w:r>
            <w:r>
              <w:rPr>
                <w:rFonts w:hint="eastAsia" w:ascii="宋体" w:hAnsi="宋体" w:cs="宋体"/>
                <w:color w:val="auto"/>
                <w:szCs w:val="21"/>
                <w:highlight w:val="none"/>
                <w:lang w:eastAsia="zh-CN"/>
              </w:rPr>
              <w:t>）</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评审内容：产品质量；交付期限；售后技术服务能力；合同的合法性、完整性、明确性等。</w:t>
            </w:r>
          </w:p>
          <w:p>
            <w:pPr>
              <w:rPr>
                <w:rFonts w:ascii="宋体" w:hAnsi="宋体" w:cs="宋体"/>
                <w:color w:val="auto"/>
                <w:szCs w:val="21"/>
              </w:rPr>
            </w:pPr>
            <w:r>
              <w:rPr>
                <w:rFonts w:hint="eastAsia" w:ascii="宋体" w:hAnsi="宋体" w:cs="宋体"/>
                <w:color w:val="auto"/>
                <w:szCs w:val="21"/>
              </w:rPr>
              <w:t>评审负责人：何振华、</w:t>
            </w:r>
            <w:r>
              <w:rPr>
                <w:rFonts w:hint="eastAsia" w:ascii="宋体" w:hAnsi="宋体" w:cs="宋体"/>
                <w:color w:val="auto"/>
                <w:szCs w:val="21"/>
                <w:lang w:val="en-US" w:eastAsia="zh-CN"/>
              </w:rPr>
              <w:t>周阳、李平、何真真</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评审结论：完全能够达到合同要求，同意签订。</w:t>
            </w:r>
          </w:p>
          <w:p>
            <w:pPr>
              <w:rPr>
                <w:rFonts w:ascii="宋体" w:hAnsi="宋体" w:cs="宋体"/>
                <w:color w:val="auto"/>
                <w:szCs w:val="21"/>
              </w:rPr>
            </w:pPr>
            <w:r>
              <w:rPr>
                <w:rFonts w:hint="eastAsia" w:ascii="宋体" w:hAnsi="宋体" w:cs="宋体"/>
                <w:color w:val="auto"/>
                <w:szCs w:val="21"/>
              </w:rPr>
              <w:t>评审时间:</w:t>
            </w:r>
            <w:r>
              <w:rPr>
                <w:rFonts w:hint="eastAsia" w:ascii="宋体" w:hAnsi="宋体" w:cs="宋体"/>
                <w:color w:val="auto"/>
                <w:szCs w:val="21"/>
                <w:highlight w:val="none"/>
                <w:lang w:val="en-US" w:eastAsia="zh-CN"/>
              </w:rPr>
              <w:t>2020年8月1日</w:t>
            </w:r>
            <w:r>
              <w:rPr>
                <w:rFonts w:hint="eastAsia" w:ascii="宋体" w:hAnsi="宋体" w:cs="宋体"/>
                <w:color w:val="auto"/>
                <w:szCs w:val="21"/>
              </w:rPr>
              <w:t>（合同签订前）</w:t>
            </w:r>
          </w:p>
          <w:p>
            <w:pPr>
              <w:pStyle w:val="13"/>
              <w:rPr>
                <w:color w:val="auto"/>
              </w:rPr>
            </w:pPr>
          </w:p>
          <w:p>
            <w:pPr>
              <w:rPr>
                <w:color w:val="auto"/>
                <w:sz w:val="15"/>
                <w:szCs w:val="15"/>
              </w:rPr>
            </w:pPr>
            <w:r>
              <w:rPr>
                <w:rFonts w:hint="eastAsia" w:ascii="宋体" w:hAnsi="宋体" w:cs="宋体"/>
                <w:color w:val="auto"/>
                <w:szCs w:val="21"/>
              </w:rPr>
              <w:t>顾客：</w:t>
            </w:r>
            <w:r>
              <w:rPr>
                <w:rFonts w:hint="eastAsia" w:ascii="宋体" w:hAnsi="宋体" w:cs="宋体"/>
                <w:color w:val="auto"/>
                <w:szCs w:val="21"/>
                <w:lang w:eastAsia="zh-CN"/>
              </w:rPr>
              <w:t>重庆华硕建设有限公司</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签订时间:</w:t>
            </w:r>
            <w:r>
              <w:rPr>
                <w:rFonts w:hint="eastAsia" w:ascii="宋体" w:hAnsi="宋体" w:cs="宋体"/>
                <w:color w:val="auto"/>
                <w:szCs w:val="21"/>
                <w:highlight w:val="none"/>
                <w:lang w:val="en-US" w:eastAsia="zh-CN"/>
              </w:rPr>
              <w:t>2020年11月20日</w:t>
            </w:r>
          </w:p>
          <w:p>
            <w:pPr>
              <w:rPr>
                <w:rFonts w:ascii="宋体" w:hAnsi="宋体" w:cs="宋体"/>
                <w:color w:val="auto"/>
                <w:szCs w:val="21"/>
              </w:rPr>
            </w:pPr>
            <w:r>
              <w:rPr>
                <w:rFonts w:hint="eastAsia"/>
                <w:color w:val="auto"/>
                <w:szCs w:val="21"/>
              </w:rPr>
              <w:t>产品名称</w:t>
            </w:r>
            <w:r>
              <w:rPr>
                <w:rFonts w:hint="eastAsia" w:ascii="宋体" w:hAnsi="宋体" w:cs="宋体"/>
                <w:color w:val="auto"/>
                <w:szCs w:val="21"/>
              </w:rPr>
              <w:t>：</w:t>
            </w:r>
            <w:r>
              <w:rPr>
                <w:rFonts w:hint="eastAsia" w:ascii="宋体" w:hAnsi="宋体" w:cs="宋体"/>
                <w:color w:val="auto"/>
                <w:szCs w:val="21"/>
                <w:highlight w:val="none"/>
                <w:lang w:val="en-US" w:eastAsia="zh-CN"/>
              </w:rPr>
              <w:t>智慧工地</w:t>
            </w:r>
            <w:r>
              <w:rPr>
                <w:rFonts w:hint="eastAsia" w:ascii="宋体" w:hAnsi="宋体" w:cs="宋体"/>
                <w:color w:val="auto"/>
                <w:szCs w:val="21"/>
                <w:highlight w:val="none"/>
              </w:rPr>
              <w:t>系统</w:t>
            </w:r>
            <w:r>
              <w:rPr>
                <w:rFonts w:hint="eastAsia" w:ascii="宋体" w:hAnsi="宋体" w:cs="宋体"/>
                <w:color w:val="auto"/>
                <w:szCs w:val="21"/>
                <w:highlight w:val="none"/>
                <w:lang w:val="en-US" w:eastAsia="zh-CN"/>
              </w:rPr>
              <w:t>集成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含软件</w:t>
            </w:r>
            <w:r>
              <w:rPr>
                <w:rFonts w:hint="eastAsia" w:ascii="宋体" w:hAnsi="宋体" w:cs="宋体"/>
                <w:color w:val="auto"/>
                <w:szCs w:val="21"/>
                <w:highlight w:val="none"/>
                <w:lang w:eastAsia="zh-CN"/>
              </w:rPr>
              <w:t>）</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评审内容：产品质量；交付期限；售后技术服务能力；合同的合法性、完整性、明确性等。</w:t>
            </w:r>
          </w:p>
          <w:p>
            <w:pPr>
              <w:rPr>
                <w:rFonts w:ascii="宋体" w:hAnsi="宋体" w:cs="宋体"/>
                <w:color w:val="auto"/>
                <w:szCs w:val="21"/>
              </w:rPr>
            </w:pPr>
            <w:r>
              <w:rPr>
                <w:rFonts w:hint="eastAsia" w:ascii="宋体" w:hAnsi="宋体" w:cs="宋体"/>
                <w:color w:val="auto"/>
                <w:szCs w:val="21"/>
              </w:rPr>
              <w:t>评审负责人：何振华、刘松涛、奉辉、何振华。</w:t>
            </w:r>
          </w:p>
          <w:p>
            <w:pPr>
              <w:rPr>
                <w:rFonts w:ascii="宋体" w:hAnsi="宋体" w:cs="宋体"/>
                <w:color w:val="auto"/>
                <w:szCs w:val="21"/>
              </w:rPr>
            </w:pPr>
            <w:r>
              <w:rPr>
                <w:rFonts w:hint="eastAsia" w:ascii="宋体" w:hAnsi="宋体" w:cs="宋体"/>
                <w:color w:val="auto"/>
                <w:szCs w:val="21"/>
              </w:rPr>
              <w:t>评审结论：完全能够达到合同要求，同意签订。</w:t>
            </w:r>
          </w:p>
          <w:p>
            <w:pPr>
              <w:rPr>
                <w:rFonts w:ascii="宋体" w:hAnsi="宋体" w:cs="宋体"/>
                <w:color w:val="auto"/>
                <w:szCs w:val="21"/>
              </w:rPr>
            </w:pPr>
            <w:r>
              <w:rPr>
                <w:rFonts w:hint="eastAsia" w:ascii="宋体" w:hAnsi="宋体" w:cs="宋体"/>
                <w:color w:val="auto"/>
                <w:szCs w:val="21"/>
              </w:rPr>
              <w:t>评审时间:</w:t>
            </w:r>
            <w:r>
              <w:rPr>
                <w:rFonts w:hint="eastAsia" w:ascii="宋体" w:hAnsi="宋体" w:cs="宋体"/>
                <w:color w:val="auto"/>
                <w:szCs w:val="21"/>
                <w:highlight w:val="none"/>
                <w:lang w:val="en-US" w:eastAsia="zh-CN"/>
              </w:rPr>
              <w:t>2020年11月15日</w:t>
            </w:r>
            <w:r>
              <w:rPr>
                <w:rFonts w:hint="eastAsia" w:ascii="宋体" w:hAnsi="宋体" w:cs="宋体"/>
                <w:color w:val="auto"/>
                <w:szCs w:val="21"/>
              </w:rPr>
              <w:t>（合同签订前）</w:t>
            </w:r>
          </w:p>
          <w:p>
            <w:pPr>
              <w:pStyle w:val="13"/>
              <w:rPr>
                <w:color w:val="auto"/>
              </w:rPr>
            </w:pPr>
            <w:r>
              <w:rPr>
                <w:rFonts w:hint="eastAsia"/>
                <w:color w:val="auto"/>
              </w:rPr>
              <w:t>..........</w:t>
            </w:r>
          </w:p>
          <w:p>
            <w:pPr>
              <w:ind w:firstLine="210" w:firstLineChars="100"/>
              <w:rPr>
                <w:rFonts w:ascii="宋体" w:hAnsi="宋体" w:cs="宋体"/>
                <w:color w:val="auto"/>
                <w:szCs w:val="21"/>
                <w:highlight w:val="green"/>
              </w:rPr>
            </w:pPr>
            <w:r>
              <w:rPr>
                <w:rFonts w:hint="eastAsia" w:ascii="宋体" w:hAnsi="宋体" w:cs="宋体"/>
                <w:color w:val="auto"/>
                <w:szCs w:val="21"/>
              </w:rPr>
              <w:t>负责人讲，公司运行以来暂未发生合同更改的情况，如果需要更改，需对更改内容重新评审。并将变化的要求及时通知有关人员。</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顾客或外部供方的财产</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Q</w:t>
            </w:r>
            <w:r>
              <w:rPr>
                <w:rFonts w:hint="eastAsia" w:ascii="宋体" w:hAnsi="宋体" w:cs="宋体"/>
                <w:color w:val="auto"/>
                <w:szCs w:val="21"/>
              </w:rPr>
              <w:t>8.5.3</w:t>
            </w:r>
          </w:p>
        </w:tc>
        <w:tc>
          <w:tcPr>
            <w:tcW w:w="10004" w:type="dxa"/>
            <w:vAlign w:val="top"/>
          </w:tcPr>
          <w:p>
            <w:pPr>
              <w:spacing w:beforeLines="50" w:line="400" w:lineRule="exact"/>
              <w:rPr>
                <w:color w:val="auto"/>
                <w:szCs w:val="21"/>
              </w:rPr>
            </w:pPr>
            <w:r>
              <w:rPr>
                <w:rFonts w:hint="eastAsia"/>
                <w:color w:val="auto"/>
                <w:szCs w:val="21"/>
              </w:rPr>
              <w:t xml:space="preserve">公司顾客的财产为顾客信息、合同等，公司对顾客或外部供方财产进行了记录保存，当顾客或外部供方财产丢失时，应告知顾客或外部供方。 </w:t>
            </w:r>
          </w:p>
          <w:p>
            <w:pPr>
              <w:spacing w:beforeLines="50" w:line="400" w:lineRule="exact"/>
              <w:rPr>
                <w:rFonts w:hint="eastAsia" w:ascii="宋体" w:hAnsi="宋体" w:eastAsia="宋体" w:cs="宋体"/>
                <w:color w:val="auto"/>
                <w:kern w:val="2"/>
                <w:sz w:val="21"/>
                <w:szCs w:val="21"/>
                <w:lang w:val="en-US" w:eastAsia="zh-CN" w:bidi="ar-SA"/>
              </w:rPr>
            </w:pPr>
            <w:r>
              <w:rPr>
                <w:rFonts w:hint="eastAsia"/>
                <w:color w:val="auto"/>
                <w:szCs w:val="21"/>
              </w:rPr>
              <w:t>负责人讲目前没有发生顾客或外部供方财产丢失的情况；</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004" w:type="dxa"/>
          </w:tcPr>
          <w:p>
            <w:pPr>
              <w:rPr>
                <w:color w:val="auto"/>
                <w:szCs w:val="21"/>
              </w:rPr>
            </w:pPr>
            <w:r>
              <w:rPr>
                <w:rFonts w:hint="eastAsia" w:ascii="宋体" w:hAnsi="宋体" w:cs="宋体"/>
                <w:color w:val="auto"/>
                <w:szCs w:val="21"/>
              </w:rPr>
              <w:t>公司主要通过日常口头交流、电话回访、登门拜访、定期发放《顾客满意度调查问卷表》等形式来收集了解顾客是否满意的信息。</w:t>
            </w:r>
            <w:r>
              <w:rPr>
                <w:rFonts w:hint="eastAsia"/>
                <w:color w:val="auto"/>
                <w:szCs w:val="21"/>
              </w:rPr>
              <w:t>202</w:t>
            </w:r>
            <w:r>
              <w:rPr>
                <w:rFonts w:hint="eastAsia"/>
                <w:color w:val="auto"/>
                <w:szCs w:val="21"/>
                <w:lang w:val="en-US" w:eastAsia="zh-CN"/>
              </w:rPr>
              <w:t>1</w:t>
            </w:r>
            <w:r>
              <w:rPr>
                <w:rFonts w:hint="eastAsia"/>
                <w:color w:val="auto"/>
                <w:szCs w:val="21"/>
              </w:rPr>
              <w:t>年</w:t>
            </w:r>
            <w:r>
              <w:rPr>
                <w:rFonts w:hint="eastAsia"/>
                <w:color w:val="auto"/>
                <w:szCs w:val="21"/>
                <w:lang w:val="en-US" w:eastAsia="zh-CN"/>
              </w:rPr>
              <w:t>2</w:t>
            </w:r>
            <w:r>
              <w:rPr>
                <w:rFonts w:hint="eastAsia"/>
                <w:color w:val="auto"/>
                <w:szCs w:val="21"/>
              </w:rPr>
              <w:t>月</w:t>
            </w:r>
            <w:r>
              <w:rPr>
                <w:rFonts w:hint="eastAsia"/>
                <w:color w:val="auto"/>
                <w:szCs w:val="21"/>
                <w:lang w:val="en-US" w:eastAsia="zh-CN"/>
              </w:rPr>
              <w:t>20日</w:t>
            </w:r>
            <w:r>
              <w:rPr>
                <w:rFonts w:hint="eastAsia"/>
                <w:color w:val="auto"/>
                <w:szCs w:val="21"/>
                <w:lang w:val="zh-CN"/>
              </w:rPr>
              <w:t>发放调查表共</w:t>
            </w:r>
            <w:r>
              <w:rPr>
                <w:rFonts w:hint="eastAsia"/>
                <w:color w:val="auto"/>
                <w:szCs w:val="21"/>
              </w:rPr>
              <w:t>3</w:t>
            </w:r>
            <w:r>
              <w:rPr>
                <w:rFonts w:hint="eastAsia"/>
                <w:color w:val="auto"/>
                <w:szCs w:val="21"/>
                <w:lang w:val="zh-CN"/>
              </w:rPr>
              <w:t>份，回收调查表共</w:t>
            </w:r>
            <w:r>
              <w:rPr>
                <w:rFonts w:hint="eastAsia"/>
                <w:color w:val="auto"/>
                <w:szCs w:val="21"/>
              </w:rPr>
              <w:t>3</w:t>
            </w:r>
            <w:r>
              <w:rPr>
                <w:rFonts w:hint="eastAsia"/>
                <w:color w:val="auto"/>
                <w:szCs w:val="21"/>
                <w:lang w:val="zh-CN"/>
              </w:rPr>
              <w:t>份</w:t>
            </w:r>
            <w:r>
              <w:rPr>
                <w:rFonts w:hint="eastAsia"/>
                <w:color w:val="auto"/>
                <w:szCs w:val="21"/>
              </w:rPr>
              <w:t>。出现“一般”、“不满意”选项的调查表0 份。</w:t>
            </w:r>
          </w:p>
          <w:p>
            <w:pPr>
              <w:rPr>
                <w:rFonts w:ascii="宋体" w:hAnsi="宋体" w:cs="宋体"/>
                <w:color w:val="auto"/>
                <w:szCs w:val="21"/>
              </w:rPr>
            </w:pPr>
            <w:r>
              <w:rPr>
                <w:rFonts w:hint="eastAsia" w:ascii="宋体" w:hAnsi="宋体" w:cs="宋体"/>
                <w:color w:val="auto"/>
                <w:szCs w:val="21"/>
              </w:rPr>
              <w:t>--调查内容包括：产品或服务质量、交付（完成）及时性、投诉处理及时性、产品价格等</w:t>
            </w:r>
          </w:p>
          <w:p>
            <w:pPr>
              <w:rPr>
                <w:rFonts w:ascii="宋体" w:hAnsi="宋体" w:cs="宋体"/>
                <w:color w:val="auto"/>
                <w:szCs w:val="21"/>
              </w:rPr>
            </w:pPr>
            <w:r>
              <w:rPr>
                <w:rFonts w:hint="eastAsia" w:ascii="宋体" w:hAnsi="宋体" w:cs="宋体"/>
                <w:color w:val="auto"/>
                <w:szCs w:val="21"/>
              </w:rPr>
              <w:t>--统计分析结果</w:t>
            </w:r>
            <w:r>
              <w:rPr>
                <w:rFonts w:hint="eastAsia"/>
                <w:color w:val="auto"/>
                <w:szCs w:val="21"/>
                <w:lang w:val="zh-CN"/>
              </w:rPr>
              <w:t>顾客满意度</w:t>
            </w:r>
            <w:r>
              <w:rPr>
                <w:rFonts w:hint="eastAsia" w:ascii="宋体" w:hAnsi="宋体" w:cs="宋体"/>
                <w:color w:val="auto"/>
                <w:szCs w:val="21"/>
              </w:rPr>
              <w:t>：96分（达到规定目标值）</w:t>
            </w:r>
          </w:p>
          <w:p>
            <w:pPr>
              <w:rPr>
                <w:rFonts w:ascii="宋体" w:hAnsi="宋体" w:cs="宋体"/>
                <w:color w:val="auto"/>
                <w:szCs w:val="21"/>
              </w:rPr>
            </w:pPr>
            <w:r>
              <w:rPr>
                <w:rFonts w:hint="eastAsia" w:ascii="宋体" w:hAnsi="宋体" w:cs="宋体"/>
                <w:color w:val="auto"/>
                <w:szCs w:val="21"/>
              </w:rPr>
              <w:t>--暂无明显需实施纠正措施的改进事项。</w:t>
            </w:r>
          </w:p>
          <w:p>
            <w:pPr>
              <w:rPr>
                <w:color w:val="auto"/>
                <w:szCs w:val="21"/>
              </w:rPr>
            </w:pPr>
            <w:r>
              <w:rPr>
                <w:rFonts w:hint="eastAsia" w:ascii="宋体" w:hAnsi="宋体" w:cs="宋体"/>
                <w:color w:val="auto"/>
                <w:szCs w:val="21"/>
              </w:rPr>
              <w:t>--</w:t>
            </w:r>
            <w:r>
              <w:rPr>
                <w:rFonts w:hint="eastAsia"/>
                <w:color w:val="auto"/>
                <w:szCs w:val="21"/>
              </w:rPr>
              <w:t>提供顾客满意调查分析报告，报告显示：公司服务及</w:t>
            </w:r>
            <w:r>
              <w:rPr>
                <w:rFonts w:hint="eastAsia" w:ascii="宋体" w:hAnsi="宋体" w:cs="宋体"/>
                <w:color w:val="auto"/>
                <w:szCs w:val="21"/>
              </w:rPr>
              <w:t>产品质量、交货及时性、投诉处理及时性</w:t>
            </w:r>
            <w:r>
              <w:rPr>
                <w:rFonts w:hint="eastAsia"/>
                <w:color w:val="auto"/>
                <w:szCs w:val="21"/>
              </w:rPr>
              <w:t>等其他方面都得到了顾客的认可。在产品价格方面，与顾客心目中要求还有一些差距，这说明公司的产品还需进一步提高和改进，在产品价格上，要降低成本、减少费用，提高产品的价格竞争力，该结果已提交管理评审。</w:t>
            </w:r>
          </w:p>
          <w:p>
            <w:pPr>
              <w:rPr>
                <w:color w:val="auto"/>
                <w:szCs w:val="21"/>
              </w:rPr>
            </w:pP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内部审核</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 xml:space="preserve">9.2 </w:t>
            </w:r>
          </w:p>
          <w:p>
            <w:pPr>
              <w:rPr>
                <w:rFonts w:ascii="宋体" w:hAnsi="宋体" w:eastAsia="宋体" w:cs="Times New Roman"/>
                <w:color w:val="auto"/>
                <w:kern w:val="2"/>
                <w:sz w:val="21"/>
                <w:szCs w:val="21"/>
                <w:highlight w:val="none"/>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eastAsia="宋体" w:cs="宋体"/>
                <w:color w:val="auto"/>
                <w:szCs w:val="21"/>
              </w:rPr>
              <w:t>《内部审核程序》，规</w:t>
            </w:r>
            <w:r>
              <w:rPr>
                <w:rFonts w:hint="eastAsia" w:ascii="宋体" w:hAnsi="宋体" w:cs="宋体"/>
                <w:color w:val="auto"/>
                <w:szCs w:val="21"/>
              </w:rPr>
              <w:t>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hint="default" w:eastAsia="宋体"/>
                <w:color w:val="auto"/>
                <w:szCs w:val="21"/>
                <w:lang w:val="en-US" w:eastAsia="zh-CN"/>
              </w:rPr>
            </w:pPr>
            <w:r>
              <w:rPr>
                <w:rFonts w:hint="eastAsia" w:ascii="宋体" w:hAnsi="宋体" w:cs="宋体"/>
                <w:color w:val="auto"/>
                <w:szCs w:val="21"/>
              </w:rPr>
              <w:t>审核时间：</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年3月</w:t>
            </w:r>
            <w:r>
              <w:rPr>
                <w:rFonts w:hint="eastAsia" w:ascii="宋体" w:hAnsi="宋体"/>
                <w:color w:val="auto"/>
                <w:szCs w:val="21"/>
                <w:lang w:val="en-US" w:eastAsia="zh-CN"/>
              </w:rPr>
              <w:t>2</w:t>
            </w:r>
            <w:r>
              <w:rPr>
                <w:rFonts w:hint="eastAsia" w:ascii="宋体" w:hAnsi="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上次内审时间为</w:t>
            </w:r>
            <w:r>
              <w:rPr>
                <w:rFonts w:hint="eastAsia" w:ascii="宋体" w:hAnsi="宋体"/>
                <w:color w:val="auto"/>
                <w:szCs w:val="21"/>
              </w:rPr>
              <w:t>2020年3月5日</w:t>
            </w:r>
            <w:r>
              <w:rPr>
                <w:rFonts w:hint="eastAsia" w:ascii="宋体" w:hAnsi="宋体"/>
                <w:color w:val="auto"/>
                <w:szCs w:val="21"/>
                <w:lang w:eastAsia="zh-CN"/>
              </w:rPr>
              <w:t>，</w:t>
            </w:r>
            <w:r>
              <w:rPr>
                <w:rFonts w:hint="eastAsia" w:ascii="宋体" w:hAnsi="宋体"/>
                <w:color w:val="auto"/>
                <w:szCs w:val="21"/>
                <w:lang w:val="en-US" w:eastAsia="zh-CN"/>
              </w:rPr>
              <w:t>未超过12个月）</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w:t>
            </w:r>
            <w:r>
              <w:rPr>
                <w:rFonts w:hint="eastAsia" w:ascii="宋体" w:hAnsi="宋体"/>
                <w:color w:val="auto"/>
                <w:szCs w:val="21"/>
              </w:rPr>
              <w:t>陈福权</w:t>
            </w:r>
            <w:r>
              <w:rPr>
                <w:rFonts w:hint="eastAsia" w:ascii="宋体" w:hAnsi="宋体" w:cs="宋体"/>
                <w:color w:val="auto"/>
                <w:szCs w:val="21"/>
              </w:rPr>
              <w:t>(</w:t>
            </w:r>
            <w:r>
              <w:rPr>
                <w:rFonts w:hint="eastAsia"/>
                <w:color w:val="auto"/>
              </w:rPr>
              <w:t xml:space="preserve">组长)： </w:t>
            </w:r>
            <w:r>
              <w:rPr>
                <w:rFonts w:hint="eastAsia" w:ascii="宋体" w:hAnsi="宋体" w:cs="宋体"/>
                <w:color w:val="auto"/>
                <w:szCs w:val="21"/>
              </w:rPr>
              <w:t>李平(</w:t>
            </w:r>
            <w:r>
              <w:rPr>
                <w:rFonts w:hint="eastAsia"/>
                <w:color w:val="auto"/>
              </w:rPr>
              <w:t>组员)</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抽查《综合部审核检查表》、《工程部审核检查表》等审核记录，审核过程及条款基本齐全，不存在审核自己部门的情况。查本次内审共发现不合格项1个，属一般不符合。</w:t>
            </w:r>
            <w:r>
              <w:rPr>
                <w:rFonts w:hint="eastAsia" w:ascii="宋体" w:hAnsi="宋体"/>
                <w:color w:val="auto"/>
                <w:szCs w:val="21"/>
              </w:rPr>
              <w:t>涉及</w:t>
            </w:r>
            <w:r>
              <w:rPr>
                <w:rFonts w:hint="eastAsia" w:ascii="宋体" w:hAnsi="宋体" w:cs="宋体"/>
                <w:color w:val="auto"/>
                <w:szCs w:val="21"/>
              </w:rPr>
              <w:t>综合部Q</w:t>
            </w:r>
            <w:r>
              <w:rPr>
                <w:rFonts w:hint="eastAsia" w:ascii="宋体" w:hAnsi="宋体" w:cs="宋体"/>
                <w:color w:val="auto"/>
                <w:szCs w:val="21"/>
                <w:lang w:val="en-US" w:eastAsia="zh-CN"/>
              </w:rPr>
              <w:t>8.4</w:t>
            </w:r>
            <w:r>
              <w:rPr>
                <w:rFonts w:hint="eastAsia" w:ascii="宋体" w:hAnsi="宋体"/>
                <w:color w:val="auto"/>
                <w:szCs w:val="21"/>
              </w:rPr>
              <w:t>条款</w:t>
            </w:r>
            <w:r>
              <w:rPr>
                <w:rFonts w:hint="eastAsia" w:ascii="宋体" w:hAnsi="宋体"/>
                <w:color w:val="auto"/>
                <w:szCs w:val="21"/>
                <w:lang w:eastAsia="zh-CN"/>
              </w:rPr>
              <w:t>，</w:t>
            </w:r>
            <w:r>
              <w:rPr>
                <w:rFonts w:hint="eastAsia" w:ascii="宋体" w:hAnsi="宋体" w:cs="宋体"/>
                <w:color w:val="auto"/>
                <w:szCs w:val="21"/>
                <w:lang w:eastAsia="zh-CN"/>
              </w:rPr>
              <w:t>相关人员不能提供对部分供应商进行评价的相关证据</w:t>
            </w:r>
            <w:r>
              <w:rPr>
                <w:rFonts w:hint="eastAsia" w:ascii="宋体" w:hAnsi="宋体"/>
                <w:color w:val="auto"/>
                <w:szCs w:val="21"/>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通过内部审核，公司质量、环境和职业健康安全管理体系的建立实施是有效的，符合标准要求。</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bl>
    <w:p>
      <w:pPr>
        <w:pStyle w:val="7"/>
        <w:rPr>
          <w:color w:val="auto"/>
        </w:rPr>
      </w:pPr>
      <w:r>
        <w:rPr>
          <w:rFonts w:hint="eastAsia"/>
          <w:color w:val="auto"/>
        </w:rPr>
        <w:t>说明：不符合标注N</w:t>
      </w:r>
    </w:p>
    <w:p>
      <w:pPr>
        <w:pStyle w:val="7"/>
        <w:rPr>
          <w:color w:val="auto"/>
        </w:rPr>
      </w:pPr>
    </w:p>
    <w:p>
      <w:pPr>
        <w:pStyle w:val="7"/>
        <w:rPr>
          <w:color w:val="auto"/>
        </w:rPr>
      </w:pPr>
    </w:p>
    <w:p>
      <w:pPr>
        <w:pStyle w:val="7"/>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受审核部门：综合部（含财务）   主管领导：陈福权，   陪同人员：</w:t>
            </w:r>
            <w:r>
              <w:rPr>
                <w:rFonts w:hint="eastAsia"/>
                <w:color w:val="auto"/>
                <w:sz w:val="24"/>
                <w:szCs w:val="24"/>
                <w:lang w:val="en-US" w:eastAsia="zh-CN"/>
              </w:rPr>
              <w:t>周阳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审核时间：</w:t>
            </w:r>
            <w:r>
              <w:rPr>
                <w:rFonts w:hint="eastAsia"/>
                <w:color w:val="auto"/>
                <w:sz w:val="24"/>
                <w:szCs w:val="24"/>
                <w:lang w:eastAsia="zh-CN"/>
              </w:rPr>
              <w:t>2021年6月16日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综合部（含财务）</w:t>
            </w:r>
            <w:r>
              <w:rPr>
                <w:rFonts w:hint="eastAsia" w:ascii="宋体" w:hAnsi="宋体" w:cs="宋体"/>
                <w:color w:val="auto"/>
                <w:szCs w:val="21"/>
              </w:rPr>
              <w:t>的职责和权限，以确保部门工作的展开和实施：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pStyle w:val="13"/>
              <w:rPr>
                <w:color w:val="auto"/>
              </w:rPr>
            </w:pPr>
            <w:r>
              <w:rPr>
                <w:rFonts w:hint="eastAsia"/>
                <w:color w:val="auto"/>
              </w:rPr>
              <w:t>7）负责采购管理</w:t>
            </w:r>
          </w:p>
          <w:p>
            <w:pPr>
              <w:pStyle w:val="13"/>
              <w:rPr>
                <w:color w:val="auto"/>
              </w:rPr>
            </w:pPr>
            <w:r>
              <w:rPr>
                <w:rFonts w:hint="eastAsia"/>
                <w:color w:val="auto"/>
              </w:rPr>
              <w:t>8）负责客户管理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综合部202</w:t>
            </w:r>
            <w:r>
              <w:rPr>
                <w:rFonts w:hint="eastAsia" w:ascii="宋体" w:hAnsi="宋体" w:cs="宋体"/>
                <w:color w:val="auto"/>
                <w:szCs w:val="21"/>
                <w:lang w:val="en-US" w:eastAsia="zh-CN"/>
              </w:rPr>
              <w:t>1</w:t>
            </w:r>
            <w:r>
              <w:rPr>
                <w:rFonts w:hint="eastAsia" w:ascii="宋体" w:hAnsi="宋体" w:cs="宋体"/>
                <w:color w:val="auto"/>
                <w:szCs w:val="21"/>
              </w:rPr>
              <w:t>年1月</w:t>
            </w:r>
            <w:r>
              <w:rPr>
                <w:rFonts w:hint="eastAsia" w:ascii="宋体" w:hAnsi="宋体" w:cs="宋体"/>
                <w:color w:val="auto"/>
                <w:szCs w:val="21"/>
                <w:lang w:val="en-US" w:eastAsia="zh-CN"/>
              </w:rPr>
              <w:t>1</w:t>
            </w:r>
            <w:r>
              <w:rPr>
                <w:rFonts w:hint="eastAsia" w:ascii="宋体" w:hAnsi="宋体" w:cs="宋体"/>
                <w:color w:val="auto"/>
                <w:szCs w:val="21"/>
              </w:rPr>
              <w:t>日</w:t>
            </w:r>
            <w:r>
              <w:rPr>
                <w:rFonts w:hint="eastAsia" w:ascii="宋体" w:hAnsi="宋体" w:cs="宋体"/>
                <w:color w:val="auto"/>
                <w:szCs w:val="21"/>
                <w:lang w:val="en-US" w:eastAsia="zh-CN"/>
              </w:rPr>
              <w:t>重新</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查见：《环境因素识别评价表》和《重要环境因素清单》，按照部门和经营过程进行识别并评价出公司重要环境因素有：1）固废排放；2）潜在火灾2项，识别清楚、准确，评价合理。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查：综合部（含财务）及办公区域的《环境因素识别评价表》，涉及以下内容：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S6.1.2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查见：《危险源辨识和风险评价一览表》，危险源过打分和小组评议共评价出公司不可接受风险：3项，分别是：1</w:t>
            </w:r>
            <w:r>
              <w:rPr>
                <w:color w:val="auto"/>
                <w:szCs w:val="21"/>
              </w:rPr>
              <w:t>)</w:t>
            </w:r>
            <w:r>
              <w:rPr>
                <w:rFonts w:hint="eastAsia"/>
                <w:color w:val="auto"/>
                <w:szCs w:val="21"/>
              </w:rPr>
              <w:t>火灾</w:t>
            </w:r>
            <w:r>
              <w:rPr>
                <w:rFonts w:hint="eastAsia" w:ascii="宋体" w:hAnsi="宋体" w:cs="宋体"/>
                <w:color w:val="auto"/>
                <w:szCs w:val="21"/>
              </w:rPr>
              <w:t>；2）意外伤害（触电、机械伤害、高处坠落）</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w:t>
            </w:r>
            <w:r>
              <w:rPr>
                <w:rFonts w:hint="eastAsia" w:ascii="宋体" w:hAnsi="宋体" w:cs="宋体"/>
                <w:color w:val="auto"/>
                <w:szCs w:val="21"/>
                <w:lang w:val="en-US" w:eastAsia="zh-CN"/>
              </w:rPr>
              <w:t>潜在火灾的</w:t>
            </w:r>
            <w:r>
              <w:rPr>
                <w:rFonts w:hint="eastAsia" w:ascii="宋体" w:hAnsi="宋体" w:cs="宋体"/>
                <w:color w:val="auto"/>
                <w:szCs w:val="21"/>
              </w:rPr>
              <w:t>控制措施的策划：</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 xml:space="preserve">按照《防火管理制度》规定执行，并请相关人员参加培训；                                                                                 </w:t>
            </w:r>
            <w:r>
              <w:rPr>
                <w:rFonts w:hint="eastAsia" w:ascii="宋体" w:hAnsi="宋体" w:eastAsia="宋体" w:cs="宋体"/>
                <w:color w:val="auto"/>
                <w:szCs w:val="21"/>
              </w:rPr>
              <w:br w:type="textWrapping"/>
            </w:r>
            <w:r>
              <w:rPr>
                <w:rFonts w:hint="eastAsia" w:ascii="宋体" w:hAnsi="宋体" w:eastAsia="宋体" w:cs="宋体"/>
                <w:color w:val="auto"/>
                <w:szCs w:val="21"/>
              </w:rPr>
              <w:t xml:space="preserve">2.办公现场配置适宜的消防器材，并定期检查；加强对工作人员消防安全的教育和日常服务过程的消防安全检查，及时消除安全隐患。                                  </w:t>
            </w:r>
            <w:r>
              <w:rPr>
                <w:rFonts w:hint="eastAsia" w:ascii="宋体" w:hAnsi="宋体" w:eastAsia="宋体" w:cs="宋体"/>
                <w:color w:val="auto"/>
                <w:szCs w:val="21"/>
              </w:rPr>
              <w:br w:type="textWrapping"/>
            </w:r>
            <w:r>
              <w:rPr>
                <w:rFonts w:hint="eastAsia" w:ascii="宋体" w:hAnsi="宋体" w:eastAsia="宋体" w:cs="宋体"/>
                <w:color w:val="auto"/>
                <w:szCs w:val="21"/>
              </w:rPr>
              <w:t xml:space="preserve">3.易燃材料保存在易于保管的房间并有专人管理，且远离火源；                                                                              </w:t>
            </w:r>
            <w:r>
              <w:rPr>
                <w:rFonts w:hint="eastAsia" w:ascii="宋体" w:hAnsi="宋体" w:eastAsia="宋体" w:cs="宋体"/>
                <w:color w:val="auto"/>
                <w:szCs w:val="21"/>
              </w:rPr>
              <w:br w:type="textWrapping"/>
            </w:r>
            <w:r>
              <w:rPr>
                <w:rFonts w:hint="eastAsia" w:ascii="宋体" w:hAnsi="宋体" w:eastAsia="宋体" w:cs="宋体"/>
                <w:color w:val="auto"/>
                <w:szCs w:val="21"/>
              </w:rPr>
              <w:t xml:space="preserve">4.定期检查用电设施，发现老化或损坏应及时更换；用电和临时用电遵照公司相关制度执行，严禁私自拉线；                      </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办公现场所有废物垃圾必须即时处理，消除火灾隐患。</w:t>
            </w:r>
          </w:p>
          <w:p>
            <w:pPr>
              <w:pStyle w:val="2"/>
              <w:numPr>
                <w:numId w:val="0"/>
              </w:numPr>
              <w:rPr>
                <w:color w:val="auto"/>
              </w:rPr>
            </w:pPr>
          </w:p>
          <w:p>
            <w:pPr>
              <w:spacing w:line="400" w:lineRule="exact"/>
              <w:jc w:val="left"/>
              <w:rPr>
                <w:rFonts w:ascii="宋体" w:hAnsi="宋体" w:cs="宋体"/>
                <w:color w:val="auto"/>
                <w:szCs w:val="21"/>
              </w:rPr>
            </w:pPr>
            <w:r>
              <w:rPr>
                <w:rFonts w:hint="eastAsia" w:ascii="宋体" w:hAnsi="宋体" w:cs="宋体"/>
                <w:color w:val="auto"/>
                <w:szCs w:val="21"/>
              </w:rPr>
              <w:t>查见：综合部（含财务）及办公区域《危险源辨识评价表》</w:t>
            </w:r>
          </w:p>
          <w:p>
            <w:pPr>
              <w:spacing w:line="400" w:lineRule="exact"/>
              <w:jc w:val="left"/>
              <w:rPr>
                <w:rFonts w:ascii="宋体" w:hAnsi="宋体" w:cs="宋体"/>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年1月</w:t>
            </w:r>
            <w:r>
              <w:rPr>
                <w:rFonts w:hint="eastAsia" w:ascii="宋体" w:hAnsi="宋体" w:cs="宋体"/>
                <w:color w:val="auto"/>
                <w:szCs w:val="21"/>
                <w:lang w:val="en-US" w:eastAsia="zh-CN"/>
              </w:rPr>
              <w:t>1</w:t>
            </w:r>
            <w:r>
              <w:rPr>
                <w:rFonts w:hint="eastAsia" w:ascii="宋体" w:hAnsi="宋体" w:cs="宋体"/>
                <w:color w:val="auto"/>
                <w:szCs w:val="21"/>
              </w:rPr>
              <w:t>日</w:t>
            </w:r>
            <w:r>
              <w:rPr>
                <w:rFonts w:hint="eastAsia" w:ascii="宋体" w:hAnsi="宋体" w:cs="宋体"/>
                <w:color w:val="auto"/>
                <w:szCs w:val="21"/>
                <w:lang w:val="en-US" w:eastAsia="zh-CN"/>
              </w:rPr>
              <w:t>重新</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rPr>
              <w:t>综合部</w:t>
            </w:r>
            <w:r>
              <w:rPr>
                <w:rFonts w:hint="eastAsia" w:ascii="宋体" w:hAnsi="宋体" w:cs="新宋体"/>
                <w:color w:val="auto"/>
                <w:szCs w:val="21"/>
              </w:rPr>
              <w:t>（含财务）</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办公设备发生故障，漏电导致的触电；线路老化漏电、人员吸烟引发火灾；上下班发生交通事故等危险源.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查见综合部（含财务）及办公区域打分法确定了2项不可接受风险：1）线路短路、吸烟引发火灾；2）电器、电线漏电伤人。</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ES6.1.3</w:t>
            </w:r>
          </w:p>
          <w:p>
            <w:pPr>
              <w:rPr>
                <w:rFonts w:ascii="宋体" w:hAnsi="宋体" w:eastAsia="宋体" w:cs="新宋体"/>
                <w:color w:val="auto"/>
                <w:kern w:val="2"/>
                <w:sz w:val="21"/>
                <w:szCs w:val="21"/>
                <w:lang w:val="en-US" w:eastAsia="zh-CN" w:bidi="ar-SA"/>
              </w:rPr>
            </w:pPr>
          </w:p>
        </w:tc>
        <w:tc>
          <w:tcPr>
            <w:tcW w:w="10004"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法律法规和其他要求管理程序</w:t>
            </w:r>
            <w:r>
              <w:rPr>
                <w:rFonts w:hint="eastAsia" w:ascii="宋体" w:hAnsi="宋体" w:cs="宋体"/>
                <w:color w:val="auto"/>
                <w:szCs w:val="21"/>
              </w:rPr>
              <w:t>》，查有《法律法规及其他要求清单》，对本公司环境和职业健康安全管理体系适用的法律法规和当地政府、行业要求进行了识别，包括环境质量标准、排放标准、职业健康安全卫生标准等。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环境空气质量标准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职业健康安全管理体系要求等。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新宋体"/>
                <w:color w:val="auto"/>
                <w:szCs w:val="21"/>
              </w:rPr>
              <w:t>综合部（含财务）</w:t>
            </w:r>
            <w:r>
              <w:rPr>
                <w:rFonts w:hint="eastAsia" w:ascii="宋体" w:hAnsi="宋体" w:cs="宋体"/>
                <w:color w:val="auto"/>
                <w:szCs w:val="21"/>
              </w:rPr>
              <w:t>的目标是：</w:t>
            </w:r>
          </w:p>
          <w:p>
            <w:pPr>
              <w:tabs>
                <w:tab w:val="center" w:pos="3169"/>
              </w:tabs>
              <w:spacing w:line="400" w:lineRule="exact"/>
              <w:jc w:val="left"/>
              <w:rPr>
                <w:rFonts w:ascii="宋体" w:hAnsi="宋体" w:cs="宋体"/>
                <w:bCs w:val="0"/>
                <w:color w:val="auto"/>
                <w:spacing w:val="0"/>
                <w:szCs w:val="21"/>
              </w:rPr>
            </w:pPr>
            <w:r>
              <w:rPr>
                <w:rFonts w:hint="eastAsia" w:ascii="宋体" w:hAnsi="宋体" w:cs="宋体"/>
                <w:color w:val="auto"/>
                <w:szCs w:val="21"/>
              </w:rPr>
              <w:t xml:space="preserve">1、环境、职业健康安全目标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2021.1—2021.3</w:t>
            </w:r>
            <w:r>
              <w:rPr>
                <w:rFonts w:hint="eastAsia" w:ascii="宋体" w:hAnsi="宋体" w:cs="宋体"/>
                <w:color w:val="auto"/>
                <w:szCs w:val="21"/>
              </w:rPr>
              <w:t>）</w:t>
            </w:r>
          </w:p>
          <w:p>
            <w:pPr>
              <w:pStyle w:val="13"/>
              <w:rPr>
                <w:rFonts w:hint="default" w:ascii="宋体" w:hAnsi="宋体" w:eastAsia="宋体" w:cs="宋体"/>
                <w:bCs w:val="0"/>
                <w:color w:val="auto"/>
                <w:spacing w:val="0"/>
                <w:szCs w:val="21"/>
                <w:lang w:val="en-US" w:eastAsia="zh-CN"/>
              </w:rPr>
            </w:pPr>
            <w:r>
              <w:rPr>
                <w:rFonts w:hint="eastAsia" w:ascii="宋体" w:hAnsi="宋体" w:cs="宋体"/>
                <w:bCs w:val="0"/>
                <w:color w:val="auto"/>
                <w:spacing w:val="0"/>
                <w:szCs w:val="21"/>
              </w:rPr>
              <w:t xml:space="preserve">潜在火灾发生率为0 </w:t>
            </w:r>
            <w:r>
              <w:rPr>
                <w:rFonts w:hint="eastAsia" w:ascii="宋体" w:hAnsi="宋体" w:cs="宋体"/>
                <w:bCs w:val="0"/>
                <w:color w:val="auto"/>
                <w:spacing w:val="0"/>
                <w:szCs w:val="21"/>
                <w:lang w:val="en-US" w:eastAsia="zh-CN"/>
              </w:rPr>
              <w:t xml:space="preserve">                          </w:t>
            </w:r>
            <w:r>
              <w:rPr>
                <w:rFonts w:hint="eastAsia"/>
                <w:color w:val="auto"/>
                <w:szCs w:val="21"/>
              </w:rPr>
              <w:t>实测： 零</w:t>
            </w:r>
          </w:p>
          <w:p>
            <w:pPr>
              <w:pStyle w:val="13"/>
              <w:rPr>
                <w:rFonts w:hint="default" w:ascii="宋体" w:hAnsi="宋体" w:eastAsia="宋体" w:cs="宋体"/>
                <w:bCs w:val="0"/>
                <w:color w:val="auto"/>
                <w:spacing w:val="0"/>
                <w:szCs w:val="21"/>
                <w:lang w:val="en-US" w:eastAsia="zh-CN"/>
              </w:rPr>
            </w:pPr>
            <w:r>
              <w:rPr>
                <w:rFonts w:hint="eastAsia" w:ascii="宋体" w:hAnsi="宋体" w:cs="宋体"/>
                <w:bCs w:val="0"/>
                <w:color w:val="auto"/>
                <w:spacing w:val="0"/>
                <w:szCs w:val="21"/>
              </w:rPr>
              <w:t xml:space="preserve">办公及生活废弃物处置合规率100% </w:t>
            </w:r>
            <w:r>
              <w:rPr>
                <w:rFonts w:hint="eastAsia" w:ascii="宋体" w:hAnsi="宋体" w:cs="宋体"/>
                <w:bCs w:val="0"/>
                <w:color w:val="auto"/>
                <w:spacing w:val="0"/>
                <w:szCs w:val="21"/>
                <w:lang w:val="en-US" w:eastAsia="zh-CN"/>
              </w:rPr>
              <w:t xml:space="preserve">             </w:t>
            </w:r>
            <w:r>
              <w:rPr>
                <w:rFonts w:hint="eastAsia"/>
                <w:color w:val="auto"/>
                <w:szCs w:val="21"/>
              </w:rPr>
              <w:t xml:space="preserve">实测： </w:t>
            </w:r>
            <w:r>
              <w:rPr>
                <w:rFonts w:hint="eastAsia"/>
                <w:color w:val="auto"/>
                <w:szCs w:val="21"/>
                <w:lang w:val="en-US" w:eastAsia="zh-CN"/>
              </w:rPr>
              <w:t>100%</w:t>
            </w:r>
          </w:p>
          <w:p>
            <w:pPr>
              <w:pStyle w:val="13"/>
              <w:rPr>
                <w:color w:val="auto"/>
                <w:szCs w:val="21"/>
              </w:rPr>
            </w:pPr>
            <w:r>
              <w:rPr>
                <w:rFonts w:hint="eastAsia" w:ascii="宋体" w:hAnsi="宋体" w:cs="宋体"/>
                <w:bCs w:val="0"/>
                <w:color w:val="auto"/>
                <w:spacing w:val="0"/>
                <w:szCs w:val="21"/>
              </w:rPr>
              <w:t xml:space="preserve">意外伤害为0 </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实测： 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2021年1月-2021年3月</w:t>
            </w:r>
            <w:r>
              <w:rPr>
                <w:rFonts w:hint="eastAsia" w:ascii="宋体" w:hAnsi="宋体" w:cs="宋体"/>
                <w:color w:val="auto"/>
                <w:szCs w:val="21"/>
              </w:rPr>
              <w:t>的《</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年度环境、职业健康安全目标考核表》和</w:t>
            </w:r>
            <w:r>
              <w:rPr>
                <w:rFonts w:hint="eastAsia" w:ascii="宋体" w:hAnsi="宋体" w:cs="宋体"/>
                <w:color w:val="auto"/>
                <w:szCs w:val="21"/>
              </w:rPr>
              <w:t>考核记录，经考核均完成目标任务。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查见公司制定的环境管理方案有：固废排放、潜在火灾2个管理方案。管理方案内容涉及：目标/指标、管理方案、资金预算、完成日期、责任部门。</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rPr>
              <w:t>查见固体废弃物排放确定的管理方案：</w:t>
            </w:r>
          </w:p>
          <w:p>
            <w:pPr>
              <w:spacing w:line="340" w:lineRule="exact"/>
              <w:rPr>
                <w:rFonts w:hint="eastAsia" w:ascii="宋体" w:hAnsi="宋体" w:eastAsia="宋体" w:cs="宋体"/>
                <w:color w:val="auto"/>
                <w:szCs w:val="21"/>
                <w:lang w:eastAsia="zh-CN"/>
              </w:rPr>
            </w:pPr>
            <w:r>
              <w:rPr>
                <w:rFonts w:hint="eastAsia" w:ascii="宋体" w:hAnsi="宋体" w:cs="宋体"/>
                <w:color w:val="auto"/>
                <w:szCs w:val="21"/>
              </w:rPr>
              <w:t>环境目标：固体废弃物合法处置；指标：固体废弃物合法处置</w:t>
            </w:r>
            <w:r>
              <w:rPr>
                <w:rFonts w:hint="eastAsia" w:ascii="宋体" w:hAnsi="宋体"/>
                <w:color w:val="auto"/>
                <w:szCs w:val="21"/>
              </w:rPr>
              <w:t>率100%</w:t>
            </w:r>
            <w:r>
              <w:rPr>
                <w:rFonts w:hint="eastAsia" w:ascii="宋体" w:hAnsi="宋体" w:cs="宋体"/>
                <w:color w:val="auto"/>
                <w:szCs w:val="21"/>
              </w:rPr>
              <w:t>；管理措施</w:t>
            </w: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办公和项目设置专用垃圾箱，对废弃物进行分类放置，分为可回收废弃物，一般废弃物和危险废弃物。2</w:t>
            </w:r>
            <w:r>
              <w:rPr>
                <w:rFonts w:hint="eastAsia" w:ascii="宋体" w:hAnsi="宋体" w:eastAsia="宋体" w:cs="宋体"/>
                <w:color w:val="auto"/>
                <w:szCs w:val="21"/>
                <w:lang w:eastAsia="zh-CN"/>
              </w:rPr>
              <w:t>）</w:t>
            </w:r>
            <w:r>
              <w:rPr>
                <w:rFonts w:hint="eastAsia" w:ascii="宋体" w:hAnsi="宋体" w:eastAsia="宋体" w:cs="宋体"/>
                <w:color w:val="auto"/>
                <w:szCs w:val="21"/>
              </w:rPr>
              <w:t>定期对垃圾进行收集处理，可回收废弃物交物资回收部门，一般废弃物交中转站，由环卫人员统一处理，危险废弃物单独存放，待达到一定的量后交有资质的专业公司处理</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定期对办公和项目现场固废处理情况进行监督检查</w:t>
            </w:r>
            <w:r>
              <w:rPr>
                <w:rFonts w:hint="eastAsia" w:ascii="宋体" w:hAnsi="宋体" w:eastAsia="宋体" w:cs="宋体"/>
                <w:color w:val="auto"/>
                <w:szCs w:val="21"/>
                <w:lang w:eastAsia="zh-CN"/>
              </w:rPr>
              <w:t>。</w:t>
            </w:r>
          </w:p>
          <w:p>
            <w:pPr>
              <w:spacing w:line="340" w:lineRule="exact"/>
              <w:rPr>
                <w:rFonts w:ascii="宋体" w:hAnsi="宋体" w:cs="宋体"/>
                <w:color w:val="auto"/>
                <w:szCs w:val="21"/>
              </w:rPr>
            </w:pPr>
            <w:r>
              <w:rPr>
                <w:rFonts w:hint="eastAsia" w:ascii="宋体" w:hAnsi="宋体" w:eastAsia="宋体" w:cs="宋体"/>
                <w:color w:val="auto"/>
                <w:szCs w:val="21"/>
              </w:rPr>
              <w:t>责任部门：公司各部门；投入资金</w:t>
            </w:r>
            <w:r>
              <w:rPr>
                <w:rFonts w:hint="eastAsia" w:ascii="宋体" w:hAnsi="宋体" w:eastAsia="宋体" w:cs="宋体"/>
                <w:color w:val="auto"/>
                <w:szCs w:val="21"/>
                <w:lang w:val="en-US" w:eastAsia="zh-CN"/>
              </w:rPr>
              <w:t>1</w:t>
            </w:r>
            <w:r>
              <w:rPr>
                <w:rFonts w:hint="eastAsia" w:ascii="宋体" w:hAnsi="宋体" w:cs="宋体"/>
                <w:color w:val="auto"/>
                <w:szCs w:val="21"/>
              </w:rPr>
              <w:t>000元；</w:t>
            </w:r>
            <w:r>
              <w:rPr>
                <w:rFonts w:hint="eastAsia" w:ascii="宋体" w:hAnsi="宋体" w:cs="宋体"/>
                <w:color w:val="auto"/>
                <w:kern w:val="0"/>
                <w:sz w:val="22"/>
                <w:szCs w:val="22"/>
              </w:rPr>
              <w:t>持续</w:t>
            </w:r>
            <w:r>
              <w:rPr>
                <w:rFonts w:hint="eastAsia" w:ascii="宋体" w:hAnsi="宋体" w:cs="宋体"/>
                <w:color w:val="auto"/>
                <w:kern w:val="0"/>
                <w:sz w:val="22"/>
                <w:szCs w:val="22"/>
                <w:lang w:val="en-US" w:eastAsia="zh-CN"/>
              </w:rPr>
              <w:t>时间：持续进行</w:t>
            </w:r>
            <w:r>
              <w:rPr>
                <w:rFonts w:hint="eastAsia" w:ascii="宋体" w:hAnsi="宋体" w:cs="宋体"/>
                <w:color w:val="auto"/>
                <w:szCs w:val="21"/>
              </w:rPr>
              <w:t>；检查部门：综合部。</w:t>
            </w:r>
          </w:p>
          <w:p>
            <w:pPr>
              <w:spacing w:line="340" w:lineRule="exact"/>
              <w:rPr>
                <w:rFonts w:ascii="宋体" w:hAnsi="宋体" w:cs="宋体"/>
                <w:color w:val="auto"/>
                <w:szCs w:val="21"/>
              </w:rPr>
            </w:pPr>
            <w:r>
              <w:rPr>
                <w:rFonts w:hint="eastAsia" w:ascii="宋体" w:hAnsi="宋体" w:cs="宋体"/>
                <w:color w:val="auto"/>
                <w:szCs w:val="21"/>
              </w:rPr>
              <w:t>目标指标管理方案基本适宜，能够完成。</w:t>
            </w:r>
          </w:p>
          <w:p>
            <w:pPr>
              <w:pStyle w:val="13"/>
              <w:rPr>
                <w:color w:val="auto"/>
              </w:rPr>
            </w:pPr>
          </w:p>
          <w:p>
            <w:pPr>
              <w:rPr>
                <w:rFonts w:hint="eastAsia" w:ascii="宋体" w:hAnsi="宋体" w:eastAsia="宋体" w:cs="宋体"/>
                <w:color w:val="auto"/>
                <w:szCs w:val="21"/>
              </w:rPr>
            </w:pPr>
            <w:r>
              <w:rPr>
                <w:rFonts w:hint="eastAsia" w:ascii="宋体" w:hAnsi="宋体" w:cs="宋体"/>
                <w:color w:val="auto"/>
                <w:szCs w:val="21"/>
              </w:rPr>
              <w:t>查见公司制定的职业健康安全</w:t>
            </w:r>
            <w:r>
              <w:rPr>
                <w:rFonts w:hint="eastAsia" w:ascii="宋体" w:hAnsi="宋体" w:eastAsia="宋体" w:cs="宋体"/>
                <w:color w:val="auto"/>
                <w:szCs w:val="21"/>
              </w:rPr>
              <w:t>重大风险源有：1）火灾；2）意外伤害（触电、机械伤害、高处坠落）2个。</w:t>
            </w:r>
          </w:p>
          <w:p>
            <w:pPr>
              <w:rPr>
                <w:rFonts w:hint="eastAsia" w:ascii="宋体" w:hAnsi="宋体" w:eastAsia="宋体" w:cs="宋体"/>
                <w:color w:val="auto"/>
                <w:szCs w:val="21"/>
              </w:rPr>
            </w:pPr>
            <w:r>
              <w:rPr>
                <w:rFonts w:hint="eastAsia" w:ascii="宋体" w:hAnsi="宋体" w:eastAsia="宋体" w:cs="宋体"/>
                <w:color w:val="auto"/>
                <w:szCs w:val="21"/>
              </w:rPr>
              <w:t>抽查：</w:t>
            </w:r>
            <w:r>
              <w:rPr>
                <w:rFonts w:hint="eastAsia" w:ascii="宋体" w:hAnsi="宋体" w:eastAsia="宋体" w:cs="宋体"/>
                <w:color w:val="auto"/>
                <w:szCs w:val="21"/>
                <w:lang w:val="en-US" w:eastAsia="zh-CN"/>
              </w:rPr>
              <w:t>意外伤害</w:t>
            </w:r>
            <w:r>
              <w:rPr>
                <w:rFonts w:hint="eastAsia" w:ascii="宋体" w:hAnsi="宋体" w:eastAsia="宋体" w:cs="宋体"/>
                <w:color w:val="auto"/>
                <w:szCs w:val="21"/>
              </w:rPr>
              <w:t>管理方案：</w:t>
            </w:r>
          </w:p>
          <w:p>
            <w:pPr>
              <w:rPr>
                <w:rFonts w:ascii="宋体" w:hAnsi="宋体" w:cs="宋体"/>
                <w:color w:val="auto"/>
                <w:szCs w:val="21"/>
              </w:rPr>
            </w:pPr>
            <w:r>
              <w:rPr>
                <w:rFonts w:hint="eastAsia" w:ascii="宋体" w:hAnsi="宋体" w:eastAsia="宋体" w:cs="宋体"/>
                <w:color w:val="auto"/>
                <w:szCs w:val="21"/>
              </w:rPr>
              <w:t>目标</w:t>
            </w:r>
            <w:r>
              <w:rPr>
                <w:rFonts w:hint="eastAsia" w:ascii="宋体" w:hAnsi="宋体" w:eastAsia="宋体" w:cs="宋体"/>
                <w:color w:val="auto"/>
                <w:szCs w:val="21"/>
                <w:lang w:val="en-US" w:eastAsia="zh-CN"/>
              </w:rPr>
              <w:t>/</w:t>
            </w:r>
            <w:r>
              <w:rPr>
                <w:rFonts w:hint="eastAsia" w:ascii="宋体" w:hAnsi="宋体" w:eastAsia="宋体" w:cs="宋体"/>
                <w:color w:val="auto"/>
                <w:szCs w:val="21"/>
              </w:rPr>
              <w:t>指标：意外伤害为0</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控制措施：</w:t>
            </w:r>
            <w:r>
              <w:rPr>
                <w:rFonts w:hint="eastAsia" w:ascii="宋体" w:hAnsi="宋体" w:eastAsia="宋体" w:cs="宋体"/>
                <w:color w:val="auto"/>
                <w:szCs w:val="21"/>
              </w:rPr>
              <w:t>1）对员工进行安全教育培训；2）配备药品，发放口罩、手套等劳保用品；3）按照安全管理规定进行执行，并请相关人员参加安全教育培训；4）定期进行环境安全检查。</w:t>
            </w:r>
          </w:p>
          <w:p>
            <w:pPr>
              <w:tabs>
                <w:tab w:val="left" w:pos="675"/>
              </w:tabs>
              <w:rPr>
                <w:rFonts w:ascii="宋体" w:hAnsi="宋体" w:cs="宋体"/>
                <w:color w:val="auto"/>
                <w:szCs w:val="21"/>
              </w:rPr>
            </w:pPr>
            <w:r>
              <w:rPr>
                <w:rFonts w:hint="eastAsia" w:ascii="宋体" w:hAnsi="宋体" w:cs="宋体"/>
                <w:color w:val="auto"/>
                <w:szCs w:val="21"/>
              </w:rPr>
              <w:t>责任部门：公司各部门；投入资金</w:t>
            </w:r>
            <w:r>
              <w:rPr>
                <w:rFonts w:hint="eastAsia" w:ascii="宋体" w:hAnsi="宋体" w:cs="宋体"/>
                <w:color w:val="auto"/>
                <w:szCs w:val="21"/>
                <w:lang w:val="en-US" w:eastAsia="zh-CN"/>
              </w:rPr>
              <w:t>3</w:t>
            </w:r>
            <w:r>
              <w:rPr>
                <w:rFonts w:hint="eastAsia" w:ascii="宋体" w:hAnsi="宋体" w:cs="宋体"/>
                <w:color w:val="auto"/>
                <w:szCs w:val="21"/>
              </w:rPr>
              <w:t>000元；</w:t>
            </w:r>
            <w:r>
              <w:rPr>
                <w:rFonts w:hint="eastAsia" w:ascii="宋体" w:hAnsi="宋体" w:cs="宋体"/>
                <w:color w:val="auto"/>
                <w:kern w:val="0"/>
                <w:sz w:val="22"/>
                <w:szCs w:val="22"/>
              </w:rPr>
              <w:t>持续</w:t>
            </w:r>
            <w:r>
              <w:rPr>
                <w:rFonts w:hint="eastAsia" w:ascii="宋体" w:hAnsi="宋体" w:cs="宋体"/>
                <w:color w:val="auto"/>
                <w:kern w:val="0"/>
                <w:sz w:val="22"/>
                <w:szCs w:val="22"/>
                <w:lang w:val="en-US" w:eastAsia="zh-CN"/>
              </w:rPr>
              <w:t>时间：持续进行</w:t>
            </w:r>
            <w:r>
              <w:rPr>
                <w:rFonts w:hint="eastAsia" w:ascii="宋体" w:hAnsi="宋体" w:cs="宋体"/>
                <w:color w:val="auto"/>
                <w:szCs w:val="21"/>
              </w:rPr>
              <w:t>；检查部门：综合部</w:t>
            </w:r>
            <w:r>
              <w:rPr>
                <w:rFonts w:hint="eastAsia" w:ascii="宋体" w:hAnsi="宋体" w:cs="宋体"/>
                <w:color w:val="auto"/>
                <w:szCs w:val="21"/>
              </w:rPr>
              <w:t>。</w:t>
            </w:r>
          </w:p>
          <w:p>
            <w:pPr>
              <w:tabs>
                <w:tab w:val="left" w:pos="675"/>
              </w:tabs>
              <w:rPr>
                <w:rFonts w:ascii="宋体" w:hAnsi="宋体" w:cs="宋体"/>
                <w:color w:val="auto"/>
                <w:szCs w:val="21"/>
              </w:rPr>
            </w:pPr>
            <w:r>
              <w:rPr>
                <w:rFonts w:hint="eastAsia" w:ascii="宋体" w:hAnsi="宋体" w:cs="宋体"/>
                <w:color w:val="auto"/>
                <w:szCs w:val="21"/>
              </w:rPr>
              <w:t>目标指标管理方案基本适宜，能够完成。</w:t>
            </w:r>
          </w:p>
          <w:p>
            <w:pPr>
              <w:pStyle w:val="13"/>
              <w:rPr>
                <w:color w:val="auto"/>
              </w:rPr>
            </w:pPr>
            <w:r>
              <w:rPr>
                <w:rFonts w:hint="eastAsia"/>
                <w:color w:val="auto"/>
              </w:rPr>
              <w:t>........</w:t>
            </w:r>
          </w:p>
          <w:p>
            <w:pPr>
              <w:spacing w:line="400" w:lineRule="exac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numPr>
                <w:ilvl w:val="0"/>
                <w:numId w:val="5"/>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告知员工：质量和环境管理者代表是何振华：。</w:t>
            </w:r>
          </w:p>
          <w:p>
            <w:pPr>
              <w:numPr>
                <w:ilvl w:val="0"/>
                <w:numId w:val="5"/>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告知员工：职业健康安全事务代表是陈福权；</w:t>
            </w:r>
          </w:p>
          <w:p>
            <w:pPr>
              <w:spacing w:line="0" w:lineRule="atLeast"/>
              <w:jc w:val="left"/>
              <w:rPr>
                <w:rFonts w:ascii="宋体" w:hAnsi="宋体" w:cs="宋体"/>
                <w:color w:val="auto"/>
                <w:szCs w:val="21"/>
              </w:rPr>
            </w:pPr>
            <w:r>
              <w:rPr>
                <w:rFonts w:hint="eastAsia" w:ascii="宋体" w:hAnsi="宋体" w:cs="宋体"/>
                <w:color w:val="auto"/>
                <w:szCs w:val="21"/>
              </w:rPr>
              <w:t>告知员工：环境及职业健康安全管理体系建立的依据、标准和意义，公司在服务过程中认识到环境保护和职业健康安全的重要性，对相关方出具告知书。告知书涉及公司管理方针及在生产活动、服务过程中的相关承诺。</w:t>
            </w:r>
          </w:p>
          <w:p>
            <w:pPr>
              <w:numPr>
                <w:ilvl w:val="0"/>
                <w:numId w:val="5"/>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4）将环境管理、劳动保护要求、安全要求和意义作为新员工岗前培训内容。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职业健康安全事务代表陈福权</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询问职业健康安全事务代表陈福权，了解到暂未发生员工与企业的劳动纠纷、工伤、员工投诉、员工权益争执等情况。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◆组织制定了环境、职业健康安全运行相关的控制程序及相应的控制准则，如废弃物排放控制、相关方环境安全管理办法、劳保用品控制程序、消防控制程序、火灾预防应急准备和响应管理等过程的运行准则。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8"/>
              <w:ind w:firstLine="0" w:firstLineChars="0"/>
              <w:rPr>
                <w:rFonts w:ascii="宋体" w:hAnsi="宋体" w:cs="宋体"/>
                <w:color w:val="auto"/>
                <w:szCs w:val="21"/>
              </w:rPr>
            </w:pPr>
            <w:r>
              <w:rPr>
                <w:rFonts w:hint="eastAsia" w:ascii="宋体" w:hAnsi="宋体" w:cs="宋体"/>
                <w:color w:val="auto"/>
                <w:szCs w:val="21"/>
              </w:rPr>
              <w:t>生活垃圾在办公区域集中收集后，由物业管理交环卫部门统一定期清运；回收固废处理（包括危险固废如墨盒、硒鼓等）作好分类回收。</w:t>
            </w:r>
          </w:p>
          <w:p>
            <w:pPr>
              <w:pStyle w:val="18"/>
              <w:ind w:firstLine="0" w:firstLineChars="0"/>
              <w:rPr>
                <w:rFonts w:ascii="宋体" w:hAnsi="宋体" w:cs="宋体"/>
                <w:color w:val="auto"/>
                <w:szCs w:val="21"/>
              </w:rPr>
            </w:pPr>
            <w:r>
              <w:rPr>
                <w:rFonts w:hint="eastAsia" w:ascii="宋体" w:hAnsi="宋体" w:cs="宋体"/>
                <w:color w:val="auto"/>
                <w:szCs w:val="21"/>
              </w:rPr>
              <w:t>2）火灾预防：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建立消防检查控制程序；确定消防小组人员职责；按规定每月进行消防检查；制定应急准备响应预案；进行消防演习。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查见：《应急准备和响应程序》、《火灾、</w:t>
            </w:r>
            <w:r>
              <w:rPr>
                <w:rFonts w:hint="eastAsia" w:ascii="宋体" w:hAnsi="宋体" w:cs="宋体"/>
                <w:color w:val="auto"/>
                <w:szCs w:val="21"/>
                <w:lang w:val="en-US" w:eastAsia="zh-CN"/>
              </w:rPr>
              <w:t>意外伤害</w:t>
            </w:r>
            <w:r>
              <w:rPr>
                <w:rFonts w:hint="eastAsia" w:ascii="宋体" w:hAnsi="宋体" w:cs="宋体"/>
                <w:color w:val="auto"/>
                <w:szCs w:val="21"/>
              </w:rPr>
              <w:t>应急救援预案》等。</w:t>
            </w:r>
          </w:p>
          <w:p>
            <w:pPr>
              <w:spacing w:line="400" w:lineRule="exact"/>
              <w:rPr>
                <w:rFonts w:ascii="宋体" w:hAnsi="宋体" w:cs="宋体"/>
                <w:color w:val="auto"/>
                <w:szCs w:val="21"/>
              </w:rPr>
            </w:pPr>
            <w:r>
              <w:rPr>
                <w:rFonts w:hint="eastAsia" w:ascii="宋体" w:hAnsi="宋体" w:cs="宋体"/>
                <w:color w:val="auto"/>
                <w:szCs w:val="21"/>
              </w:rPr>
              <w:t>查见：应急演练记录：公司全体人员参加了202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日进行的火灾应急演练。</w:t>
            </w:r>
          </w:p>
          <w:p>
            <w:pPr>
              <w:spacing w:line="400" w:lineRule="exact"/>
              <w:rPr>
                <w:rFonts w:ascii="宋体" w:hAnsi="宋体" w:cs="宋体"/>
                <w:color w:val="auto"/>
                <w:szCs w:val="21"/>
              </w:rPr>
            </w:pPr>
            <w:r>
              <w:rPr>
                <w:rFonts w:hint="eastAsia" w:ascii="宋体" w:hAnsi="宋体" w:cs="宋体"/>
                <w:color w:val="auto"/>
                <w:szCs w:val="21"/>
              </w:rPr>
              <w:t>查，现场能提供火灾应急演练记录及演习总结报告。通过演练，检验了公司应对突发事件的能力、以及公司火灾事故应急预案的可操作性。有效降低事故危害，减少事故损失，确保公司安全、健康、有序的发展等。</w:t>
            </w:r>
          </w:p>
          <w:p>
            <w:pPr>
              <w:pStyle w:val="13"/>
              <w:rPr>
                <w:color w:val="auto"/>
              </w:rPr>
            </w:pPr>
            <w:r>
              <w:rPr>
                <w:rFonts w:hint="eastAsia"/>
                <w:color w:val="auto"/>
              </w:rPr>
              <w:t xml:space="preserve"> 对预案进行了评价，适宜</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color w:val="auto"/>
              </w:rPr>
            </w:pPr>
            <w:r>
              <w:rPr>
                <w:rFonts w:hint="eastAsia"/>
                <w:color w:val="auto"/>
              </w:rPr>
              <w:t>----有</w:t>
            </w:r>
            <w:r>
              <w:rPr>
                <w:rFonts w:hint="eastAsia" w:eastAsia="宋体"/>
                <w:color w:val="auto"/>
              </w:rPr>
              <w:t>《绩效监测管理程序》</w:t>
            </w:r>
            <w:r>
              <w:rPr>
                <w:rFonts w:hint="eastAsia"/>
                <w:color w:val="auto"/>
              </w:rPr>
              <w:t>和管理文件。</w:t>
            </w:r>
          </w:p>
          <w:p>
            <w:pPr>
              <w:spacing w:line="400" w:lineRule="exact"/>
              <w:rPr>
                <w:color w:val="auto"/>
              </w:rPr>
            </w:pPr>
            <w:r>
              <w:rPr>
                <w:rFonts w:hint="eastAsia"/>
                <w:color w:val="auto"/>
              </w:rPr>
              <w:t>◆查公司环境安全运行检查记录表</w:t>
            </w:r>
          </w:p>
          <w:p>
            <w:pPr>
              <w:spacing w:line="400" w:lineRule="exact"/>
              <w:ind w:firstLine="210" w:firstLineChars="100"/>
              <w:rPr>
                <w:color w:val="auto"/>
              </w:rPr>
            </w:pPr>
            <w:r>
              <w:rPr>
                <w:rFonts w:hint="eastAsia"/>
                <w:color w:val="auto"/>
              </w:rPr>
              <w:t>程序文件规定公司每月由综合部组织人员对公司办公场所和服务场所的环境方面、安全消防方面的工程作业固体废弃物处理、生活垃圾处理、消防器材保养和检查等进行检查，检查结论：合格、检查人：陈福权。提供有20</w:t>
            </w:r>
            <w:r>
              <w:rPr>
                <w:rFonts w:hint="eastAsia"/>
                <w:color w:val="auto"/>
                <w:lang w:val="en-US" w:eastAsia="zh-CN"/>
              </w:rPr>
              <w:t>21</w:t>
            </w:r>
            <w:r>
              <w:rPr>
                <w:rFonts w:hint="eastAsia"/>
                <w:color w:val="auto"/>
              </w:rPr>
              <w:t>年</w:t>
            </w:r>
            <w:r>
              <w:rPr>
                <w:rFonts w:hint="eastAsia"/>
                <w:color w:val="auto"/>
                <w:lang w:val="en-US" w:eastAsia="zh-CN"/>
              </w:rPr>
              <w:t>2</w:t>
            </w:r>
            <w:r>
              <w:rPr>
                <w:rFonts w:hint="eastAsia"/>
                <w:color w:val="auto"/>
              </w:rPr>
              <w:t>月至202</w:t>
            </w:r>
            <w:r>
              <w:rPr>
                <w:rFonts w:hint="eastAsia"/>
                <w:color w:val="auto"/>
                <w:lang w:val="en-US" w:eastAsia="zh-CN"/>
              </w:rPr>
              <w:t>1</w:t>
            </w:r>
            <w:r>
              <w:rPr>
                <w:rFonts w:hint="eastAsia"/>
                <w:color w:val="auto"/>
              </w:rPr>
              <w:t>年</w:t>
            </w:r>
            <w:r>
              <w:rPr>
                <w:rFonts w:hint="eastAsia"/>
                <w:color w:val="auto"/>
                <w:lang w:val="en-US" w:eastAsia="zh-CN"/>
              </w:rPr>
              <w:t>5</w:t>
            </w:r>
            <w:r>
              <w:rPr>
                <w:rFonts w:hint="eastAsia"/>
                <w:color w:val="auto"/>
              </w:rPr>
              <w:t>月份办公区域和工程部的安全环境检查月报记录。</w:t>
            </w:r>
          </w:p>
          <w:p>
            <w:pPr>
              <w:spacing w:line="400" w:lineRule="exact"/>
              <w:rPr>
                <w:color w:val="auto"/>
              </w:rPr>
            </w:pPr>
            <w:r>
              <w:rPr>
                <w:rFonts w:hint="eastAsia"/>
                <w:color w:val="auto"/>
              </w:rPr>
              <w:t>◆ 职工健康体检报告</w:t>
            </w:r>
          </w:p>
          <w:p>
            <w:pPr>
              <w:rPr>
                <w:color w:val="auto"/>
              </w:rPr>
            </w:pPr>
            <w:r>
              <w:rPr>
                <w:rFonts w:hint="eastAsia"/>
                <w:color w:val="auto"/>
              </w:rPr>
              <w:t>公司服务性质其范围不涉及需要员工职业健康体检，暂未做体检，已指出后续进行相应体检</w:t>
            </w:r>
            <w:r>
              <w:rPr>
                <w:rFonts w:hint="eastAsia"/>
                <w:color w:val="auto"/>
                <w:lang w:eastAsia="zh-CN"/>
              </w:rPr>
              <w:t>，</w:t>
            </w:r>
            <w:r>
              <w:rPr>
                <w:rFonts w:hint="eastAsia"/>
                <w:color w:val="auto"/>
                <w:lang w:val="en-US" w:eastAsia="zh-CN"/>
              </w:rPr>
              <w:t>下次审核时关注</w:t>
            </w:r>
            <w:r>
              <w:rPr>
                <w:rFonts w:hint="eastAsia"/>
                <w:color w:val="auto"/>
              </w:rPr>
              <w:t>。</w:t>
            </w:r>
          </w:p>
          <w:p>
            <w:pPr>
              <w:spacing w:line="400" w:lineRule="exact"/>
              <w:rPr>
                <w:color w:val="auto"/>
                <w:szCs w:val="22"/>
              </w:rPr>
            </w:pPr>
            <w:r>
              <w:rPr>
                <w:rFonts w:hint="eastAsia"/>
                <w:color w:val="auto"/>
                <w:szCs w:val="22"/>
              </w:rPr>
              <w:t>自体系建立以来没有发生过安全事故。</w:t>
            </w:r>
          </w:p>
          <w:p>
            <w:pPr>
              <w:spacing w:line="400" w:lineRule="exact"/>
              <w:rPr>
                <w:color w:val="auto"/>
                <w:szCs w:val="22"/>
              </w:rPr>
            </w:pPr>
            <w:r>
              <w:rPr>
                <w:rFonts w:hint="eastAsia"/>
                <w:color w:val="auto"/>
                <w:szCs w:val="22"/>
              </w:rPr>
              <w:t>监测设备：公司暂无环境、职业健康安全监测设备。</w:t>
            </w:r>
          </w:p>
          <w:p>
            <w:pPr>
              <w:pStyle w:val="13"/>
              <w:rPr>
                <w:color w:val="auto"/>
              </w:rPr>
            </w:pPr>
          </w:p>
        </w:tc>
        <w:tc>
          <w:tcPr>
            <w:tcW w:w="1585" w:type="dxa"/>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w:t>
            </w:r>
            <w:r>
              <w:rPr>
                <w:rFonts w:hint="eastAsia" w:ascii="宋体" w:hAnsi="宋体" w:eastAsia="宋体"/>
                <w:color w:val="auto"/>
                <w:szCs w:val="21"/>
              </w:rPr>
              <w:t>有《绩效监测与合规性评价管理程序》，</w:t>
            </w:r>
            <w:r>
              <w:rPr>
                <w:rFonts w:hint="eastAsia" w:ascii="宋体" w:hAnsi="宋体"/>
                <w:color w:val="auto"/>
                <w:szCs w:val="21"/>
              </w:rPr>
              <w:t>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rPr>
              <w:t>综合部</w:t>
            </w:r>
            <w:r>
              <w:rPr>
                <w:rFonts w:hint="eastAsia" w:ascii="宋体" w:hAnsi="宋体"/>
                <w:color w:val="auto"/>
                <w:szCs w:val="21"/>
              </w:rPr>
              <w:t>组织各部门于202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hint="eastAsia" w:ascii="宋体" w:hAnsi="宋体" w:eastAsia="宋体"/>
                <w:color w:val="auto"/>
                <w:szCs w:val="21"/>
              </w:rPr>
            </w:pPr>
            <w:r>
              <w:rPr>
                <w:rFonts w:hint="eastAsia" w:ascii="宋体" w:hAnsi="宋体"/>
                <w:color w:val="auto"/>
                <w:szCs w:val="21"/>
              </w:rPr>
              <w:t>评</w:t>
            </w:r>
            <w:r>
              <w:rPr>
                <w:rFonts w:hint="eastAsia" w:ascii="宋体" w:hAnsi="宋体" w:eastAsia="宋体"/>
                <w:color w:val="auto"/>
                <w:szCs w:val="21"/>
              </w:rPr>
              <w:t>价结论：符合</w:t>
            </w:r>
          </w:p>
          <w:p>
            <w:pPr>
              <w:widowControl/>
              <w:spacing w:line="400" w:lineRule="exact"/>
              <w:jc w:val="left"/>
              <w:rPr>
                <w:rFonts w:hint="eastAsia" w:ascii="宋体" w:hAnsi="宋体" w:eastAsia="宋体"/>
                <w:color w:val="auto"/>
                <w:szCs w:val="21"/>
              </w:rPr>
            </w:pPr>
            <w:r>
              <w:rPr>
                <w:rFonts w:hint="eastAsia" w:ascii="宋体" w:hAnsi="宋体" w:eastAsia="宋体"/>
                <w:color w:val="auto"/>
                <w:szCs w:val="21"/>
              </w:rPr>
              <w:t>报告人：</w:t>
            </w:r>
            <w:r>
              <w:rPr>
                <w:rFonts w:hint="eastAsia" w:ascii="宋体" w:hAnsi="宋体" w:eastAsia="宋体"/>
                <w:color w:val="auto"/>
                <w:szCs w:val="21"/>
                <w:lang w:eastAsia="zh-CN"/>
              </w:rPr>
              <w:t>陈福权</w:t>
            </w:r>
            <w:r>
              <w:rPr>
                <w:rFonts w:hint="eastAsia" w:ascii="宋体" w:hAnsi="宋体" w:eastAsia="宋体"/>
                <w:color w:val="auto"/>
                <w:szCs w:val="21"/>
              </w:rPr>
              <w:t xml:space="preserve">                                     </w:t>
            </w:r>
          </w:p>
          <w:p>
            <w:pPr>
              <w:widowControl/>
              <w:spacing w:line="400" w:lineRule="exact"/>
              <w:jc w:val="left"/>
              <w:rPr>
                <w:rFonts w:hint="eastAsia" w:ascii="宋体" w:hAnsi="宋体" w:eastAsia="宋体"/>
                <w:color w:val="auto"/>
                <w:szCs w:val="21"/>
                <w:lang w:eastAsia="zh-CN"/>
              </w:rPr>
            </w:pPr>
            <w:r>
              <w:rPr>
                <w:rFonts w:hint="eastAsia" w:ascii="宋体" w:hAnsi="宋体" w:eastAsia="宋体"/>
                <w:color w:val="auto"/>
                <w:szCs w:val="21"/>
              </w:rPr>
              <w:t>批准人：何振华</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内部审核</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lang w:val="en-US" w:eastAsia="zh-CN"/>
              </w:rPr>
              <w:t>E</w:t>
            </w:r>
            <w:r>
              <w:rPr>
                <w:rFonts w:hint="eastAsia" w:ascii="宋体" w:hAnsi="宋体" w:cs="宋体"/>
                <w:color w:val="auto"/>
                <w:szCs w:val="21"/>
                <w:highlight w:val="none"/>
              </w:rPr>
              <w:t xml:space="preserve">S9.2 </w:t>
            </w:r>
          </w:p>
          <w:p>
            <w:pPr>
              <w:rPr>
                <w:rFonts w:ascii="宋体" w:hAnsi="宋体" w:eastAsia="宋体" w:cs="Times New Roman"/>
                <w:color w:val="auto"/>
                <w:kern w:val="2"/>
                <w:sz w:val="21"/>
                <w:szCs w:val="21"/>
                <w:highlight w:val="none"/>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eastAsia="宋体" w:cs="宋体"/>
                <w:color w:val="auto"/>
                <w:szCs w:val="21"/>
              </w:rPr>
              <w:t>《内部审核程序》，规</w:t>
            </w:r>
            <w:r>
              <w:rPr>
                <w:rFonts w:hint="eastAsia" w:ascii="宋体" w:hAnsi="宋体" w:cs="宋体"/>
                <w:color w:val="auto"/>
                <w:szCs w:val="21"/>
              </w:rPr>
              <w:t>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hint="default" w:eastAsia="宋体"/>
                <w:color w:val="auto"/>
                <w:szCs w:val="21"/>
                <w:lang w:val="en-US" w:eastAsia="zh-CN"/>
              </w:rPr>
            </w:pPr>
            <w:r>
              <w:rPr>
                <w:rFonts w:hint="eastAsia" w:ascii="宋体" w:hAnsi="宋体" w:cs="宋体"/>
                <w:color w:val="auto"/>
                <w:szCs w:val="21"/>
              </w:rPr>
              <w:t>审核时间：</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年3月</w:t>
            </w:r>
            <w:r>
              <w:rPr>
                <w:rFonts w:hint="eastAsia" w:ascii="宋体" w:hAnsi="宋体"/>
                <w:color w:val="auto"/>
                <w:szCs w:val="21"/>
                <w:lang w:val="en-US" w:eastAsia="zh-CN"/>
              </w:rPr>
              <w:t>2</w:t>
            </w:r>
            <w:r>
              <w:rPr>
                <w:rFonts w:hint="eastAsia" w:ascii="宋体" w:hAnsi="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上次内审时间为</w:t>
            </w:r>
            <w:r>
              <w:rPr>
                <w:rFonts w:hint="eastAsia" w:ascii="宋体" w:hAnsi="宋体"/>
                <w:color w:val="auto"/>
                <w:szCs w:val="21"/>
              </w:rPr>
              <w:t>2020年3月5日</w:t>
            </w:r>
            <w:r>
              <w:rPr>
                <w:rFonts w:hint="eastAsia" w:ascii="宋体" w:hAnsi="宋体"/>
                <w:color w:val="auto"/>
                <w:szCs w:val="21"/>
                <w:lang w:eastAsia="zh-CN"/>
              </w:rPr>
              <w:t>，</w:t>
            </w:r>
            <w:r>
              <w:rPr>
                <w:rFonts w:hint="eastAsia" w:ascii="宋体" w:hAnsi="宋体"/>
                <w:color w:val="auto"/>
                <w:szCs w:val="21"/>
                <w:lang w:val="en-US" w:eastAsia="zh-CN"/>
              </w:rPr>
              <w:t>未超过12个月）</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w:t>
            </w:r>
            <w:r>
              <w:rPr>
                <w:rFonts w:hint="eastAsia" w:ascii="宋体" w:hAnsi="宋体"/>
                <w:color w:val="auto"/>
                <w:szCs w:val="21"/>
              </w:rPr>
              <w:t>陈福权</w:t>
            </w:r>
            <w:r>
              <w:rPr>
                <w:rFonts w:hint="eastAsia" w:ascii="宋体" w:hAnsi="宋体" w:cs="宋体"/>
                <w:color w:val="auto"/>
                <w:szCs w:val="21"/>
              </w:rPr>
              <w:t>(</w:t>
            </w:r>
            <w:r>
              <w:rPr>
                <w:rFonts w:hint="eastAsia"/>
                <w:color w:val="auto"/>
              </w:rPr>
              <w:t xml:space="preserve">组长)： </w:t>
            </w:r>
            <w:r>
              <w:rPr>
                <w:rFonts w:hint="eastAsia" w:ascii="宋体" w:hAnsi="宋体" w:cs="宋体"/>
                <w:color w:val="auto"/>
                <w:szCs w:val="21"/>
              </w:rPr>
              <w:t>李平(</w:t>
            </w:r>
            <w:r>
              <w:rPr>
                <w:rFonts w:hint="eastAsia"/>
                <w:color w:val="auto"/>
              </w:rPr>
              <w:t>组员)</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抽查《综合部审核检查表》、《工程部审核检查表》等审核记录，审核过程及条款基本齐全，不存在审核自己部门的情况。查本次内审共发现不合格项1个，属一般不符合。</w:t>
            </w:r>
            <w:r>
              <w:rPr>
                <w:rFonts w:hint="eastAsia" w:ascii="宋体" w:hAnsi="宋体"/>
                <w:color w:val="auto"/>
                <w:szCs w:val="21"/>
              </w:rPr>
              <w:t>涉及</w:t>
            </w:r>
            <w:r>
              <w:rPr>
                <w:rFonts w:hint="eastAsia" w:ascii="宋体" w:hAnsi="宋体" w:cs="宋体"/>
                <w:color w:val="auto"/>
                <w:szCs w:val="21"/>
              </w:rPr>
              <w:t>综合部Q</w:t>
            </w:r>
            <w:r>
              <w:rPr>
                <w:rFonts w:hint="eastAsia" w:ascii="宋体" w:hAnsi="宋体" w:cs="宋体"/>
                <w:color w:val="auto"/>
                <w:szCs w:val="21"/>
                <w:lang w:val="en-US" w:eastAsia="zh-CN"/>
              </w:rPr>
              <w:t>8.4</w:t>
            </w:r>
            <w:r>
              <w:rPr>
                <w:rFonts w:hint="eastAsia" w:ascii="宋体" w:hAnsi="宋体"/>
                <w:color w:val="auto"/>
                <w:szCs w:val="21"/>
              </w:rPr>
              <w:t>条款</w:t>
            </w:r>
            <w:r>
              <w:rPr>
                <w:rFonts w:hint="eastAsia" w:ascii="宋体" w:hAnsi="宋体"/>
                <w:color w:val="auto"/>
                <w:szCs w:val="21"/>
                <w:lang w:eastAsia="zh-CN"/>
              </w:rPr>
              <w:t>，</w:t>
            </w:r>
            <w:r>
              <w:rPr>
                <w:rFonts w:hint="eastAsia" w:ascii="宋体" w:hAnsi="宋体" w:cs="宋体"/>
                <w:color w:val="auto"/>
                <w:szCs w:val="21"/>
                <w:lang w:eastAsia="zh-CN"/>
              </w:rPr>
              <w:t>相关人员不能提供对部分供应商进行评价的相关证据</w:t>
            </w:r>
            <w:r>
              <w:rPr>
                <w:rFonts w:hint="eastAsia" w:ascii="宋体" w:hAnsi="宋体"/>
                <w:color w:val="auto"/>
                <w:szCs w:val="21"/>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通过内部审核，公司质量、环境和职业健康安全管理体系的建立实施是有效的，符合标准要求。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ES10.2;10.3；</w:t>
            </w:r>
          </w:p>
          <w:p>
            <w:pPr>
              <w:rPr>
                <w:rFonts w:ascii="宋体" w:hAnsi="宋体" w:cs="新宋体"/>
                <w:color w:val="auto"/>
                <w:szCs w:val="21"/>
              </w:rPr>
            </w:pPr>
          </w:p>
        </w:tc>
        <w:tc>
          <w:tcPr>
            <w:tcW w:w="10004" w:type="dxa"/>
          </w:tcPr>
          <w:p>
            <w:pPr>
              <w:widowControl/>
              <w:spacing w:line="400" w:lineRule="exact"/>
              <w:ind w:firstLine="420" w:firstLineChars="200"/>
              <w:jc w:val="left"/>
              <w:rPr>
                <w:rFonts w:hint="eastAsia" w:ascii="宋体" w:hAnsi="宋体" w:eastAsia="宋体"/>
                <w:color w:val="auto"/>
                <w:szCs w:val="21"/>
              </w:rPr>
            </w:pPr>
            <w:r>
              <w:rPr>
                <w:rFonts w:hint="eastAsia" w:ascii="宋体" w:hAnsi="宋体" w:eastAsia="宋体"/>
                <w:color w:val="auto"/>
                <w:szCs w:val="21"/>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eastAsia="宋体"/>
                <w:color w:val="auto"/>
                <w:szCs w:val="21"/>
              </w:rPr>
            </w:pPr>
            <w:r>
              <w:rPr>
                <w:rFonts w:hint="eastAsia" w:ascii="宋体" w:hAnsi="宋体" w:eastAsia="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hint="eastAsia" w:ascii="宋体" w:hAnsi="宋体" w:eastAsia="宋体"/>
                <w:color w:val="auto"/>
                <w:szCs w:val="21"/>
              </w:rPr>
            </w:pPr>
            <w:r>
              <w:rPr>
                <w:rFonts w:hint="eastAsia" w:ascii="宋体" w:hAnsi="宋体" w:eastAsia="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widowControl/>
              <w:spacing w:line="400" w:lineRule="exact"/>
              <w:ind w:firstLine="420" w:firstLineChars="200"/>
              <w:jc w:val="left"/>
              <w:rPr>
                <w:rFonts w:hint="eastAsia" w:ascii="宋体" w:hAnsi="宋体" w:eastAsia="宋体"/>
                <w:color w:val="auto"/>
                <w:szCs w:val="21"/>
              </w:rPr>
            </w:pPr>
            <w:r>
              <w:rPr>
                <w:rFonts w:hint="eastAsia" w:ascii="宋体" w:hAnsi="宋体" w:eastAsia="宋体"/>
                <w:color w:val="auto"/>
                <w:szCs w:val="21"/>
              </w:rPr>
              <w:t>提供20</w:t>
            </w:r>
            <w:r>
              <w:rPr>
                <w:rFonts w:hint="eastAsia" w:ascii="宋体" w:hAnsi="宋体" w:eastAsia="宋体"/>
                <w:color w:val="auto"/>
                <w:szCs w:val="21"/>
                <w:lang w:val="en-US" w:eastAsia="zh-CN"/>
              </w:rPr>
              <w:t>21</w:t>
            </w:r>
            <w:r>
              <w:rPr>
                <w:rFonts w:hint="eastAsia" w:ascii="宋体" w:hAnsi="宋体" w:eastAsia="宋体"/>
                <w:color w:val="auto"/>
                <w:szCs w:val="21"/>
              </w:rPr>
              <w:t>年年度安全环保投入清单：支出项目有灭火器等消防器材、培训费、消防安全培训等共计</w:t>
            </w:r>
            <w:r>
              <w:rPr>
                <w:rFonts w:hint="eastAsia" w:ascii="宋体" w:hAnsi="宋体" w:eastAsia="宋体"/>
                <w:color w:val="auto"/>
                <w:szCs w:val="21"/>
                <w:lang w:val="en-US" w:eastAsia="zh-CN"/>
              </w:rPr>
              <w:t>120</w:t>
            </w:r>
            <w:r>
              <w:rPr>
                <w:rFonts w:hint="eastAsia" w:ascii="宋体" w:hAnsi="宋体" w:eastAsia="宋体"/>
                <w:color w:val="auto"/>
                <w:szCs w:val="21"/>
              </w:rPr>
              <w:t>00元左右。</w:t>
            </w:r>
          </w:p>
        </w:tc>
        <w:tc>
          <w:tcPr>
            <w:tcW w:w="1585" w:type="dxa"/>
          </w:tcPr>
          <w:p>
            <w:pPr>
              <w:rPr>
                <w:color w:val="auto"/>
              </w:rPr>
            </w:pPr>
          </w:p>
        </w:tc>
      </w:tr>
    </w:tbl>
    <w:p>
      <w:pPr>
        <w:pStyle w:val="7"/>
        <w:rPr>
          <w:color w:val="auto"/>
        </w:rPr>
      </w:pPr>
      <w:r>
        <w:rPr>
          <w:rFonts w:hint="eastAsia"/>
          <w:color w:val="auto"/>
        </w:rPr>
        <w:t>说明：不符合标注N</w:t>
      </w:r>
    </w:p>
    <w:p>
      <w:pPr>
        <w:pStyle w:val="7"/>
        <w:rPr>
          <w:color w:val="auto"/>
        </w:rPr>
      </w:pPr>
    </w:p>
    <w:p>
      <w:pPr>
        <w:pStyle w:val="7"/>
        <w:rPr>
          <w:color w:val="auto"/>
        </w:rPr>
      </w:pPr>
    </w:p>
    <w:p>
      <w:pPr>
        <w:spacing w:line="480" w:lineRule="exact"/>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受审核部门：工程部（含临时场所）   主管领导：</w:t>
            </w:r>
            <w:r>
              <w:rPr>
                <w:rFonts w:hint="eastAsia"/>
                <w:color w:val="auto"/>
                <w:sz w:val="24"/>
                <w:szCs w:val="24"/>
                <w:lang w:eastAsia="zh-CN"/>
              </w:rPr>
              <w:t>何振华</w:t>
            </w:r>
            <w:r>
              <w:rPr>
                <w:rFonts w:hint="eastAsia"/>
                <w:color w:val="auto"/>
                <w:sz w:val="24"/>
                <w:szCs w:val="24"/>
              </w:rPr>
              <w:t xml:space="preserve">   陪同人员：</w:t>
            </w:r>
            <w:r>
              <w:rPr>
                <w:rFonts w:hint="eastAsia"/>
                <w:color w:val="auto"/>
                <w:sz w:val="24"/>
                <w:szCs w:val="24"/>
                <w:lang w:eastAsia="zh-CN"/>
              </w:rPr>
              <w:t>周阳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w:t>
            </w:r>
            <w:r>
              <w:rPr>
                <w:rFonts w:hint="eastAsia"/>
                <w:color w:val="auto"/>
                <w:sz w:val="24"/>
                <w:szCs w:val="24"/>
                <w:lang w:eastAsia="zh-CN"/>
              </w:rPr>
              <w:t>2021年6月16日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ES5.3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查，工程部的岗位职责和权限如下：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1）参与制定公司发展战略与年度经营计划；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2）负责公司系统集成策划和运行管理；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3）负责现场安全管理；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4）领导建立和完善控制程序，组织实施并监督、检查服务体系的运行；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6）领导、管理基础设施维护，保证服务现场能够正常服务，设备处于良好状态；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7）负责服务区域内消防设施的定期检查并保证在有效期内使用；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8）综合平衡年度安全服务任务，制定下达月度服务计划，做到安全服务。</w:t>
            </w:r>
          </w:p>
          <w:p>
            <w:pPr>
              <w:spacing w:line="400" w:lineRule="exact"/>
              <w:ind w:left="365" w:leftChars="174"/>
              <w:rPr>
                <w:rFonts w:ascii="宋体" w:hAnsi="宋体" w:cs="宋体"/>
                <w:color w:val="auto"/>
                <w:szCs w:val="21"/>
              </w:rPr>
            </w:pPr>
            <w:r>
              <w:rPr>
                <w:rFonts w:hint="eastAsia" w:ascii="宋体" w:hAnsi="宋体" w:cs="宋体"/>
                <w:color w:val="auto"/>
                <w:szCs w:val="21"/>
              </w:rPr>
              <w:t>9）负责本部门环境因素、危险源的识别评价和控制措施的实施；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10）参与公司组织的应急演习、合规性评价、三标内审和三标管理评审</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rPr>
              <w:t>工程部负责人对部门职责清楚。</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ES6.2</w:t>
            </w:r>
          </w:p>
          <w:p>
            <w:pPr>
              <w:rPr>
                <w:rFonts w:ascii="宋体" w:hAnsi="宋体" w:cs="新宋体"/>
                <w:color w:val="auto"/>
                <w:szCs w:val="21"/>
              </w:rPr>
            </w:pPr>
          </w:p>
        </w:tc>
        <w:tc>
          <w:tcPr>
            <w:tcW w:w="1000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查工程部的环境安全目标为：</w:t>
            </w:r>
          </w:p>
          <w:p>
            <w:pPr>
              <w:spacing w:line="400" w:lineRule="atLeast"/>
              <w:ind w:right="170"/>
              <w:jc w:val="left"/>
              <w:rPr>
                <w:rFonts w:ascii="宋体" w:hAnsi="宋体" w:cs="Arial"/>
                <w:iCs/>
                <w:color w:val="auto"/>
                <w:szCs w:val="21"/>
              </w:rPr>
            </w:pPr>
            <w:r>
              <w:rPr>
                <w:rFonts w:hint="eastAsia" w:ascii="宋体" w:hAnsi="宋体" w:cs="Arial"/>
                <w:iCs/>
                <w:color w:val="auto"/>
                <w:szCs w:val="21"/>
              </w:rPr>
              <w:t xml:space="preserve">      环境及安全目标</w:t>
            </w:r>
          </w:p>
          <w:p>
            <w:pPr>
              <w:numPr>
                <w:ilvl w:val="0"/>
                <w:numId w:val="6"/>
              </w:numPr>
              <w:spacing w:line="400" w:lineRule="atLeast"/>
              <w:ind w:right="-107" w:rightChars="-51"/>
              <w:jc w:val="left"/>
              <w:rPr>
                <w:rFonts w:ascii="宋体" w:hAnsi="宋体" w:cs="宋体"/>
                <w:color w:val="auto"/>
                <w:szCs w:val="21"/>
              </w:rPr>
            </w:pPr>
            <w:r>
              <w:rPr>
                <w:rFonts w:hint="eastAsia"/>
                <w:color w:val="auto"/>
              </w:rPr>
              <w:t>潜在火灾发生率为0</w:t>
            </w:r>
          </w:p>
          <w:p>
            <w:pPr>
              <w:numPr>
                <w:ilvl w:val="0"/>
                <w:numId w:val="6"/>
              </w:numPr>
              <w:spacing w:line="360" w:lineRule="exact"/>
              <w:jc w:val="left"/>
              <w:rPr>
                <w:rFonts w:ascii="宋体" w:hAnsi="宋体" w:cs="宋体"/>
                <w:color w:val="auto"/>
                <w:szCs w:val="21"/>
              </w:rPr>
            </w:pPr>
            <w:r>
              <w:rPr>
                <w:rFonts w:hint="eastAsia"/>
                <w:color w:val="auto"/>
              </w:rPr>
              <w:t>固废处置合规率100%</w:t>
            </w:r>
          </w:p>
          <w:p>
            <w:pPr>
              <w:numPr>
                <w:ilvl w:val="0"/>
                <w:numId w:val="6"/>
              </w:numPr>
              <w:spacing w:line="360" w:lineRule="exact"/>
              <w:jc w:val="left"/>
              <w:rPr>
                <w:rFonts w:ascii="宋体" w:hAnsi="宋体" w:cs="宋体"/>
                <w:color w:val="auto"/>
                <w:szCs w:val="21"/>
              </w:rPr>
            </w:pPr>
            <w:r>
              <w:rPr>
                <w:rFonts w:hint="eastAsia"/>
                <w:color w:val="auto"/>
              </w:rPr>
              <w:t>意外伤害为0</w:t>
            </w:r>
          </w:p>
          <w:p>
            <w:pPr>
              <w:spacing w:line="400" w:lineRule="atLeast"/>
              <w:ind w:right="170"/>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年1-3月工程部目标完成情况：</w:t>
            </w:r>
          </w:p>
          <w:p>
            <w:pPr>
              <w:spacing w:line="400" w:lineRule="atLeast"/>
              <w:ind w:right="170"/>
              <w:jc w:val="left"/>
              <w:rPr>
                <w:rFonts w:ascii="宋体" w:hAnsi="宋体" w:cs="宋体"/>
                <w:color w:val="auto"/>
                <w:szCs w:val="21"/>
              </w:rPr>
            </w:pPr>
            <w:r>
              <w:rPr>
                <w:rFonts w:hint="eastAsia" w:ascii="宋体" w:hAnsi="宋体" w:cs="宋体"/>
                <w:color w:val="auto"/>
                <w:szCs w:val="21"/>
              </w:rPr>
              <w:t>1、固废有效处理率100%</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2、死亡事故为零</w:t>
            </w:r>
          </w:p>
          <w:p>
            <w:pPr>
              <w:spacing w:line="400" w:lineRule="atLeast"/>
              <w:ind w:right="170"/>
              <w:jc w:val="left"/>
              <w:rPr>
                <w:rFonts w:ascii="宋体" w:hAnsi="宋体" w:cs="宋体"/>
                <w:color w:val="auto"/>
                <w:szCs w:val="21"/>
              </w:rPr>
            </w:pPr>
            <w:r>
              <w:rPr>
                <w:rFonts w:hint="eastAsia" w:ascii="宋体" w:hAnsi="宋体" w:cs="宋体"/>
                <w:color w:val="auto"/>
                <w:szCs w:val="21"/>
              </w:rPr>
              <w:t>3、火灾责任事故为零</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spacing w:line="400" w:lineRule="exac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《环境因素、危险</w:t>
            </w:r>
            <w:r>
              <w:rPr>
                <w:rFonts w:hint="eastAsia" w:ascii="宋体" w:hAnsi="宋体" w:cs="宋体"/>
                <w:color w:val="auto"/>
                <w:szCs w:val="21"/>
                <w:lang w:eastAsia="zh-CN"/>
              </w:rPr>
              <w:t>源辨识和风险评价管理程序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工程</w:t>
            </w:r>
            <w:r>
              <w:rPr>
                <w:rFonts w:hint="eastAsia" w:ascii="宋体" w:cs="宋体"/>
                <w:color w:val="auto"/>
                <w:szCs w:val="21"/>
              </w:rPr>
              <w:t>部确定的重要环境因素有：潜在火灾、</w:t>
            </w:r>
            <w:r>
              <w:rPr>
                <w:rFonts w:hint="eastAsia"/>
                <w:color w:val="auto"/>
                <w:szCs w:val="21"/>
              </w:rPr>
              <w:t>固废排放</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w:t>
            </w:r>
            <w:r>
              <w:rPr>
                <w:rFonts w:hint="eastAsia" w:ascii="宋体" w:cs="宋体"/>
                <w:color w:val="auto"/>
                <w:szCs w:val="21"/>
                <w:lang w:eastAsia="zh-CN"/>
              </w:rPr>
              <w:t>工程部</w:t>
            </w:r>
            <w:r>
              <w:rPr>
                <w:rFonts w:hint="eastAsia" w:ascii="宋体" w:cs="宋体"/>
                <w:color w:val="auto"/>
                <w:szCs w:val="21"/>
              </w:rPr>
              <w:t>的主要工作为软件设计和系统集成设计及安装实施服务，为客户提供系统集成安装服务作业过程中有废弃</w:t>
            </w:r>
            <w:r>
              <w:rPr>
                <w:rFonts w:hint="eastAsia" w:ascii="宋体" w:cs="宋体"/>
                <w:color w:val="auto"/>
                <w:szCs w:val="21"/>
                <w:lang w:eastAsia="zh-CN"/>
              </w:rPr>
              <w:t>材料</w:t>
            </w:r>
            <w:r>
              <w:rPr>
                <w:rFonts w:hint="eastAsia" w:ascii="宋体" w:cs="宋体"/>
                <w:color w:val="auto"/>
                <w:szCs w:val="21"/>
              </w:rPr>
              <w:t>、辅料、包装纸箱、包装袋等固废；安装过程手动工具</w:t>
            </w:r>
            <w:r>
              <w:rPr>
                <w:rFonts w:hint="eastAsia" w:cs="宋体"/>
                <w:color w:val="auto"/>
                <w:szCs w:val="21"/>
              </w:rPr>
              <w:t>设备运转产生</w:t>
            </w:r>
            <w:r>
              <w:rPr>
                <w:rFonts w:hint="eastAsia" w:cs="宋体"/>
                <w:color w:val="auto"/>
                <w:szCs w:val="21"/>
                <w:lang w:eastAsia="zh-CN"/>
              </w:rPr>
              <w:t>的</w:t>
            </w:r>
            <w:r>
              <w:rPr>
                <w:rFonts w:hint="eastAsia" w:cs="宋体"/>
                <w:color w:val="auto"/>
                <w:szCs w:val="21"/>
              </w:rPr>
              <w:t>噪声，</w:t>
            </w:r>
            <w:r>
              <w:rPr>
                <w:rFonts w:hint="eastAsia" w:ascii="宋体" w:cs="宋体"/>
                <w:color w:val="auto"/>
                <w:szCs w:val="21"/>
                <w:lang w:eastAsia="zh-CN"/>
              </w:rPr>
              <w:t>组织于</w:t>
            </w:r>
            <w:r>
              <w:rPr>
                <w:rFonts w:hint="eastAsia" w:ascii="宋体" w:cs="宋体"/>
                <w:color w:val="auto"/>
                <w:szCs w:val="21"/>
                <w:lang w:val="en-US" w:eastAsia="zh-CN"/>
              </w:rPr>
              <w:t>2021年01月01日对环境因素进行了识别，</w:t>
            </w:r>
            <w:r>
              <w:rPr>
                <w:rFonts w:hint="eastAsia" w:ascii="宋体" w:cs="宋体"/>
                <w:color w:val="auto"/>
                <w:szCs w:val="21"/>
              </w:rPr>
              <w:t>部门的环境因素识别和重要环境因素</w:t>
            </w:r>
            <w:r>
              <w:rPr>
                <w:rFonts w:hint="eastAsia" w:ascii="宋体" w:cs="宋体"/>
                <w:color w:val="auto"/>
                <w:szCs w:val="21"/>
                <w:lang w:eastAsia="zh-CN"/>
              </w:rPr>
              <w:t>识别</w:t>
            </w:r>
            <w:r>
              <w:rPr>
                <w:rFonts w:hint="eastAsia" w:ascii="宋体" w:cs="宋体"/>
                <w:color w:val="auto"/>
                <w:szCs w:val="21"/>
              </w:rPr>
              <w:t>基本到位</w:t>
            </w:r>
            <w:r>
              <w:rPr>
                <w:rFonts w:hint="eastAsia" w:ascii="宋体" w:cs="宋体"/>
                <w:color w:val="auto"/>
                <w:szCs w:val="21"/>
                <w:lang w:eastAsia="zh-CN"/>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组织依据</w:t>
            </w:r>
            <w:r>
              <w:rPr>
                <w:rFonts w:hint="eastAsia" w:ascii="宋体" w:cs="宋体"/>
                <w:color w:val="auto"/>
                <w:szCs w:val="21"/>
              </w:rPr>
              <w:t>依据</w:t>
            </w:r>
            <w:r>
              <w:rPr>
                <w:rFonts w:hint="eastAsia" w:ascii="宋体" w:hAnsi="宋体" w:cs="宋体"/>
                <w:color w:val="auto"/>
                <w:szCs w:val="21"/>
              </w:rPr>
              <w:t>《环境因素、危险</w:t>
            </w:r>
            <w:r>
              <w:rPr>
                <w:rFonts w:hint="eastAsia" w:ascii="宋体" w:hAnsi="宋体" w:cs="宋体"/>
                <w:color w:val="auto"/>
                <w:szCs w:val="21"/>
                <w:lang w:eastAsia="zh-CN"/>
              </w:rPr>
              <w:t>源辨识和风险评价管理程序</w:t>
            </w:r>
            <w:r>
              <w:rPr>
                <w:rFonts w:hint="eastAsia" w:ascii="宋体" w:hAnsi="宋体" w:cs="宋体"/>
                <w:color w:val="auto"/>
                <w:szCs w:val="21"/>
              </w:rPr>
              <w:t>》</w:t>
            </w:r>
            <w:r>
              <w:rPr>
                <w:rFonts w:hint="eastAsia" w:ascii="宋体" w:cs="宋体"/>
                <w:color w:val="auto"/>
                <w:szCs w:val="21"/>
              </w:rPr>
              <w:t>，</w:t>
            </w:r>
            <w:r>
              <w:rPr>
                <w:rFonts w:hint="eastAsia" w:ascii="宋体" w:cs="宋体"/>
                <w:color w:val="auto"/>
                <w:szCs w:val="21"/>
                <w:lang w:eastAsia="zh-CN"/>
              </w:rPr>
              <w:t>工程</w:t>
            </w:r>
            <w:r>
              <w:rPr>
                <w:rFonts w:hint="eastAsia" w:ascii="宋体" w:cs="宋体"/>
                <w:color w:val="auto"/>
                <w:szCs w:val="21"/>
              </w:rPr>
              <w:t>部经过辨识与评审形成了</w:t>
            </w:r>
            <w:r>
              <w:rPr>
                <w:rFonts w:hint="eastAsia" w:ascii="宋体" w:hAnsi="宋体" w:cs="宋体"/>
                <w:color w:val="auto"/>
                <w:szCs w:val="21"/>
              </w:rPr>
              <w:t>《危险源辨识与风险评价表》共识别出危险源，包括电气使用不当造成</w:t>
            </w:r>
            <w:r>
              <w:rPr>
                <w:rFonts w:hint="eastAsia"/>
                <w:color w:val="auto"/>
                <w:szCs w:val="21"/>
              </w:rPr>
              <w:t>火灾</w:t>
            </w:r>
            <w:r>
              <w:rPr>
                <w:rFonts w:hint="eastAsia" w:ascii="宋体" w:hAnsi="宋体" w:cs="宋体"/>
                <w:color w:val="auto"/>
                <w:szCs w:val="21"/>
              </w:rPr>
              <w:t>；员工操作不当造成</w:t>
            </w:r>
            <w:r>
              <w:rPr>
                <w:rFonts w:hint="eastAsia"/>
                <w:color w:val="auto"/>
                <w:szCs w:val="21"/>
              </w:rPr>
              <w:t>触电；服务过程因触电造成伤害；物体打击、机械伤害等</w:t>
            </w:r>
            <w:r>
              <w:rPr>
                <w:rFonts w:hint="eastAsia" w:ascii="宋体" w:hAnsi="宋体" w:cs="宋体"/>
                <w:color w:val="auto"/>
                <w:szCs w:val="21"/>
              </w:rPr>
              <w:t>潜在伤害等危险源。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打分法确定不可接受风险：</w:t>
            </w:r>
            <w:r>
              <w:rPr>
                <w:rFonts w:hint="eastAsia" w:ascii="宋体" w:hAnsi="宋体" w:cs="宋体"/>
                <w:color w:val="auto"/>
                <w:szCs w:val="21"/>
              </w:rPr>
              <w:t>1</w:t>
            </w:r>
            <w:r>
              <w:rPr>
                <w:color w:val="auto"/>
                <w:szCs w:val="21"/>
              </w:rPr>
              <w:t>)</w:t>
            </w:r>
            <w:r>
              <w:rPr>
                <w:rFonts w:hint="eastAsia"/>
                <w:color w:val="auto"/>
                <w:szCs w:val="21"/>
              </w:rPr>
              <w:t>火灾</w:t>
            </w:r>
            <w:r>
              <w:rPr>
                <w:rFonts w:hint="eastAsia" w:ascii="宋体" w:hAnsi="宋体" w:cs="宋体"/>
                <w:color w:val="auto"/>
                <w:szCs w:val="21"/>
              </w:rPr>
              <w:t>；2）意外伤害（触电、机械伤害、高处坠落）</w:t>
            </w:r>
            <w:r>
              <w:rPr>
                <w:rFonts w:hint="eastAsia"/>
                <w:color w:val="auto"/>
                <w:szCs w:val="21"/>
              </w:rPr>
              <w:t>2</w:t>
            </w:r>
            <w:r>
              <w:rPr>
                <w:rFonts w:hint="eastAsia" w:ascii="宋体" w:hAnsi="宋体" w:cs="宋体"/>
                <w:color w:val="auto"/>
                <w:szCs w:val="21"/>
              </w:rPr>
              <w:t>项。</w:t>
            </w:r>
          </w:p>
          <w:p>
            <w:pPr>
              <w:spacing w:line="400" w:lineRule="exact"/>
              <w:ind w:firstLine="420" w:firstLineChars="200"/>
              <w:rPr>
                <w:rFonts w:hint="eastAsia" w:ascii="宋体" w:hAnsi="宋体" w:cs="宋体"/>
                <w:color w:val="auto"/>
                <w:szCs w:val="21"/>
              </w:rPr>
            </w:pPr>
            <w:r>
              <w:rPr>
                <w:rFonts w:hint="eastAsia" w:ascii="宋体" w:cs="宋体"/>
                <w:color w:val="auto"/>
                <w:szCs w:val="21"/>
                <w:lang w:eastAsia="zh-CN"/>
              </w:rPr>
              <w:t>组织于</w:t>
            </w:r>
            <w:r>
              <w:rPr>
                <w:rFonts w:hint="eastAsia" w:ascii="宋体" w:cs="宋体"/>
                <w:color w:val="auto"/>
                <w:szCs w:val="21"/>
                <w:lang w:val="en-US" w:eastAsia="zh-CN"/>
              </w:rPr>
              <w:t>2021年1月1日对危险源进行了识别，</w:t>
            </w: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配置消暑药品</w:t>
            </w:r>
            <w:r>
              <w:rPr>
                <w:rFonts w:hint="eastAsia" w:ascii="宋体" w:hAnsi="宋体" w:cs="宋体"/>
                <w:color w:val="auto"/>
                <w:szCs w:val="21"/>
                <w:lang w:eastAsia="zh-CN"/>
              </w:rPr>
              <w:t>、发放劳保防护用具，并要求现场作业人员规范佩戴</w:t>
            </w:r>
            <w:r>
              <w:rPr>
                <w:rFonts w:hint="eastAsia" w:ascii="宋体" w:hAnsi="宋体" w:cs="宋体"/>
                <w:color w:val="auto"/>
                <w:szCs w:val="21"/>
              </w:rPr>
              <w:t>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定期安全检查等。</w:t>
            </w:r>
          </w:p>
          <w:p>
            <w:pPr>
              <w:spacing w:line="400" w:lineRule="exact"/>
              <w:jc w:val="left"/>
              <w:rPr>
                <w:rFonts w:ascii="宋体" w:hAnsi="宋体" w:cs="宋体"/>
                <w:color w:val="auto"/>
                <w:szCs w:val="21"/>
              </w:rPr>
            </w:pPr>
            <w:r>
              <w:rPr>
                <w:rFonts w:hint="eastAsia" w:ascii="宋体" w:hAnsi="宋体"/>
                <w:color w:val="auto"/>
                <w:szCs w:val="21"/>
              </w:rPr>
              <w:t>危险源识别基本充分，控制措施需要完善。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E7.4 </w:t>
            </w:r>
          </w:p>
          <w:p>
            <w:pPr>
              <w:rPr>
                <w:rFonts w:ascii="宋体" w:hAnsi="宋体" w:cs="新宋体"/>
                <w:color w:val="auto"/>
                <w:szCs w:val="21"/>
              </w:rPr>
            </w:pPr>
            <w:r>
              <w:rPr>
                <w:rFonts w:hint="eastAsia" w:ascii="宋体" w:hAnsi="宋体" w:cs="新宋体"/>
                <w:color w:val="auto"/>
                <w:szCs w:val="21"/>
              </w:rPr>
              <w:t>S7.4</w:t>
            </w:r>
          </w:p>
        </w:tc>
        <w:tc>
          <w:tcPr>
            <w:tcW w:w="10004" w:type="dxa"/>
          </w:tcPr>
          <w:p>
            <w:pPr>
              <w:pStyle w:val="9"/>
              <w:spacing w:line="400" w:lineRule="exact"/>
              <w:rPr>
                <w:rFonts w:ascii="宋体" w:hAnsi="宋体"/>
                <w:color w:val="auto"/>
                <w:sz w:val="21"/>
                <w:szCs w:val="21"/>
              </w:rPr>
            </w:pPr>
            <w:r>
              <w:rPr>
                <w:rFonts w:hint="eastAsia" w:ascii="宋体" w:hAnsi="宋体"/>
                <w:color w:val="auto"/>
                <w:kern w:val="2"/>
                <w:sz w:val="21"/>
                <w:szCs w:val="21"/>
              </w:rPr>
              <w:t>---《</w:t>
            </w:r>
            <w:r>
              <w:rPr>
                <w:rFonts w:hint="eastAsia" w:ascii="宋体" w:hAnsi="宋体" w:cs="宋体"/>
                <w:color w:val="auto"/>
                <w:kern w:val="2"/>
                <w:sz w:val="21"/>
                <w:szCs w:val="21"/>
              </w:rPr>
              <w:t>信息交流管理程序</w:t>
            </w:r>
            <w:r>
              <w:rPr>
                <w:rFonts w:hint="eastAsia" w:ascii="宋体" w:hAnsi="宋体"/>
                <w:color w:val="auto"/>
                <w:kern w:val="2"/>
                <w:sz w:val="21"/>
                <w:szCs w:val="21"/>
              </w:rPr>
              <w:t>》</w:t>
            </w:r>
            <w:r>
              <w:rPr>
                <w:rFonts w:hint="eastAsia" w:ascii="宋体" w:hAnsi="宋体" w:cs="Arial"/>
                <w:color w:val="auto"/>
                <w:kern w:val="2"/>
                <w:sz w:val="21"/>
                <w:szCs w:val="21"/>
              </w:rPr>
              <w:t>规定了公司内外信息交流、协商的对象、方式、记录等。</w:t>
            </w:r>
          </w:p>
          <w:p>
            <w:pPr>
              <w:pStyle w:val="9"/>
              <w:spacing w:line="400" w:lineRule="exact"/>
              <w:ind w:firstLine="420" w:firstLineChars="200"/>
              <w:rPr>
                <w:rFonts w:ascii="宋体" w:hAnsi="宋体"/>
                <w:color w:val="auto"/>
                <w:sz w:val="21"/>
                <w:szCs w:val="21"/>
              </w:rPr>
            </w:pPr>
            <w:r>
              <w:rPr>
                <w:rFonts w:hint="eastAsia" w:ascii="宋体" w:hAnsi="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olor w:val="auto"/>
                <w:sz w:val="21"/>
                <w:szCs w:val="21"/>
              </w:rPr>
            </w:pPr>
            <w:r>
              <w:rPr>
                <w:rFonts w:hint="eastAsia" w:ascii="宋体" w:hAnsi="宋体"/>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查见：部门内部会议记录表，沟通信息包括：</w:t>
            </w:r>
          </w:p>
          <w:p>
            <w:pPr>
              <w:widowControl/>
              <w:spacing w:line="400" w:lineRule="atLeast"/>
              <w:rPr>
                <w:rFonts w:ascii="宋体" w:hAnsi="宋体" w:cs="Arial"/>
                <w:color w:val="auto"/>
                <w:szCs w:val="21"/>
              </w:rPr>
            </w:pPr>
            <w:r>
              <w:rPr>
                <w:rFonts w:hint="eastAsia" w:ascii="宋体" w:hAnsi="宋体" w:cs="Arial"/>
                <w:color w:val="auto"/>
                <w:szCs w:val="21"/>
              </w:rPr>
              <w:t>1）告知员工：环境管理者代表是何振华；</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职业健康安全事务代表是陈福权。</w:t>
            </w:r>
          </w:p>
          <w:p>
            <w:pPr>
              <w:widowControl/>
              <w:spacing w:line="400" w:lineRule="atLeast"/>
              <w:rPr>
                <w:rFonts w:ascii="宋体" w:hAnsi="宋体" w:cs="Arial"/>
                <w:color w:val="auto"/>
                <w:szCs w:val="21"/>
              </w:rPr>
            </w:pPr>
            <w:r>
              <w:rPr>
                <w:rFonts w:hint="eastAsia" w:ascii="宋体" w:hAnsi="宋体" w:cs="Arial"/>
                <w:color w:val="auto"/>
                <w:szCs w:val="21"/>
                <w:lang w:val="en-US" w:eastAsia="zh-CN"/>
              </w:rPr>
              <w:t>2）告知员工</w:t>
            </w:r>
            <w:r>
              <w:rPr>
                <w:rFonts w:hint="eastAsia" w:ascii="宋体" w:hAnsi="宋体" w:cs="Arial"/>
                <w:color w:val="auto"/>
                <w:szCs w:val="21"/>
              </w:rPr>
              <w:t>环境及职业健康安全管理体系建立的依据、标准和意义，针对</w:t>
            </w:r>
            <w:r>
              <w:rPr>
                <w:rFonts w:hint="eastAsia" w:ascii="宋体" w:hAnsi="宋体" w:cs="Arial"/>
                <w:color w:val="auto"/>
                <w:szCs w:val="21"/>
                <w:lang w:eastAsia="zh-CN"/>
              </w:rPr>
              <w:t>相关方于</w:t>
            </w:r>
            <w:r>
              <w:rPr>
                <w:rFonts w:hint="eastAsia" w:ascii="宋体" w:hAnsi="宋体" w:cs="Arial"/>
                <w:color w:val="auto"/>
                <w:szCs w:val="21"/>
                <w:lang w:val="en-US" w:eastAsia="zh-CN"/>
              </w:rPr>
              <w:t>2021年1月</w:t>
            </w:r>
            <w:r>
              <w:rPr>
                <w:rFonts w:hint="eastAsia" w:ascii="宋体" w:hAnsi="宋体" w:cs="Arial"/>
                <w:color w:val="auto"/>
                <w:szCs w:val="21"/>
              </w:rPr>
              <w:t>都出具安全告知书；</w:t>
            </w:r>
          </w:p>
          <w:p>
            <w:pPr>
              <w:spacing w:line="400" w:lineRule="exact"/>
              <w:rPr>
                <w:rFonts w:ascii="宋体" w:hAnsi="宋体" w:cs="Arial"/>
                <w:color w:val="auto"/>
                <w:szCs w:val="21"/>
              </w:rPr>
            </w:pPr>
            <w:r>
              <w:rPr>
                <w:rFonts w:hint="eastAsia" w:ascii="宋体" w:hAnsi="宋体" w:cs="Arial"/>
                <w:color w:val="auto"/>
                <w:szCs w:val="21"/>
              </w:rPr>
              <w:t>3）组织员工学习：与环境及安全健康管理有关的法律法规，包括</w:t>
            </w:r>
            <w:r>
              <w:rPr>
                <w:rFonts w:hint="eastAsia" w:ascii="Times New Roman" w:hAnsi="Times New Roman" w:cs="Times New Roman"/>
                <w:color w:val="auto"/>
                <w:kern w:val="2"/>
                <w:sz w:val="21"/>
                <w:szCs w:val="21"/>
              </w:rPr>
              <w:t>《环境保护法》、《劳动合同法》、《工伤保险条例》、《职业病防治法》</w:t>
            </w:r>
            <w:r>
              <w:rPr>
                <w:rFonts w:hint="eastAsia" w:ascii="宋体" w:hAnsi="宋体" w:cs="Arial"/>
                <w:color w:val="auto"/>
                <w:szCs w:val="21"/>
              </w:rPr>
              <w:t>等关于员工权益、保险等内容；</w:t>
            </w:r>
          </w:p>
          <w:p>
            <w:pPr>
              <w:widowControl/>
              <w:spacing w:line="400" w:lineRule="atLeast"/>
              <w:rPr>
                <w:rFonts w:ascii="宋体" w:hAnsi="宋体"/>
                <w:color w:val="auto"/>
                <w:szCs w:val="21"/>
              </w:rPr>
            </w:pPr>
            <w:r>
              <w:rPr>
                <w:rFonts w:hint="eastAsia" w:ascii="宋体" w:hAnsi="宋体" w:cs="Arial"/>
                <w:color w:val="auto"/>
                <w:szCs w:val="21"/>
                <w:lang w:eastAsia="zh-CN"/>
              </w:rPr>
              <w:t>对</w:t>
            </w:r>
            <w:r>
              <w:rPr>
                <w:rFonts w:hint="eastAsia" w:ascii="宋体" w:hAnsi="宋体" w:cs="Arial"/>
                <w:color w:val="auto"/>
                <w:szCs w:val="21"/>
              </w:rPr>
              <w:t>技术服务人员提供有三级安全教育，在甲方处</w:t>
            </w:r>
            <w:r>
              <w:rPr>
                <w:rFonts w:hint="eastAsia" w:ascii="宋体" w:hAnsi="宋体" w:cs="Arial"/>
                <w:color w:val="auto"/>
                <w:szCs w:val="21"/>
                <w:lang w:eastAsia="zh-CN"/>
              </w:rPr>
              <w:t>每日</w:t>
            </w:r>
            <w:r>
              <w:rPr>
                <w:rFonts w:hint="eastAsia" w:ascii="宋体" w:hAnsi="宋体" w:cs="Arial"/>
                <w:color w:val="auto"/>
                <w:szCs w:val="21"/>
              </w:rPr>
              <w:t>进行</w:t>
            </w:r>
            <w:r>
              <w:rPr>
                <w:rFonts w:hint="eastAsia" w:ascii="宋体" w:hAnsi="宋体" w:cs="Arial"/>
                <w:color w:val="auto"/>
                <w:szCs w:val="21"/>
                <w:lang w:eastAsia="zh-CN"/>
              </w:rPr>
              <w:t>作业前</w:t>
            </w:r>
            <w:r>
              <w:rPr>
                <w:rFonts w:hint="eastAsia" w:ascii="宋体" w:hAnsi="宋体" w:cs="Arial"/>
                <w:color w:val="auto"/>
                <w:szCs w:val="21"/>
              </w:rPr>
              <w:t>安全</w:t>
            </w:r>
            <w:r>
              <w:rPr>
                <w:rFonts w:hint="eastAsia" w:ascii="宋体" w:hAnsi="宋体" w:cs="Arial"/>
                <w:color w:val="auto"/>
                <w:szCs w:val="21"/>
                <w:lang w:eastAsia="zh-CN"/>
              </w:rPr>
              <w:t>教育（见视频附件）</w:t>
            </w:r>
            <w:r>
              <w:rPr>
                <w:rFonts w:hint="eastAsia" w:ascii="宋体" w:hAnsi="宋体" w:cs="Arial"/>
                <w:color w:val="auto"/>
                <w:szCs w:val="21"/>
              </w:rPr>
              <w:t>，内容符合法规要求。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ES8.1 </w:t>
            </w:r>
          </w:p>
        </w:tc>
        <w:tc>
          <w:tcPr>
            <w:tcW w:w="10004" w:type="dxa"/>
          </w:tcPr>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公司产品服务流程：</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系统集成：签订合同→项目现场勘察→编制施工方案→组织调货/验收→现场施工安装（隐蔽安装）→调试→客户验收→售后服务。</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软件开发：市场需求→签订合同→需求分析→软件设计→测试→安装交付→客户验收→售后服务</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特殊过程：隐蔽</w:t>
            </w:r>
            <w:r>
              <w:rPr>
                <w:rFonts w:hint="eastAsia" w:ascii="宋体" w:hAnsi="宋体" w:eastAsia="宋体" w:cs="宋体"/>
                <w:color w:val="auto"/>
                <w:kern w:val="2"/>
                <w:sz w:val="21"/>
                <w:szCs w:val="21"/>
                <w:lang w:eastAsia="zh-CN"/>
              </w:rPr>
              <w:t>过程</w:t>
            </w:r>
            <w:r>
              <w:rPr>
                <w:rFonts w:hint="eastAsia" w:ascii="宋体" w:hAnsi="宋体" w:eastAsia="宋体" w:cs="宋体"/>
                <w:color w:val="auto"/>
                <w:kern w:val="2"/>
                <w:sz w:val="21"/>
                <w:szCs w:val="21"/>
              </w:rPr>
              <w:t>。</w:t>
            </w:r>
          </w:p>
          <w:p>
            <w:pPr>
              <w:pStyle w:val="9"/>
              <w:spacing w:line="400" w:lineRule="exac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在</w:t>
            </w:r>
            <w:r>
              <w:rPr>
                <w:rFonts w:hint="eastAsia" w:ascii="宋体" w:hAnsi="宋体" w:eastAsia="宋体" w:cs="宋体"/>
                <w:color w:val="auto"/>
                <w:kern w:val="2"/>
                <w:sz w:val="21"/>
                <w:szCs w:val="21"/>
                <w:lang w:eastAsia="zh-CN"/>
              </w:rPr>
              <w:t>工程</w:t>
            </w:r>
            <w:r>
              <w:rPr>
                <w:rFonts w:hint="eastAsia" w:ascii="宋体" w:hAnsi="宋体" w:eastAsia="宋体" w:cs="宋体"/>
                <w:color w:val="auto"/>
                <w:kern w:val="2"/>
                <w:sz w:val="21"/>
                <w:szCs w:val="21"/>
              </w:rPr>
              <w:t>部查看，提供有软件</w:t>
            </w:r>
            <w:r>
              <w:rPr>
                <w:rFonts w:hint="eastAsia" w:ascii="宋体" w:hAnsi="宋体" w:eastAsia="宋体" w:cs="宋体"/>
                <w:color w:val="auto"/>
                <w:kern w:val="2"/>
                <w:sz w:val="21"/>
                <w:szCs w:val="21"/>
                <w:lang w:eastAsia="zh-CN"/>
              </w:rPr>
              <w:t>开发</w:t>
            </w:r>
            <w:r>
              <w:rPr>
                <w:rFonts w:hint="eastAsia" w:ascii="宋体" w:hAnsi="宋体" w:eastAsia="宋体" w:cs="宋体"/>
                <w:color w:val="auto"/>
                <w:kern w:val="2"/>
                <w:sz w:val="21"/>
                <w:szCs w:val="21"/>
              </w:rPr>
              <w:t>和系统集成合同，其认证范围处于正常经营情况</w:t>
            </w:r>
            <w:r>
              <w:rPr>
                <w:rFonts w:hint="eastAsia" w:ascii="宋体" w:hAnsi="宋体" w:eastAsia="宋体" w:cs="宋体"/>
                <w:color w:val="auto"/>
                <w:kern w:val="2"/>
                <w:sz w:val="21"/>
                <w:szCs w:val="21"/>
                <w:lang w:eastAsia="zh-CN"/>
              </w:rPr>
              <w:t>。</w:t>
            </w:r>
          </w:p>
          <w:p>
            <w:pPr>
              <w:pStyle w:val="9"/>
              <w:spacing w:line="400" w:lineRule="exac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签订时间：202</w:t>
            </w:r>
            <w:r>
              <w:rPr>
                <w:rFonts w:hint="eastAsia" w:ascii="宋体" w:hAnsi="宋体" w:eastAsia="宋体" w:cs="宋体"/>
                <w:color w:val="auto"/>
                <w:kern w:val="2"/>
                <w:sz w:val="21"/>
                <w:szCs w:val="21"/>
                <w:lang w:val="en-US" w:eastAsia="zh-CN"/>
              </w:rPr>
              <w:t>0</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20</w:t>
            </w:r>
            <w:r>
              <w:rPr>
                <w:rFonts w:hint="eastAsia" w:ascii="宋体" w:hAnsi="宋体" w:eastAsia="宋体" w:cs="宋体"/>
                <w:color w:val="auto"/>
                <w:kern w:val="2"/>
                <w:sz w:val="21"/>
                <w:szCs w:val="21"/>
                <w:lang w:eastAsia="zh-CN"/>
              </w:rPr>
              <w:t>，客户：重庆华硕建设有限公司，实施项目：佳兆业·晓岸云起智慧工地（含应用软件，正在实施中）。</w:t>
            </w:r>
          </w:p>
          <w:p>
            <w:pPr>
              <w:pStyle w:val="9"/>
              <w:spacing w:line="400" w:lineRule="exact"/>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签订时间：</w:t>
            </w:r>
            <w:r>
              <w:rPr>
                <w:rFonts w:hint="eastAsia" w:ascii="宋体" w:hAnsi="宋体" w:eastAsia="宋体" w:cs="宋体"/>
                <w:color w:val="auto"/>
                <w:kern w:val="2"/>
                <w:sz w:val="21"/>
                <w:szCs w:val="21"/>
                <w:lang w:val="en-US" w:eastAsia="zh-CN"/>
              </w:rPr>
              <w:t>2020年08月03日  客户：</w:t>
            </w:r>
            <w:r>
              <w:rPr>
                <w:rFonts w:hint="eastAsia" w:ascii="宋体" w:hAnsi="宋体" w:eastAsia="宋体" w:cs="宋体"/>
                <w:color w:val="auto"/>
                <w:kern w:val="2"/>
                <w:sz w:val="21"/>
                <w:szCs w:val="21"/>
                <w:lang w:eastAsia="zh-CN"/>
              </w:rPr>
              <w:t>中建八局第二建设有限公司</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lang w:eastAsia="zh-CN"/>
              </w:rPr>
              <w:t>实施项目：智慧工地</w:t>
            </w:r>
            <w:r>
              <w:rPr>
                <w:rFonts w:hint="eastAsia" w:ascii="宋体" w:hAnsi="宋体" w:eastAsia="宋体" w:cs="宋体"/>
                <w:color w:val="auto"/>
                <w:kern w:val="2"/>
                <w:sz w:val="21"/>
                <w:szCs w:val="21"/>
                <w:lang w:val="en-US" w:eastAsia="zh-CN"/>
              </w:rPr>
              <w:t>（含软件，已完工）</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在</w:t>
            </w:r>
            <w:r>
              <w:rPr>
                <w:rFonts w:hint="eastAsia" w:ascii="宋体" w:hAnsi="宋体" w:eastAsia="宋体" w:cs="宋体"/>
                <w:color w:val="auto"/>
                <w:kern w:val="2"/>
                <w:sz w:val="21"/>
                <w:szCs w:val="21"/>
                <w:lang w:eastAsia="zh-CN"/>
              </w:rPr>
              <w:t>工程部</w:t>
            </w:r>
            <w:r>
              <w:rPr>
                <w:rFonts w:hint="eastAsia" w:ascii="宋体" w:hAnsi="宋体" w:eastAsia="宋体" w:cs="宋体"/>
                <w:color w:val="auto"/>
                <w:kern w:val="2"/>
                <w:sz w:val="21"/>
                <w:szCs w:val="21"/>
              </w:rPr>
              <w:t>现场查看，</w:t>
            </w:r>
            <w:r>
              <w:rPr>
                <w:rFonts w:hint="eastAsia" w:ascii="宋体" w:hAnsi="宋体" w:eastAsia="宋体" w:cs="宋体"/>
                <w:color w:val="auto"/>
                <w:kern w:val="2"/>
                <w:sz w:val="21"/>
                <w:szCs w:val="21"/>
                <w:lang w:eastAsia="zh-CN"/>
              </w:rPr>
              <w:t>工程部</w:t>
            </w:r>
            <w:r>
              <w:rPr>
                <w:rFonts w:hint="eastAsia" w:ascii="宋体" w:hAnsi="宋体" w:eastAsia="宋体" w:cs="宋体"/>
                <w:color w:val="auto"/>
                <w:kern w:val="2"/>
                <w:sz w:val="21"/>
                <w:szCs w:val="21"/>
              </w:rPr>
              <w:t>重要环境因素有：固废排放、潜在火灾。</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工程部</w:t>
            </w:r>
            <w:r>
              <w:rPr>
                <w:rFonts w:hint="eastAsia" w:ascii="宋体" w:hAnsi="宋体" w:eastAsia="宋体" w:cs="宋体"/>
                <w:color w:val="auto"/>
                <w:kern w:val="2"/>
                <w:sz w:val="21"/>
                <w:szCs w:val="21"/>
              </w:rPr>
              <w:t>根据部门的重要环境因素，策划的环境管理制度有：《运行控制程序》、《应急准备和响应控制程序》、《消防安全管理制度》、《火灾应急措施》等。</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现场查看，部门的服务内容主要有：软件设计和系统集成服务。</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1、固废排放管理：</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公司编制了《固体废弃物管理规定》，规定了办公和系统集成实施过程固废处理的管理要求。</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查，办公环节的主要固废为：废纸、废办公用品、以及生活垃圾等。现采取集中收集，交由</w:t>
            </w:r>
            <w:r>
              <w:rPr>
                <w:rFonts w:hint="eastAsia" w:ascii="宋体" w:hAnsi="宋体" w:eastAsia="宋体" w:cs="宋体"/>
                <w:color w:val="auto"/>
                <w:kern w:val="2"/>
                <w:sz w:val="21"/>
                <w:szCs w:val="21"/>
                <w:lang w:eastAsia="zh-CN"/>
              </w:rPr>
              <w:t>市政环卫</w:t>
            </w:r>
            <w:r>
              <w:rPr>
                <w:rFonts w:hint="eastAsia" w:ascii="宋体" w:hAnsi="宋体" w:eastAsia="宋体" w:cs="宋体"/>
                <w:color w:val="auto"/>
                <w:kern w:val="2"/>
                <w:sz w:val="21"/>
                <w:szCs w:val="21"/>
              </w:rPr>
              <w:t>处理。在办公公共区域、市场楼层面内垃圾桶标识明确。</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系统集成实施过程的固废有：包装、废弃部件、不合格材料等。</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现场</w:t>
            </w:r>
            <w:r>
              <w:rPr>
                <w:rFonts w:hint="eastAsia" w:ascii="宋体" w:hAnsi="宋体" w:eastAsia="宋体" w:cs="宋体"/>
                <w:color w:val="auto"/>
                <w:kern w:val="2"/>
                <w:sz w:val="21"/>
                <w:szCs w:val="21"/>
              </w:rPr>
              <w:t>查看，系统集成正在实</w:t>
            </w:r>
            <w:r>
              <w:rPr>
                <w:rFonts w:hint="eastAsia" w:ascii="宋体" w:hAnsi="宋体" w:eastAsia="宋体" w:cs="宋体"/>
                <w:color w:val="auto"/>
                <w:kern w:val="2"/>
                <w:sz w:val="21"/>
                <w:szCs w:val="21"/>
                <w:lang w:eastAsia="zh-CN"/>
              </w:rPr>
              <w:t>施项目为佳兆业·晓岸云起智慧工地</w:t>
            </w:r>
            <w:r>
              <w:rPr>
                <w:rFonts w:hint="eastAsia" w:ascii="宋体" w:hAnsi="宋体" w:eastAsia="宋体" w:cs="宋体"/>
                <w:color w:val="auto"/>
                <w:kern w:val="2"/>
                <w:sz w:val="21"/>
                <w:szCs w:val="21"/>
              </w:rPr>
              <w:t>系统集成项目，该项目目前处于</w:t>
            </w:r>
            <w:r>
              <w:rPr>
                <w:rFonts w:hint="eastAsia" w:ascii="宋体" w:hAnsi="宋体" w:eastAsia="宋体" w:cs="宋体"/>
                <w:color w:val="auto"/>
                <w:kern w:val="2"/>
                <w:sz w:val="21"/>
                <w:szCs w:val="21"/>
                <w:lang w:eastAsia="zh-CN"/>
              </w:rPr>
              <w:t>设备安装</w:t>
            </w:r>
            <w:r>
              <w:rPr>
                <w:rFonts w:hint="eastAsia" w:ascii="宋体" w:hAnsi="宋体" w:eastAsia="宋体" w:cs="宋体"/>
                <w:color w:val="auto"/>
                <w:kern w:val="2"/>
                <w:sz w:val="21"/>
                <w:szCs w:val="21"/>
              </w:rPr>
              <w:t>阶段，在实施区域，所有的废弃物料和包装材料等固废集中收集，定期交于</w:t>
            </w:r>
            <w:r>
              <w:rPr>
                <w:rFonts w:hint="eastAsia" w:ascii="宋体" w:hAnsi="宋体" w:eastAsia="宋体" w:cs="宋体"/>
                <w:color w:val="auto"/>
                <w:kern w:val="2"/>
                <w:sz w:val="21"/>
                <w:szCs w:val="21"/>
                <w:lang w:eastAsia="zh-CN"/>
              </w:rPr>
              <w:t>市政环卫</w:t>
            </w:r>
            <w:r>
              <w:rPr>
                <w:rFonts w:hint="eastAsia" w:ascii="宋体" w:hAnsi="宋体" w:eastAsia="宋体" w:cs="宋体"/>
                <w:color w:val="auto"/>
                <w:kern w:val="2"/>
                <w:sz w:val="21"/>
                <w:szCs w:val="21"/>
              </w:rPr>
              <w:t>处理。</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2、火灾预防：</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查看，公司编制了火灾预防管理规定、应急管理规定。</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查看，共用区域、办公楼层设置了消防栓、灭火器、应急报警器等，设施状态良好。</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巡视查看,消防设施配置完整，完好。</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公司定期参加组织的消防培训和演练，</w:t>
            </w:r>
            <w:r>
              <w:rPr>
                <w:rFonts w:hint="eastAsia" w:ascii="宋体" w:hAnsi="宋体" w:eastAsia="宋体" w:cs="宋体"/>
                <w:color w:val="auto"/>
                <w:kern w:val="2"/>
                <w:sz w:val="21"/>
                <w:szCs w:val="21"/>
                <w:lang w:eastAsia="zh-CN"/>
              </w:rPr>
              <w:t>工程部</w:t>
            </w:r>
            <w:r>
              <w:rPr>
                <w:rFonts w:hint="eastAsia" w:ascii="宋体" w:hAnsi="宋体" w:eastAsia="宋体" w:cs="宋体"/>
                <w:color w:val="auto"/>
                <w:kern w:val="2"/>
                <w:sz w:val="21"/>
                <w:szCs w:val="21"/>
              </w:rPr>
              <w:t>主要岗位均参与。</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3、电能节约管理：</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查看，公司的电能消耗主要为办公用电：空调、取暖、照明灯。公司对节约、安全用电进行了管理规定。</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查，现场对节约用电的要求明确，主要为控制空调温度、规定电器使用规范：必须使用节能灯，并根据天气情况规定开关灯时间。</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现场</w:t>
            </w:r>
            <w:r>
              <w:rPr>
                <w:rFonts w:hint="eastAsia" w:ascii="宋体" w:hAnsi="宋体" w:eastAsia="宋体" w:cs="宋体"/>
                <w:color w:val="auto"/>
                <w:kern w:val="2"/>
                <w:sz w:val="21"/>
                <w:szCs w:val="21"/>
              </w:rPr>
              <w:t>查看公共区域、</w:t>
            </w:r>
            <w:r>
              <w:rPr>
                <w:rFonts w:hint="eastAsia" w:ascii="宋体" w:hAnsi="宋体" w:eastAsia="宋体" w:cs="宋体"/>
                <w:color w:val="auto"/>
                <w:kern w:val="2"/>
                <w:sz w:val="21"/>
                <w:szCs w:val="21"/>
                <w:lang w:eastAsia="zh-CN"/>
              </w:rPr>
              <w:t>项目实施现场</w:t>
            </w:r>
            <w:r>
              <w:rPr>
                <w:rFonts w:hint="eastAsia" w:ascii="宋体" w:hAnsi="宋体" w:eastAsia="宋体" w:cs="宋体"/>
                <w:color w:val="auto"/>
                <w:kern w:val="2"/>
                <w:sz w:val="21"/>
                <w:szCs w:val="21"/>
              </w:rPr>
              <w:t>内，未发现违规情况。</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4、噪声排放：</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查，噪声主要为系统集成项目安装设备时电动工具产生噪声，通过对设备定期维护保养，减少噪声，</w:t>
            </w:r>
            <w:r>
              <w:rPr>
                <w:rFonts w:hint="eastAsia" w:ascii="宋体" w:hAnsi="宋体" w:eastAsia="宋体" w:cs="宋体"/>
                <w:color w:val="auto"/>
                <w:kern w:val="2"/>
                <w:sz w:val="21"/>
                <w:szCs w:val="21"/>
                <w:lang w:eastAsia="zh-CN"/>
              </w:rPr>
              <w:t>安排在白天施工作业减少影响，现场</w:t>
            </w:r>
            <w:r>
              <w:rPr>
                <w:rFonts w:hint="eastAsia" w:ascii="宋体" w:hAnsi="宋体" w:eastAsia="宋体" w:cs="宋体"/>
                <w:color w:val="auto"/>
                <w:kern w:val="2"/>
                <w:sz w:val="21"/>
                <w:szCs w:val="21"/>
              </w:rPr>
              <w:t>查看，在</w:t>
            </w:r>
            <w:r>
              <w:rPr>
                <w:rFonts w:hint="eastAsia" w:ascii="宋体" w:hAnsi="宋体" w:eastAsia="宋体" w:cs="宋体"/>
                <w:color w:val="auto"/>
                <w:kern w:val="2"/>
                <w:sz w:val="21"/>
                <w:szCs w:val="21"/>
                <w:lang w:eastAsia="zh-CN"/>
              </w:rPr>
              <w:t>佳兆业·晓岸云起（1-29#楼及车库）智慧工地系统集成项目</w:t>
            </w:r>
            <w:r>
              <w:rPr>
                <w:rFonts w:hint="eastAsia" w:ascii="宋体" w:hAnsi="宋体" w:eastAsia="宋体" w:cs="宋体"/>
                <w:color w:val="auto"/>
                <w:kern w:val="2"/>
                <w:sz w:val="21"/>
                <w:szCs w:val="21"/>
              </w:rPr>
              <w:t>处噪声不大。</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对于异常噪声管理，主要在夜晚不允许作业的管理要求等。</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对于相关方环境影响，公司的主要环境管理相关方有：业主、外来人员。</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查，对业主的环境管理影响：主要为垃圾分类要求。</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工程部</w:t>
            </w:r>
            <w:r>
              <w:rPr>
                <w:rFonts w:hint="eastAsia" w:ascii="宋体" w:hAnsi="宋体" w:eastAsia="宋体" w:cs="宋体"/>
                <w:color w:val="auto"/>
                <w:kern w:val="2"/>
                <w:sz w:val="21"/>
                <w:szCs w:val="21"/>
              </w:rPr>
              <w:t>环境控制措施基本与管理要求基本一致，基本符合管理要求。</w:t>
            </w:r>
          </w:p>
          <w:p>
            <w:pPr>
              <w:pStyle w:val="9"/>
              <w:spacing w:line="400" w:lineRule="exact"/>
              <w:rPr>
                <w:rFonts w:hint="eastAsia" w:ascii="宋体" w:hAnsi="宋体" w:eastAsia="宋体" w:cs="宋体"/>
                <w:color w:val="auto"/>
                <w:kern w:val="2"/>
                <w:sz w:val="21"/>
                <w:szCs w:val="21"/>
              </w:rPr>
            </w:pPr>
          </w:p>
          <w:p>
            <w:pPr>
              <w:spacing w:line="400" w:lineRule="exact"/>
              <w:ind w:firstLine="420" w:firstLineChars="200"/>
              <w:rPr>
                <w:rFonts w:ascii="宋体" w:hAnsi="宋体"/>
                <w:b w:val="0"/>
                <w:bCs/>
                <w:color w:val="auto"/>
                <w:szCs w:val="21"/>
              </w:rPr>
            </w:pPr>
            <w:r>
              <w:rPr>
                <w:rFonts w:hint="eastAsia" w:ascii="宋体"/>
                <w:b w:val="0"/>
                <w:bCs/>
                <w:color w:val="auto"/>
                <w:kern w:val="0"/>
                <w:szCs w:val="21"/>
              </w:rPr>
              <w:t>现场查看，</w:t>
            </w:r>
            <w:r>
              <w:rPr>
                <w:rFonts w:hint="eastAsia" w:ascii="宋体"/>
                <w:b w:val="0"/>
                <w:bCs/>
                <w:color w:val="auto"/>
                <w:kern w:val="0"/>
                <w:szCs w:val="21"/>
                <w:lang w:eastAsia="zh-CN"/>
              </w:rPr>
              <w:t>工程部</w:t>
            </w:r>
            <w:r>
              <w:rPr>
                <w:rFonts w:hint="eastAsia" w:ascii="宋体" w:hAnsi="宋体"/>
                <w:b w:val="0"/>
                <w:bCs/>
                <w:color w:val="auto"/>
                <w:szCs w:val="21"/>
              </w:rPr>
              <w:t>的不可接受风险为：</w:t>
            </w:r>
            <w:r>
              <w:rPr>
                <w:rFonts w:hint="eastAsia" w:ascii="宋体" w:hAnsi="宋体" w:cs="宋体"/>
                <w:color w:val="auto"/>
                <w:szCs w:val="21"/>
              </w:rPr>
              <w:t>意外伤害（触电、机械伤害、高处坠落）</w:t>
            </w:r>
            <w:r>
              <w:rPr>
                <w:rFonts w:hint="eastAsia"/>
                <w:b w:val="0"/>
                <w:bCs/>
                <w:color w:val="auto"/>
                <w:szCs w:val="21"/>
              </w:rPr>
              <w:t>、潜在火灾</w:t>
            </w:r>
            <w:r>
              <w:rPr>
                <w:rFonts w:hint="eastAsia" w:ascii="宋体" w:hAnsi="宋体"/>
                <w:b w:val="0"/>
                <w:bCs/>
                <w:color w:val="auto"/>
                <w:szCs w:val="21"/>
              </w:rPr>
              <w:t>。</w:t>
            </w:r>
          </w:p>
          <w:p>
            <w:pPr>
              <w:spacing w:line="400" w:lineRule="exact"/>
              <w:ind w:firstLine="420" w:firstLineChars="200"/>
              <w:rPr>
                <w:rFonts w:ascii="宋体" w:hAnsi="宋体"/>
                <w:b w:val="0"/>
                <w:bCs/>
                <w:color w:val="auto"/>
                <w:szCs w:val="21"/>
              </w:rPr>
            </w:pPr>
            <w:r>
              <w:rPr>
                <w:rFonts w:hint="eastAsia" w:ascii="宋体" w:hAnsi="宋体"/>
                <w:b w:val="0"/>
                <w:bCs/>
                <w:color w:val="auto"/>
                <w:szCs w:val="21"/>
                <w:lang w:eastAsia="zh-CN"/>
              </w:rPr>
              <w:t>工程部</w:t>
            </w:r>
            <w:r>
              <w:rPr>
                <w:rFonts w:hint="eastAsia" w:ascii="宋体" w:hAnsi="宋体"/>
                <w:b w:val="0"/>
                <w:bCs/>
                <w:color w:val="auto"/>
                <w:szCs w:val="21"/>
              </w:rPr>
              <w:t>制订了相关的危险源防护、管理措施：</w:t>
            </w:r>
          </w:p>
          <w:p>
            <w:pPr>
              <w:spacing w:line="400" w:lineRule="exact"/>
              <w:ind w:firstLine="420" w:firstLineChars="200"/>
              <w:rPr>
                <w:rFonts w:ascii="宋体" w:hAnsi="宋体"/>
                <w:color w:val="auto"/>
                <w:szCs w:val="21"/>
              </w:rPr>
            </w:pPr>
            <w:r>
              <w:rPr>
                <w:rFonts w:hint="eastAsia" w:ascii="宋体" w:hAnsi="宋体"/>
                <w:b w:val="0"/>
                <w:bCs/>
                <w:color w:val="auto"/>
                <w:szCs w:val="21"/>
              </w:rPr>
              <w:t>在</w:t>
            </w:r>
            <w:r>
              <w:rPr>
                <w:rFonts w:hint="eastAsia" w:ascii="宋体" w:hAnsi="宋体"/>
                <w:color w:val="auto"/>
                <w:szCs w:val="21"/>
                <w:lang w:eastAsia="zh-CN"/>
              </w:rPr>
              <w:t>大学城智慧工地项</w:t>
            </w:r>
            <w:r>
              <w:rPr>
                <w:rFonts w:hint="eastAsia" w:ascii="宋体" w:hAnsi="宋体"/>
                <w:b w:val="0"/>
                <w:bCs/>
                <w:color w:val="auto"/>
                <w:szCs w:val="21"/>
              </w:rPr>
              <w:t>目</w:t>
            </w:r>
            <w:r>
              <w:rPr>
                <w:rFonts w:hint="eastAsia" w:ascii="宋体" w:hAnsi="宋体"/>
                <w:color w:val="auto"/>
                <w:szCs w:val="21"/>
              </w:rPr>
              <w:t>现场查看：</w:t>
            </w:r>
          </w:p>
          <w:p>
            <w:pPr>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cs="宋体"/>
                <w:color w:val="auto"/>
                <w:szCs w:val="21"/>
              </w:rPr>
              <w:t>意外伤害</w:t>
            </w:r>
            <w:r>
              <w:rPr>
                <w:rFonts w:hint="eastAsia" w:ascii="宋体" w:hAnsi="宋体"/>
                <w:color w:val="auto"/>
                <w:szCs w:val="21"/>
              </w:rPr>
              <w:t>管理：</w:t>
            </w:r>
          </w:p>
          <w:p>
            <w:pPr>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eastAsia="zh-CN"/>
              </w:rPr>
              <w:t>现场</w:t>
            </w:r>
            <w:r>
              <w:rPr>
                <w:rFonts w:hint="eastAsia" w:ascii="宋体" w:hAnsi="宋体" w:eastAsia="宋体" w:cs="Times New Roman"/>
                <w:color w:val="auto"/>
                <w:szCs w:val="21"/>
              </w:rPr>
              <w:t>查看，公司规定了安全供电的管理要求，所有电气设备定期进行维护，公司定期对线路、</w:t>
            </w:r>
            <w:r>
              <w:rPr>
                <w:rFonts w:hint="eastAsia" w:ascii="宋体" w:hAnsi="宋体" w:eastAsia="宋体" w:cs="Times New Roman"/>
                <w:color w:val="auto"/>
                <w:szCs w:val="21"/>
                <w:lang w:eastAsia="zh-CN"/>
              </w:rPr>
              <w:t>设备</w:t>
            </w:r>
            <w:r>
              <w:rPr>
                <w:rFonts w:hint="eastAsia" w:ascii="宋体" w:hAnsi="宋体" w:eastAsia="宋体" w:cs="Times New Roman"/>
                <w:color w:val="auto"/>
                <w:szCs w:val="21"/>
              </w:rPr>
              <w:t>等进行安全检查，发现问题及时进行处理。同时公司对安装、调试过程的用电安全管理进行了培训。</w:t>
            </w:r>
          </w:p>
          <w:p>
            <w:pPr>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eastAsia="zh-CN"/>
              </w:rPr>
              <w:t>现场</w:t>
            </w:r>
            <w:r>
              <w:rPr>
                <w:rFonts w:hint="eastAsia" w:ascii="宋体" w:hAnsi="宋体" w:eastAsia="宋体" w:cs="Times New Roman"/>
                <w:color w:val="auto"/>
                <w:szCs w:val="21"/>
              </w:rPr>
              <w:t>查看，该项目范围内的电器设备、电缆、配电设施完好，设置规范，无不符合情况。</w:t>
            </w:r>
          </w:p>
          <w:p>
            <w:pPr>
              <w:spacing w:line="40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发放劳保防护用具，要求祖业人员规范佩戴，每日在进场前实施安全教育培训，提高人员安全作业意识。</w:t>
            </w:r>
          </w:p>
          <w:p>
            <w:pPr>
              <w:spacing w:line="40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对作业机械定期维护检查，加装防护栏。</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2、火灾伤害预防：</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现场了解：公司制订了火灾预防管理规定、应急管理规定。在楼层、及公共场所均设置了消防栓、灭火器、消费通道、楼梯、消费报警器、应急疏散指示灯等。</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查，</w:t>
            </w:r>
            <w:r>
              <w:rPr>
                <w:rFonts w:hint="eastAsia" w:ascii="宋体" w:hAnsi="宋体" w:eastAsia="宋体" w:cs="宋体"/>
                <w:color w:val="auto"/>
                <w:kern w:val="2"/>
                <w:sz w:val="21"/>
                <w:szCs w:val="21"/>
                <w:lang w:eastAsia="zh-CN"/>
              </w:rPr>
              <w:t>技术</w:t>
            </w:r>
            <w:r>
              <w:rPr>
                <w:rFonts w:hint="eastAsia" w:ascii="宋体" w:hAnsi="宋体" w:eastAsia="宋体" w:cs="宋体"/>
                <w:color w:val="auto"/>
                <w:kern w:val="2"/>
                <w:sz w:val="21"/>
                <w:szCs w:val="21"/>
              </w:rPr>
              <w:t>员工定期参加行政部的消防、应急、逃生培训和演习。</w:t>
            </w:r>
          </w:p>
          <w:p>
            <w:pPr>
              <w:pStyle w:val="9"/>
              <w:spacing w:line="40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现场</w:t>
            </w:r>
            <w:r>
              <w:rPr>
                <w:rFonts w:hint="eastAsia" w:ascii="宋体" w:hAnsi="宋体" w:eastAsia="宋体" w:cs="宋体"/>
                <w:color w:val="auto"/>
                <w:kern w:val="2"/>
                <w:sz w:val="21"/>
                <w:szCs w:val="21"/>
              </w:rPr>
              <w:t>查看，公司办公地点楼层，消防逃生通道畅通，办公室设置了</w:t>
            </w:r>
            <w:r>
              <w:rPr>
                <w:rFonts w:hint="eastAsia" w:ascii="宋体" w:hAnsi="宋体" w:eastAsia="宋体" w:cs="宋体"/>
                <w:color w:val="auto"/>
                <w:kern w:val="2"/>
                <w:sz w:val="21"/>
                <w:szCs w:val="21"/>
                <w:lang w:eastAsia="zh-CN"/>
              </w:rPr>
              <w:t>灭火器</w:t>
            </w:r>
            <w:r>
              <w:rPr>
                <w:rFonts w:hint="eastAsia" w:ascii="宋体" w:hAnsi="宋体" w:eastAsia="宋体" w:cs="宋体"/>
                <w:color w:val="auto"/>
                <w:kern w:val="2"/>
                <w:sz w:val="21"/>
                <w:szCs w:val="21"/>
              </w:rPr>
              <w:t>，现场打开消防栓，能供水，压力明显。</w:t>
            </w:r>
          </w:p>
          <w:p>
            <w:pPr>
              <w:pStyle w:val="9"/>
              <w:spacing w:line="400" w:lineRule="exact"/>
              <w:rPr>
                <w:rFonts w:ascii="宋体" w:hAnsi="宋体" w:cs="宋体"/>
                <w:color w:val="auto"/>
                <w:szCs w:val="21"/>
              </w:rPr>
            </w:pPr>
            <w:r>
              <w:rPr>
                <w:rFonts w:hint="eastAsia" w:ascii="宋体" w:hAnsi="宋体" w:eastAsia="宋体" w:cs="宋体"/>
                <w:color w:val="auto"/>
                <w:kern w:val="2"/>
                <w:sz w:val="21"/>
                <w:szCs w:val="21"/>
                <w:lang w:eastAsia="zh-CN"/>
              </w:rPr>
              <w:t>危险源</w:t>
            </w:r>
            <w:r>
              <w:rPr>
                <w:rFonts w:hint="eastAsia" w:ascii="宋体" w:hAnsi="宋体" w:eastAsia="宋体" w:cs="宋体"/>
                <w:color w:val="auto"/>
                <w:kern w:val="2"/>
                <w:sz w:val="21"/>
                <w:szCs w:val="21"/>
              </w:rPr>
              <w:t>预防管理基本符合要求。</w:t>
            </w:r>
          </w:p>
        </w:tc>
        <w:tc>
          <w:tcPr>
            <w:tcW w:w="1585" w:type="dxa"/>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tc>
        <w:tc>
          <w:tcPr>
            <w:tcW w:w="10004" w:type="dxa"/>
          </w:tcPr>
          <w:p>
            <w:pPr>
              <w:spacing w:line="360" w:lineRule="auto"/>
              <w:rPr>
                <w:rFonts w:ascii="宋体" w:hAnsi="宋体"/>
                <w:color w:val="auto"/>
                <w:szCs w:val="21"/>
              </w:rPr>
            </w:pPr>
            <w:r>
              <w:rPr>
                <w:rFonts w:hint="eastAsia" w:cs="宋体"/>
                <w:color w:val="auto"/>
                <w:szCs w:val="21"/>
              </w:rPr>
              <w:t>查见：《</w:t>
            </w:r>
            <w:r>
              <w:rPr>
                <w:rFonts w:hint="eastAsia" w:ascii="宋体" w:hAnsi="宋体" w:cs="宋体"/>
                <w:color w:val="auto"/>
                <w:szCs w:val="21"/>
              </w:rPr>
              <w:t>应急准备和响应</w:t>
            </w:r>
            <w:r>
              <w:rPr>
                <w:rFonts w:hint="eastAsia" w:ascii="宋体" w:hAnsi="宋体" w:cs="宋体"/>
                <w:color w:val="auto"/>
                <w:szCs w:val="21"/>
                <w:lang w:eastAsia="zh-CN"/>
              </w:rPr>
              <w:t>控制</w:t>
            </w:r>
            <w:r>
              <w:rPr>
                <w:rFonts w:hint="eastAsia" w:ascii="宋体" w:hAnsi="宋体" w:cs="宋体"/>
                <w:color w:val="auto"/>
                <w:szCs w:val="21"/>
              </w:rPr>
              <w:t>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r>
              <w:rPr>
                <w:rFonts w:hint="eastAsia" w:cs="宋体"/>
                <w:color w:val="auto"/>
                <w:szCs w:val="21"/>
                <w:lang w:eastAsia="zh-CN"/>
              </w:rPr>
              <w:t>《意外伤害应急预案》</w:t>
            </w:r>
            <w:r>
              <w:rPr>
                <w:rFonts w:hint="eastAsia" w:cs="宋体"/>
                <w:color w:val="auto"/>
                <w:szCs w:val="21"/>
              </w:rPr>
              <w:t>，工程部工作人的在综合部组织下，参加了公司组织的</w:t>
            </w:r>
            <w:r>
              <w:rPr>
                <w:rFonts w:hint="eastAsia" w:cs="宋体"/>
                <w:color w:val="auto"/>
                <w:szCs w:val="21"/>
                <w:lang w:eastAsia="zh-CN"/>
              </w:rPr>
              <w:t>于</w:t>
            </w:r>
            <w:r>
              <w:rPr>
                <w:rFonts w:hint="eastAsia" w:cs="宋体"/>
                <w:color w:val="auto"/>
                <w:szCs w:val="21"/>
                <w:lang w:val="en-US" w:eastAsia="zh-CN"/>
              </w:rPr>
              <w:t>2021年5月20日实施的</w:t>
            </w:r>
            <w:r>
              <w:rPr>
                <w:rFonts w:hint="eastAsia" w:cs="宋体"/>
                <w:color w:val="auto"/>
                <w:szCs w:val="21"/>
              </w:rPr>
              <w:t>消防演练。</w:t>
            </w:r>
            <w:r>
              <w:rPr>
                <w:rFonts w:hint="eastAsia" w:ascii="宋体" w:cs="宋体"/>
                <w:color w:val="auto"/>
                <w:szCs w:val="21"/>
              </w:rPr>
              <w:t>现场对应，公司员工的安全逃生意识有明显的改善和较大提高。使员工掌握了安全逃生的方式和路径。同时使员工掌握了灭火器材的使用。消防器材完善、良好。</w:t>
            </w:r>
          </w:p>
        </w:tc>
        <w:tc>
          <w:tcPr>
            <w:tcW w:w="1585" w:type="dxa"/>
          </w:tcPr>
          <w:p>
            <w:pPr>
              <w:rPr>
                <w:color w:val="auto"/>
              </w:rPr>
            </w:pPr>
            <w:r>
              <w:rPr>
                <w:rFonts w:hint="eastAsia"/>
                <w:color w:val="auto"/>
                <w:lang w:val="en-US" w:eastAsia="zh-CN"/>
              </w:rPr>
              <w:t>符合</w:t>
            </w:r>
          </w:p>
        </w:tc>
      </w:tr>
    </w:tbl>
    <w:p>
      <w:pPr>
        <w:pStyle w:val="7"/>
        <w:rPr>
          <w:color w:val="auto"/>
        </w:rPr>
      </w:pPr>
    </w:p>
    <w:p>
      <w:pPr>
        <w:pStyle w:val="7"/>
        <w:rPr>
          <w:rFonts w:ascii="隶书" w:hAnsi="宋体" w:eastAsia="隶书"/>
          <w:bCs/>
          <w:color w:val="auto"/>
          <w:sz w:val="36"/>
          <w:szCs w:val="36"/>
        </w:rPr>
      </w:pPr>
      <w:r>
        <w:rPr>
          <w:rFonts w:hint="eastAsia"/>
          <w:color w:val="auto"/>
        </w:rPr>
        <w:t>说明：不符合标注N</w:t>
      </w:r>
      <w:r>
        <w:rPr>
          <w:rFonts w:hint="eastAsia" w:ascii="隶书" w:hAnsi="宋体" w:eastAsia="隶书"/>
          <w:bCs/>
          <w:color w:val="auto"/>
          <w:sz w:val="36"/>
          <w:szCs w:val="36"/>
        </w:rPr>
        <w:tab/>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受审核部门：工程部（含临时场所）   主管领导：</w:t>
            </w:r>
            <w:r>
              <w:rPr>
                <w:rFonts w:hint="eastAsia"/>
                <w:color w:val="auto"/>
                <w:sz w:val="24"/>
                <w:szCs w:val="24"/>
                <w:lang w:eastAsia="zh-CN"/>
              </w:rPr>
              <w:t>何振华</w:t>
            </w:r>
            <w:r>
              <w:rPr>
                <w:rFonts w:hint="eastAsia"/>
                <w:color w:val="auto"/>
                <w:sz w:val="24"/>
                <w:szCs w:val="24"/>
              </w:rPr>
              <w:t xml:space="preserve">   陪同人员：</w:t>
            </w:r>
            <w:r>
              <w:rPr>
                <w:rFonts w:hint="eastAsia"/>
                <w:color w:val="auto"/>
                <w:sz w:val="24"/>
                <w:szCs w:val="24"/>
                <w:lang w:eastAsia="zh-CN"/>
              </w:rPr>
              <w:t>周阳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xml:space="preserve">   审核时间：</w:t>
            </w:r>
            <w:r>
              <w:rPr>
                <w:rFonts w:hint="eastAsia"/>
                <w:color w:val="auto"/>
                <w:sz w:val="24"/>
                <w:szCs w:val="24"/>
                <w:lang w:eastAsia="zh-CN"/>
              </w:rPr>
              <w:t>2021年6月16日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查，工程部的岗位职责和权限如下：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1）参与制定公司发展战略与年度经营计划；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2）负责公司系统集成策划和运行管理；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3）负责现场安全管理；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4）领导建立和完善控制程序，组织实施并监督、检查服务体系的运行；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6）领导、管理基础设施维护，保证服务现场能够正常服务，设备处于良好状态；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7）负责服务区域内消防设施的定期检查并保证在有效期内使用；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8）综合平衡年度安全服务任务，制定下达月度服务计划，做到安全服务。</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rPr>
              <w:t>工程部负责人对部门职责清楚。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p>
            <w:pPr>
              <w:rPr>
                <w:rFonts w:ascii="宋体" w:hAnsi="宋体" w:cs="新宋体"/>
                <w:color w:val="auto"/>
                <w:szCs w:val="21"/>
              </w:rPr>
            </w:pPr>
          </w:p>
        </w:tc>
        <w:tc>
          <w:tcPr>
            <w:tcW w:w="1000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查工程部的质量目标为：</w:t>
            </w:r>
          </w:p>
          <w:p>
            <w:pPr>
              <w:spacing w:line="400" w:lineRule="atLeast"/>
              <w:ind w:right="170"/>
              <w:jc w:val="left"/>
              <w:rPr>
                <w:rFonts w:ascii="宋体" w:hAnsi="宋体" w:cs="Arial"/>
                <w:iCs/>
                <w:color w:val="auto"/>
                <w:szCs w:val="21"/>
              </w:rPr>
            </w:pPr>
            <w:r>
              <w:rPr>
                <w:rFonts w:hint="eastAsia" w:ascii="宋体" w:hAnsi="宋体" w:cs="Arial"/>
                <w:iCs/>
                <w:color w:val="auto"/>
                <w:szCs w:val="21"/>
              </w:rPr>
              <w:t xml:space="preserve">   质量目标：1、项目一次交验合格率≥98%；2、顾客反馈意见及时处理率达100％</w:t>
            </w:r>
          </w:p>
          <w:p>
            <w:pPr>
              <w:spacing w:line="400" w:lineRule="atLeast"/>
              <w:ind w:right="170"/>
              <w:jc w:val="left"/>
              <w:rPr>
                <w:rFonts w:ascii="宋体" w:hAnsi="宋体" w:cs="宋体"/>
                <w:color w:val="auto"/>
                <w:szCs w:val="21"/>
              </w:rPr>
            </w:pPr>
            <w:r>
              <w:rPr>
                <w:rFonts w:hint="eastAsia" w:ascii="宋体" w:hAnsi="宋体" w:cs="Arial"/>
                <w:iCs/>
                <w:color w:val="auto"/>
                <w:szCs w:val="21"/>
              </w:rPr>
              <w:t xml:space="preserve">   </w:t>
            </w: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年1-3月工程部目标完成情况：</w:t>
            </w:r>
          </w:p>
          <w:p>
            <w:pPr>
              <w:spacing w:line="400" w:lineRule="atLeast"/>
              <w:ind w:right="170"/>
              <w:jc w:val="left"/>
              <w:rPr>
                <w:rFonts w:ascii="宋体" w:hAnsi="宋体" w:cs="宋体"/>
                <w:color w:val="auto"/>
                <w:szCs w:val="21"/>
              </w:rPr>
            </w:pPr>
            <w:r>
              <w:rPr>
                <w:rFonts w:hint="eastAsia" w:ascii="宋体" w:hAnsi="宋体" w:cs="宋体"/>
                <w:color w:val="auto"/>
                <w:szCs w:val="21"/>
              </w:rPr>
              <w:t>1、项目一次交验合格率99%；</w:t>
            </w:r>
          </w:p>
          <w:p>
            <w:pPr>
              <w:spacing w:line="400" w:lineRule="atLeast"/>
              <w:ind w:right="170"/>
              <w:jc w:val="left"/>
              <w:rPr>
                <w:rFonts w:ascii="宋体" w:hAnsi="宋体" w:cs="宋体"/>
                <w:color w:val="auto"/>
                <w:szCs w:val="21"/>
              </w:rPr>
            </w:pPr>
            <w:r>
              <w:rPr>
                <w:rFonts w:hint="eastAsia" w:ascii="宋体" w:hAnsi="宋体" w:cs="宋体"/>
                <w:color w:val="auto"/>
                <w:szCs w:val="21"/>
              </w:rPr>
              <w:t>2、顾客反馈意见及时处理率达100％</w:t>
            </w:r>
          </w:p>
          <w:p>
            <w:pPr>
              <w:spacing w:line="400" w:lineRule="atLeast"/>
              <w:ind w:right="-107" w:rightChars="-51"/>
              <w:jc w:val="left"/>
              <w:rPr>
                <w:rFonts w:ascii="宋体" w:hAnsi="宋体"/>
                <w:color w:val="auto"/>
                <w:szCs w:val="21"/>
              </w:rPr>
            </w:pPr>
            <w:r>
              <w:rPr>
                <w:rFonts w:hint="eastAsia" w:ascii="宋体" w:hAnsi="宋体" w:cs="宋体"/>
                <w:color w:val="auto"/>
                <w:szCs w:val="21"/>
              </w:rPr>
              <w:t>均能达到要求。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60" w:type="dxa"/>
          </w:tcPr>
          <w:p>
            <w:pPr>
              <w:rPr>
                <w:rFonts w:hint="eastAsia"/>
                <w:color w:val="auto"/>
              </w:rPr>
            </w:pPr>
            <w:r>
              <w:rPr>
                <w:rFonts w:hint="eastAsia"/>
                <w:color w:val="auto"/>
              </w:rPr>
              <w:t>监视和测量资源</w:t>
            </w:r>
          </w:p>
          <w:p>
            <w:pPr>
              <w:rPr>
                <w:rFonts w:hint="eastAsia" w:eastAsia="宋体"/>
                <w:color w:val="auto"/>
                <w:lang w:eastAsia="zh-CN"/>
              </w:rPr>
            </w:pPr>
            <w:r>
              <w:rPr>
                <w:rFonts w:hint="eastAsia" w:ascii="Times New Roman" w:hAnsi="Times New Roman" w:eastAsia="宋体" w:cs="Times New Roman"/>
                <w:color w:val="auto"/>
                <w:kern w:val="2"/>
                <w:sz w:val="21"/>
                <w:szCs w:val="20"/>
                <w:lang w:val="en-US" w:eastAsia="zh-CN" w:bidi="ar-SA"/>
              </w:rPr>
              <w:t>（上次不符合的验证）</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Q7.1.5</w:t>
            </w:r>
          </w:p>
        </w:tc>
        <w:tc>
          <w:tcPr>
            <w:tcW w:w="10004" w:type="dxa"/>
          </w:tcPr>
          <w:p>
            <w:pPr>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查，工程部均按策划的要求配置了相应的检测设备，主要为测试软件及测试平台，包括：系统：Ubuntu操作系统，macos操作系统和windows操作系统，编辑器：Atom，浏览器：谷歌及火狐浏览器，辅助工具：浏览器自带的网页审查工具；测试软件：DM系统、Quality Center等。均采用自己确认的方式进行控制，有确认记录。</w:t>
            </w:r>
          </w:p>
          <w:p>
            <w:pPr>
              <w:ind w:firstLine="420" w:firstLineChars="200"/>
              <w:rPr>
                <w:rFonts w:ascii="宋体" w:hAnsi="宋体"/>
                <w:color w:val="auto"/>
                <w:szCs w:val="21"/>
              </w:rPr>
            </w:pPr>
            <w:r>
              <w:rPr>
                <w:rFonts w:hint="eastAsia" w:ascii="宋体" w:hAnsi="宋体" w:eastAsia="宋体" w:cs="Times New Roman"/>
                <w:color w:val="auto"/>
                <w:szCs w:val="21"/>
                <w:lang w:val="en-US" w:eastAsia="zh-CN"/>
              </w:rPr>
              <w:t>系统集成服务配置有万用表、测线仪等检测设备，能提供有效的校准或检定证书，上次不符合经本次验证已经得到整改。</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Q8.1 </w:t>
            </w:r>
          </w:p>
        </w:tc>
        <w:tc>
          <w:tcPr>
            <w:tcW w:w="10004" w:type="dxa"/>
          </w:tcPr>
          <w:p>
            <w:pPr>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公司主要产品：计算机软件开发及信息系统集成</w:t>
            </w:r>
            <w:r>
              <w:rPr>
                <w:rFonts w:hint="eastAsia" w:ascii="宋体" w:hAnsi="宋体" w:eastAsia="宋体" w:cs="Times New Roman"/>
                <w:color w:val="auto"/>
                <w:szCs w:val="21"/>
                <w:lang w:eastAsia="zh-CN"/>
              </w:rPr>
              <w:t>。</w:t>
            </w:r>
            <w:r>
              <w:rPr>
                <w:rFonts w:hint="eastAsia" w:ascii="宋体" w:hAnsi="宋体" w:cs="Times New Roman"/>
                <w:b w:val="0"/>
                <w:bCs w:val="0"/>
                <w:color w:val="auto"/>
                <w:kern w:val="2"/>
                <w:sz w:val="21"/>
                <w:szCs w:val="21"/>
                <w:lang w:val="en-US" w:eastAsia="zh-CN" w:bidi="ar-SA"/>
              </w:rPr>
              <w:t>组织所开发的</w:t>
            </w:r>
            <w:r>
              <w:rPr>
                <w:rFonts w:hint="eastAsia" w:ascii="宋体" w:hAnsi="宋体" w:eastAsia="宋体" w:cs="Times New Roman"/>
                <w:b w:val="0"/>
                <w:bCs w:val="0"/>
                <w:color w:val="auto"/>
                <w:kern w:val="2"/>
                <w:sz w:val="21"/>
                <w:szCs w:val="21"/>
                <w:lang w:val="en-US" w:eastAsia="zh-CN" w:bidi="ar-SA"/>
              </w:rPr>
              <w:t>应用软件</w:t>
            </w:r>
            <w:r>
              <w:rPr>
                <w:rFonts w:hint="eastAsia" w:ascii="宋体" w:hAnsi="宋体" w:cs="Times New Roman"/>
                <w:b w:val="0"/>
                <w:bCs w:val="0"/>
                <w:color w:val="auto"/>
                <w:kern w:val="2"/>
                <w:sz w:val="21"/>
                <w:szCs w:val="21"/>
                <w:lang w:val="en-US" w:eastAsia="zh-CN" w:bidi="ar-SA"/>
              </w:rPr>
              <w:t>主要为计算机信息系统集成配套，主要涉及在工地施工作业的安防、</w:t>
            </w:r>
            <w:r>
              <w:rPr>
                <w:rFonts w:hint="eastAsia" w:ascii="宋体" w:hAnsi="宋体" w:eastAsia="宋体" w:cs="Times New Roman"/>
                <w:b w:val="0"/>
                <w:bCs w:val="0"/>
                <w:color w:val="auto"/>
                <w:kern w:val="2"/>
                <w:sz w:val="21"/>
                <w:szCs w:val="21"/>
                <w:lang w:val="en-US" w:eastAsia="zh-CN" w:bidi="ar-SA"/>
              </w:rPr>
              <w:t>监控领域。</w:t>
            </w:r>
          </w:p>
          <w:p>
            <w:pPr>
              <w:rPr>
                <w:rFonts w:hint="eastAsia" w:ascii="宋体" w:hAnsi="宋体" w:eastAsia="宋体" w:cs="Times New Roman"/>
                <w:color w:val="auto"/>
                <w:szCs w:val="21"/>
              </w:rPr>
            </w:pPr>
            <w:r>
              <w:rPr>
                <w:rFonts w:hint="eastAsia" w:ascii="宋体" w:hAnsi="宋体" w:eastAsia="宋体" w:cs="Times New Roman"/>
                <w:color w:val="auto"/>
                <w:szCs w:val="21"/>
              </w:rPr>
              <w:t>公司产品执行标准：DB21/T 1793.4-2016信息技术 职业技能规范 第4部分：系统集成、GB/T 26327-2010企业信息化系统集成实施指南、GA/T 367-2001</w:t>
            </w:r>
            <w:r>
              <w:rPr>
                <w:rFonts w:hint="eastAsia" w:ascii="宋体" w:hAnsi="宋体" w:eastAsia="宋体" w:cs="Times New Roman"/>
                <w:color w:val="auto"/>
                <w:szCs w:val="21"/>
                <w:lang w:eastAsia="zh-CN"/>
              </w:rPr>
              <w:t>现场</w:t>
            </w:r>
            <w:r>
              <w:rPr>
                <w:rFonts w:hint="eastAsia" w:ascii="宋体" w:hAnsi="宋体" w:eastAsia="宋体" w:cs="Times New Roman"/>
                <w:color w:val="auto"/>
                <w:szCs w:val="21"/>
              </w:rPr>
              <w:t>安防监控系统技术要求、GB 50395-2007</w:t>
            </w:r>
            <w:r>
              <w:rPr>
                <w:rFonts w:hint="eastAsia" w:ascii="宋体" w:hAnsi="宋体" w:eastAsia="宋体" w:cs="Times New Roman"/>
                <w:color w:val="auto"/>
                <w:szCs w:val="21"/>
                <w:lang w:eastAsia="zh-CN"/>
              </w:rPr>
              <w:t>现场</w:t>
            </w:r>
            <w:r>
              <w:rPr>
                <w:rFonts w:hint="eastAsia" w:ascii="宋体" w:hAnsi="宋体" w:eastAsia="宋体" w:cs="Times New Roman"/>
                <w:color w:val="auto"/>
                <w:szCs w:val="21"/>
              </w:rPr>
              <w:t>安防监控系统工程设计规范、GY/T 268.1-2013调频频段数字音频广播 第1部分：数字广播信道帧结构、信道编码和调制、GB 50198-94《民用闭路监视电视系统工程技术规范》、GA/T 75-94安全防范工程程序和要求《安全防范工程技术规范》（GB50348－2004）、《</w:t>
            </w:r>
            <w:r>
              <w:rPr>
                <w:rFonts w:hint="eastAsia" w:ascii="宋体" w:hAnsi="宋体" w:eastAsia="宋体" w:cs="Times New Roman"/>
                <w:color w:val="auto"/>
                <w:szCs w:val="21"/>
                <w:lang w:eastAsia="zh-CN"/>
              </w:rPr>
              <w:t>现场</w:t>
            </w:r>
            <w:r>
              <w:rPr>
                <w:rFonts w:hint="eastAsia" w:ascii="宋体" w:hAnsi="宋体" w:eastAsia="宋体" w:cs="Times New Roman"/>
                <w:color w:val="auto"/>
                <w:szCs w:val="21"/>
              </w:rPr>
              <w:t>安防监控系统技术要求》（GA/T367－2001）等标准和客户要求。</w:t>
            </w:r>
          </w:p>
          <w:p>
            <w:pPr>
              <w:rPr>
                <w:rFonts w:hint="eastAsia" w:ascii="宋体" w:hAnsi="宋体" w:eastAsia="宋体" w:cs="Times New Roman"/>
                <w:color w:val="auto"/>
                <w:szCs w:val="21"/>
              </w:rPr>
            </w:pPr>
            <w:r>
              <w:rPr>
                <w:rFonts w:hint="eastAsia" w:ascii="宋体" w:hAnsi="宋体" w:eastAsia="宋体" w:cs="Times New Roman"/>
                <w:color w:val="auto"/>
                <w:szCs w:val="21"/>
              </w:rPr>
              <w:t>工程部负责产品实现和服务提供的策划，产品策划主要依据顾客的要求以及国家标准，策划输出的具体结果包括以下内容：</w:t>
            </w:r>
          </w:p>
          <w:p>
            <w:pPr>
              <w:rPr>
                <w:rFonts w:hint="eastAsia" w:ascii="宋体" w:hAnsi="宋体" w:eastAsia="宋体" w:cs="Times New Roman"/>
                <w:color w:val="auto"/>
                <w:szCs w:val="21"/>
              </w:rPr>
            </w:pPr>
            <w:r>
              <w:rPr>
                <w:rFonts w:hint="eastAsia" w:ascii="宋体" w:hAnsi="宋体" w:eastAsia="宋体" w:cs="Times New Roman"/>
                <w:color w:val="auto"/>
                <w:szCs w:val="21"/>
              </w:rPr>
              <w:t>a）确定产品和服务的要求；--</w:t>
            </w:r>
            <w:r>
              <w:rPr>
                <w:rFonts w:hint="eastAsia" w:ascii="宋体" w:hAnsi="宋体" w:eastAsia="宋体" w:cs="Times New Roman"/>
                <w:color w:val="auto"/>
                <w:szCs w:val="21"/>
                <w:lang w:eastAsia="zh-CN"/>
              </w:rPr>
              <w:t>实施</w:t>
            </w:r>
            <w:r>
              <w:rPr>
                <w:rFonts w:hint="eastAsia" w:ascii="宋体" w:hAnsi="宋体" w:eastAsia="宋体" w:cs="Times New Roman"/>
                <w:color w:val="auto"/>
                <w:szCs w:val="21"/>
              </w:rPr>
              <w:t>方案等。</w:t>
            </w:r>
          </w:p>
          <w:p>
            <w:pPr>
              <w:rPr>
                <w:rFonts w:hint="eastAsia" w:ascii="宋体" w:hAnsi="宋体" w:eastAsia="宋体" w:cs="Times New Roman"/>
                <w:color w:val="auto"/>
                <w:szCs w:val="21"/>
              </w:rPr>
            </w:pPr>
            <w:r>
              <w:rPr>
                <w:rFonts w:hint="eastAsia" w:ascii="宋体" w:hAnsi="宋体" w:eastAsia="宋体" w:cs="Times New Roman"/>
                <w:color w:val="auto"/>
                <w:szCs w:val="21"/>
              </w:rPr>
              <w:t>b）建立过程准则以及产品和服务的接收准则；---</w:t>
            </w:r>
            <w:r>
              <w:rPr>
                <w:rFonts w:hint="eastAsia" w:ascii="宋体" w:hAnsi="宋体" w:eastAsia="宋体" w:cs="Times New Roman"/>
                <w:color w:val="auto"/>
                <w:szCs w:val="21"/>
                <w:lang w:eastAsia="zh-CN"/>
              </w:rPr>
              <w:t>实施</w:t>
            </w:r>
            <w:r>
              <w:rPr>
                <w:rFonts w:hint="eastAsia" w:ascii="宋体" w:hAnsi="宋体" w:eastAsia="宋体" w:cs="Times New Roman"/>
                <w:color w:val="auto"/>
                <w:szCs w:val="21"/>
              </w:rPr>
              <w:t>方案。</w:t>
            </w:r>
          </w:p>
          <w:p>
            <w:pPr>
              <w:rPr>
                <w:rFonts w:hint="eastAsia" w:ascii="宋体" w:hAnsi="宋体" w:eastAsia="宋体" w:cs="Times New Roman"/>
                <w:color w:val="auto"/>
                <w:szCs w:val="21"/>
              </w:rPr>
            </w:pPr>
            <w:r>
              <w:rPr>
                <w:rFonts w:hint="eastAsia" w:ascii="宋体" w:hAnsi="宋体" w:eastAsia="宋体" w:cs="Times New Roman"/>
                <w:color w:val="auto"/>
                <w:szCs w:val="21"/>
              </w:rPr>
              <w:t>c）确定符合产品和服务要求的资源；---</w:t>
            </w:r>
            <w:r>
              <w:rPr>
                <w:rFonts w:hint="eastAsia" w:ascii="宋体" w:hAnsi="宋体" w:eastAsia="宋体" w:cs="Times New Roman"/>
                <w:color w:val="auto"/>
                <w:szCs w:val="21"/>
                <w:lang w:eastAsia="zh-CN"/>
              </w:rPr>
              <w:t>服务</w:t>
            </w:r>
            <w:r>
              <w:rPr>
                <w:rFonts w:hint="eastAsia" w:ascii="宋体" w:hAnsi="宋体" w:eastAsia="宋体" w:cs="Times New Roman"/>
                <w:color w:val="auto"/>
                <w:szCs w:val="21"/>
              </w:rPr>
              <w:t>流程图</w:t>
            </w:r>
          </w:p>
          <w:p>
            <w:pPr>
              <w:rPr>
                <w:rFonts w:hint="eastAsia" w:ascii="宋体" w:hAnsi="宋体" w:eastAsia="宋体" w:cs="Times New Roman"/>
                <w:color w:val="auto"/>
                <w:szCs w:val="21"/>
              </w:rPr>
            </w:pPr>
            <w:r>
              <w:rPr>
                <w:rFonts w:hint="eastAsia" w:ascii="宋体" w:hAnsi="宋体" w:eastAsia="宋体" w:cs="Times New Roman"/>
                <w:color w:val="auto"/>
                <w:szCs w:val="21"/>
              </w:rPr>
              <w:t>d）按照准则实施过程控制；---服务过程监控</w:t>
            </w:r>
          </w:p>
          <w:p>
            <w:pPr>
              <w:rPr>
                <w:rFonts w:hint="eastAsia" w:ascii="宋体" w:hAnsi="宋体" w:eastAsia="宋体" w:cs="Times New Roman"/>
                <w:color w:val="auto"/>
                <w:szCs w:val="21"/>
              </w:rPr>
            </w:pPr>
            <w:r>
              <w:rPr>
                <w:rFonts w:hint="eastAsia" w:ascii="宋体" w:hAnsi="宋体" w:eastAsia="宋体" w:cs="Times New Roman"/>
                <w:color w:val="auto"/>
                <w:szCs w:val="21"/>
              </w:rPr>
              <w:t>e）保持、保留必要的文件和记录。---文件和质量记录</w:t>
            </w:r>
          </w:p>
          <w:p>
            <w:pPr>
              <w:rPr>
                <w:rFonts w:hint="eastAsia" w:ascii="宋体" w:hAnsi="宋体" w:eastAsia="宋体" w:cs="Times New Roman"/>
                <w:color w:val="auto"/>
                <w:szCs w:val="21"/>
              </w:rPr>
            </w:pPr>
            <w:r>
              <w:rPr>
                <w:rFonts w:hint="eastAsia" w:ascii="宋体" w:hAnsi="宋体" w:eastAsia="宋体" w:cs="Times New Roman"/>
                <w:color w:val="auto"/>
                <w:szCs w:val="21"/>
              </w:rPr>
              <w:t>---策划输出经过评审及跟进、必要的更改控制及批准等以适合组织的运行需要。</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rPr>
              <w:t>----需确认/特殊过程：隐蔽</w:t>
            </w:r>
            <w:r>
              <w:rPr>
                <w:rFonts w:hint="eastAsia" w:ascii="宋体" w:hAnsi="宋体" w:eastAsia="宋体" w:cs="Times New Roman"/>
                <w:color w:val="auto"/>
                <w:szCs w:val="21"/>
                <w:lang w:eastAsia="zh-CN"/>
              </w:rPr>
              <w:t>过程</w:t>
            </w:r>
          </w:p>
          <w:p>
            <w:pPr>
              <w:rPr>
                <w:rFonts w:hint="eastAsia" w:ascii="宋体" w:hAnsi="宋体" w:eastAsia="宋体" w:cs="Times New Roman"/>
                <w:color w:val="auto"/>
                <w:szCs w:val="21"/>
              </w:rPr>
            </w:pPr>
            <w:r>
              <w:rPr>
                <w:rFonts w:hint="eastAsia" w:ascii="宋体" w:hAnsi="宋体" w:eastAsia="宋体" w:cs="Times New Roman"/>
                <w:color w:val="auto"/>
                <w:szCs w:val="21"/>
              </w:rPr>
              <w:t>----外包过程：无</w:t>
            </w:r>
          </w:p>
          <w:p>
            <w:pPr>
              <w:rPr>
                <w:rFonts w:ascii="宋体" w:hAnsi="宋体"/>
                <w:color w:val="auto"/>
                <w:szCs w:val="21"/>
              </w:rPr>
            </w:pPr>
            <w:r>
              <w:rPr>
                <w:rFonts w:hint="eastAsia" w:ascii="宋体" w:hAnsi="宋体" w:eastAsia="宋体" w:cs="Times New Roman"/>
                <w:color w:val="auto"/>
                <w:szCs w:val="21"/>
              </w:rPr>
              <w:t>----经确认：暂无策划的更改。</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160" w:type="dxa"/>
            <w:vAlign w:val="top"/>
          </w:tcPr>
          <w:p>
            <w:pPr>
              <w:spacing w:line="360" w:lineRule="auto"/>
              <w:rPr>
                <w:rFonts w:ascii="宋体" w:hAnsi="宋体" w:cs="宋体"/>
                <w:color w:val="auto"/>
                <w:szCs w:val="21"/>
              </w:rPr>
            </w:pPr>
            <w:r>
              <w:rPr>
                <w:rFonts w:hint="eastAsia" w:ascii="宋体" w:hAnsi="宋体" w:eastAsia="宋体"/>
                <w:color w:val="auto"/>
                <w:szCs w:val="21"/>
              </w:rPr>
              <w:t>设计和开发策划</w:t>
            </w:r>
          </w:p>
        </w:tc>
        <w:tc>
          <w:tcPr>
            <w:tcW w:w="960" w:type="dxa"/>
            <w:vAlign w:val="top"/>
          </w:tcPr>
          <w:p>
            <w:pPr>
              <w:rPr>
                <w:rFonts w:ascii="宋体" w:hAnsi="宋体" w:cs="宋体"/>
                <w:color w:val="auto"/>
                <w:szCs w:val="21"/>
              </w:rPr>
            </w:pPr>
            <w:r>
              <w:rPr>
                <w:rFonts w:hint="eastAsia" w:ascii="宋体" w:hAnsi="宋体" w:eastAsia="宋体" w:cs="宋体"/>
                <w:b/>
                <w:color w:val="auto"/>
                <w:szCs w:val="21"/>
              </w:rPr>
              <w:t>8.3.1</w:t>
            </w:r>
          </w:p>
        </w:tc>
        <w:tc>
          <w:tcPr>
            <w:tcW w:w="10004" w:type="dxa"/>
            <w:vAlign w:val="top"/>
          </w:tcPr>
          <w:p>
            <w:pPr>
              <w:ind w:firstLine="420" w:firstLineChars="200"/>
              <w:rPr>
                <w:rFonts w:hint="eastAsia" w:ascii="宋体" w:hAnsi="宋体"/>
                <w:color w:val="auto"/>
                <w:sz w:val="21"/>
                <w:szCs w:val="21"/>
                <w:lang w:eastAsia="zh-CN"/>
              </w:rPr>
            </w:pPr>
            <w:r>
              <w:rPr>
                <w:rFonts w:hint="eastAsia" w:ascii="宋体" w:hAnsi="宋体"/>
                <w:color w:val="auto"/>
                <w:sz w:val="21"/>
                <w:szCs w:val="21"/>
              </w:rPr>
              <w:t>查，公司编制了《</w:t>
            </w:r>
            <w:r>
              <w:rPr>
                <w:rFonts w:hint="eastAsia" w:ascii="宋体" w:hAnsi="宋体"/>
                <w:color w:val="auto"/>
                <w:sz w:val="21"/>
                <w:szCs w:val="21"/>
                <w:lang w:eastAsia="zh-CN"/>
              </w:rPr>
              <w:t>设计开发控制程序</w:t>
            </w:r>
            <w:r>
              <w:rPr>
                <w:rFonts w:hint="eastAsia" w:ascii="宋体" w:hAnsi="宋体"/>
                <w:color w:val="auto"/>
                <w:sz w:val="21"/>
                <w:szCs w:val="21"/>
              </w:rPr>
              <w:t>》对设计和开发规定了流程及控制要求。</w:t>
            </w:r>
            <w:r>
              <w:rPr>
                <w:rFonts w:hint="eastAsia" w:ascii="宋体" w:hAnsi="宋体"/>
                <w:color w:val="auto"/>
                <w:sz w:val="21"/>
                <w:szCs w:val="21"/>
                <w:lang w:val="en-US" w:eastAsia="zh-CN"/>
              </w:rPr>
              <w:t>组织所开发的应用软件主要为计算机信息系统集成配套，主要涉及在工地施工的安防、监控领域。负责人讲，今年暂时没有新的应用软件的开发，目前所使用在系统集成上的应用软件均是以往开发的成熟软件。</w:t>
            </w:r>
          </w:p>
          <w:p>
            <w:pPr>
              <w:rPr>
                <w:rFonts w:hint="eastAsia" w:ascii="宋体" w:hAnsi="宋体"/>
                <w:color w:val="auto"/>
                <w:sz w:val="21"/>
                <w:szCs w:val="21"/>
              </w:rPr>
            </w:pPr>
            <w:r>
              <w:rPr>
                <w:rFonts w:hint="eastAsia" w:ascii="宋体" w:hAnsi="宋体"/>
                <w:color w:val="auto"/>
                <w:sz w:val="21"/>
                <w:szCs w:val="21"/>
              </w:rPr>
              <w:t>查，公司近期</w:t>
            </w:r>
            <w:r>
              <w:rPr>
                <w:rFonts w:hint="eastAsia" w:ascii="宋体" w:hAnsi="宋体"/>
                <w:color w:val="auto"/>
                <w:sz w:val="21"/>
                <w:szCs w:val="21"/>
                <w:lang w:eastAsia="zh-CN"/>
              </w:rPr>
              <w:t>实施</w:t>
            </w:r>
            <w:r>
              <w:rPr>
                <w:rFonts w:hint="eastAsia" w:ascii="宋体" w:hAnsi="宋体"/>
                <w:color w:val="auto"/>
                <w:sz w:val="21"/>
                <w:szCs w:val="21"/>
              </w:rPr>
              <w:t>的</w:t>
            </w:r>
            <w:r>
              <w:rPr>
                <w:rFonts w:hint="eastAsia" w:ascii="宋体" w:hAnsi="宋体"/>
                <w:color w:val="auto"/>
                <w:sz w:val="21"/>
                <w:szCs w:val="21"/>
                <w:lang w:eastAsia="zh-CN"/>
              </w:rPr>
              <w:t>系统集成</w:t>
            </w:r>
            <w:r>
              <w:rPr>
                <w:rFonts w:hint="eastAsia" w:ascii="宋体" w:hAnsi="宋体"/>
                <w:color w:val="auto"/>
                <w:sz w:val="21"/>
                <w:szCs w:val="21"/>
              </w:rPr>
              <w:t>项目：“</w:t>
            </w:r>
            <w:r>
              <w:rPr>
                <w:rFonts w:hint="eastAsia"/>
                <w:color w:val="auto"/>
              </w:rPr>
              <w:t>佳兆业·晓岸云起（1</w:t>
            </w:r>
            <w:r>
              <w:rPr>
                <w:color w:val="auto"/>
              </w:rPr>
              <w:t>-29#</w:t>
            </w:r>
            <w:r>
              <w:rPr>
                <w:rFonts w:hint="eastAsia"/>
                <w:color w:val="auto"/>
              </w:rPr>
              <w:t>楼及车库）</w:t>
            </w:r>
            <w:r>
              <w:rPr>
                <w:rFonts w:hint="eastAsia"/>
                <w:color w:val="auto"/>
                <w:lang w:eastAsia="zh-CN"/>
              </w:rPr>
              <w:t>智慧工地</w:t>
            </w:r>
            <w:r>
              <w:rPr>
                <w:rFonts w:hint="eastAsia" w:ascii="宋体" w:hAnsi="宋体"/>
                <w:color w:val="auto"/>
                <w:sz w:val="21"/>
                <w:szCs w:val="21"/>
                <w:lang w:eastAsia="zh-CN"/>
              </w:rPr>
              <w:t>系统集成项目</w:t>
            </w:r>
            <w:r>
              <w:rPr>
                <w:rFonts w:hint="eastAsia" w:ascii="宋体" w:hAnsi="宋体"/>
                <w:color w:val="auto"/>
                <w:sz w:val="21"/>
                <w:szCs w:val="21"/>
              </w:rPr>
              <w:t>”。</w:t>
            </w:r>
          </w:p>
          <w:p>
            <w:pPr>
              <w:rPr>
                <w:rFonts w:ascii="宋体" w:hAnsi="宋体" w:cs="宋体"/>
                <w:color w:val="auto"/>
                <w:szCs w:val="21"/>
              </w:rPr>
            </w:pPr>
            <w:r>
              <w:rPr>
                <w:rFonts w:hint="eastAsia" w:ascii="宋体" w:hAnsi="宋体"/>
                <w:color w:val="auto"/>
                <w:sz w:val="21"/>
                <w:szCs w:val="21"/>
              </w:rPr>
              <w:t>抽以上</w:t>
            </w:r>
            <w:r>
              <w:rPr>
                <w:rFonts w:hint="eastAsia" w:ascii="宋体" w:hAnsi="宋体"/>
                <w:color w:val="auto"/>
                <w:sz w:val="21"/>
                <w:szCs w:val="21"/>
                <w:lang w:eastAsia="zh-CN"/>
              </w:rPr>
              <w:t>系统集成开发</w:t>
            </w:r>
            <w:r>
              <w:rPr>
                <w:rFonts w:hint="eastAsia" w:ascii="宋体" w:hAnsi="宋体"/>
                <w:color w:val="auto"/>
                <w:sz w:val="21"/>
                <w:szCs w:val="21"/>
              </w:rPr>
              <w:t>资料如下。</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2160" w:type="dxa"/>
            <w:vAlign w:val="top"/>
          </w:tcPr>
          <w:p>
            <w:pPr>
              <w:rPr>
                <w:rFonts w:ascii="宋体" w:hAnsi="宋体" w:eastAsia="宋体"/>
                <w:color w:val="auto"/>
                <w:szCs w:val="21"/>
              </w:rPr>
            </w:pPr>
            <w:r>
              <w:rPr>
                <w:rFonts w:hint="eastAsia" w:ascii="宋体" w:hAnsi="宋体" w:eastAsia="宋体"/>
                <w:color w:val="auto"/>
                <w:szCs w:val="21"/>
              </w:rPr>
              <w:t>设计和开发策划</w:t>
            </w:r>
          </w:p>
          <w:p>
            <w:pPr>
              <w:spacing w:line="360" w:lineRule="auto"/>
              <w:rPr>
                <w:rFonts w:ascii="宋体" w:hAnsi="宋体" w:cs="宋体"/>
                <w:color w:val="auto"/>
                <w:szCs w:val="21"/>
              </w:rPr>
            </w:pPr>
          </w:p>
        </w:tc>
        <w:tc>
          <w:tcPr>
            <w:tcW w:w="960" w:type="dxa"/>
            <w:vAlign w:val="top"/>
          </w:tcPr>
          <w:p>
            <w:pPr>
              <w:rPr>
                <w:rFonts w:ascii="宋体" w:hAnsi="宋体" w:cs="宋体"/>
                <w:color w:val="auto"/>
                <w:szCs w:val="21"/>
              </w:rPr>
            </w:pPr>
            <w:r>
              <w:rPr>
                <w:rFonts w:hint="eastAsia" w:ascii="宋体" w:hAnsi="宋体" w:eastAsia="宋体"/>
                <w:color w:val="auto"/>
                <w:szCs w:val="21"/>
              </w:rPr>
              <w:t>Q8.3.2</w:t>
            </w:r>
          </w:p>
        </w:tc>
        <w:tc>
          <w:tcPr>
            <w:tcW w:w="10004" w:type="dxa"/>
            <w:vAlign w:val="top"/>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一、查：佳兆业·晓岸云起（1-29#楼及车库）智慧工地系统集成项目《方案计划书》</w:t>
            </w:r>
          </w:p>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负责人：李平</w:t>
            </w:r>
          </w:p>
          <w:p>
            <w:pPr>
              <w:snapToGrid w:val="0"/>
              <w:spacing w:line="400" w:lineRule="exact"/>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合同服务时间：2020年11月20日至2022年11月19日</w:t>
            </w:r>
          </w:p>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参加人员：周阳、李平、宗克先、朱江、张甲、张孝等</w:t>
            </w:r>
          </w:p>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计划书明确项目实施内容、责任人、完成时间、资源需求等。</w:t>
            </w:r>
          </w:p>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任务              负责人                 时间            </w:t>
            </w:r>
          </w:p>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技术交底         杨涛（甲方）          2020.11.26</w:t>
            </w:r>
          </w:p>
          <w:p>
            <w:pPr>
              <w:snapToGrid w:val="0"/>
              <w:spacing w:line="400" w:lineRule="exact"/>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方案设计          李平                 2020.11.28</w:t>
            </w:r>
          </w:p>
          <w:p>
            <w:pPr>
              <w:snapToGrid w:val="0"/>
              <w:spacing w:line="400" w:lineRule="exact"/>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调整方案、确认    李平、杨涛（甲方）   2020.11.30</w:t>
            </w:r>
          </w:p>
          <w:p>
            <w:pPr>
              <w:snapToGrid w:val="0"/>
              <w:spacing w:line="400" w:lineRule="exact"/>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设计输出（设备采购清单、线路敷设、布局图）  李平     2020.12.10</w:t>
            </w:r>
          </w:p>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项目管理人员及职责分工表格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1418"/>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序号</w:t>
                  </w:r>
                </w:p>
              </w:tc>
              <w:tc>
                <w:tcPr>
                  <w:tcW w:w="992"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姓名</w:t>
                  </w:r>
                </w:p>
              </w:tc>
              <w:tc>
                <w:tcPr>
                  <w:tcW w:w="1418"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职称</w:t>
                  </w:r>
                </w:p>
              </w:tc>
              <w:tc>
                <w:tcPr>
                  <w:tcW w:w="3481"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w:t>
                  </w:r>
                </w:p>
              </w:tc>
              <w:tc>
                <w:tcPr>
                  <w:tcW w:w="992"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周阳</w:t>
                  </w:r>
                </w:p>
              </w:tc>
              <w:tc>
                <w:tcPr>
                  <w:tcW w:w="1418"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商务经理</w:t>
                  </w:r>
                </w:p>
              </w:tc>
              <w:tc>
                <w:tcPr>
                  <w:tcW w:w="3481"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负责与项目部对接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46"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w:t>
                  </w:r>
                </w:p>
              </w:tc>
              <w:tc>
                <w:tcPr>
                  <w:tcW w:w="992"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李平</w:t>
                  </w:r>
                </w:p>
              </w:tc>
              <w:tc>
                <w:tcPr>
                  <w:tcW w:w="1418"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技术总监</w:t>
                  </w:r>
                </w:p>
              </w:tc>
              <w:tc>
                <w:tcPr>
                  <w:tcW w:w="3481"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负责项目设备布点、调试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w:t>
                  </w:r>
                </w:p>
              </w:tc>
              <w:tc>
                <w:tcPr>
                  <w:tcW w:w="992"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宗克先</w:t>
                  </w:r>
                </w:p>
              </w:tc>
              <w:tc>
                <w:tcPr>
                  <w:tcW w:w="1418"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技术总监</w:t>
                  </w:r>
                </w:p>
              </w:tc>
              <w:tc>
                <w:tcPr>
                  <w:tcW w:w="3481"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负责特种设备黑匣子的安装、维护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w:t>
                  </w:r>
                </w:p>
              </w:tc>
              <w:tc>
                <w:tcPr>
                  <w:tcW w:w="992"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朱江</w:t>
                  </w:r>
                </w:p>
              </w:tc>
              <w:tc>
                <w:tcPr>
                  <w:tcW w:w="1418"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安装工人</w:t>
                  </w:r>
                </w:p>
              </w:tc>
              <w:tc>
                <w:tcPr>
                  <w:tcW w:w="3481"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负责监控设备、网桥的安装、维护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w:t>
                  </w:r>
                </w:p>
              </w:tc>
              <w:tc>
                <w:tcPr>
                  <w:tcW w:w="992"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张甲</w:t>
                  </w:r>
                </w:p>
              </w:tc>
              <w:tc>
                <w:tcPr>
                  <w:tcW w:w="1418"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安装工人</w:t>
                  </w:r>
                </w:p>
              </w:tc>
              <w:tc>
                <w:tcPr>
                  <w:tcW w:w="3481"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负责门禁、LED的安装、维护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w:t>
                  </w:r>
                </w:p>
              </w:tc>
              <w:tc>
                <w:tcPr>
                  <w:tcW w:w="992"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张孝</w:t>
                  </w:r>
                </w:p>
              </w:tc>
              <w:tc>
                <w:tcPr>
                  <w:tcW w:w="1418"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技术人员</w:t>
                  </w:r>
                </w:p>
              </w:tc>
              <w:tc>
                <w:tcPr>
                  <w:tcW w:w="3481" w:type="dxa"/>
                  <w:vAlign w:val="center"/>
                </w:tcPr>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负责项目所有设备对接平台</w:t>
                  </w:r>
                </w:p>
              </w:tc>
            </w:tr>
          </w:tbl>
          <w:p>
            <w:pPr>
              <w:snapToGrid w:val="0"/>
              <w:spacing w:line="400" w:lineRule="exact"/>
              <w:jc w:val="left"/>
              <w:rPr>
                <w:rFonts w:hint="default" w:ascii="宋体" w:hAnsi="宋体" w:eastAsia="宋体" w:cs="Times New Roman"/>
                <w:color w:val="auto"/>
                <w:szCs w:val="21"/>
                <w:lang w:val="en-US" w:eastAsia="zh-CN"/>
              </w:rPr>
            </w:pPr>
          </w:p>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w:t>
            </w:r>
          </w:p>
          <w:p>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策划符合要求。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eastAsia="宋体"/>
                <w:color w:val="auto"/>
                <w:szCs w:val="21"/>
              </w:rPr>
              <w:t>设计和开发输入</w:t>
            </w:r>
          </w:p>
        </w:tc>
        <w:tc>
          <w:tcPr>
            <w:tcW w:w="960" w:type="dxa"/>
            <w:vAlign w:val="top"/>
          </w:tcPr>
          <w:p>
            <w:pPr>
              <w:rPr>
                <w:rFonts w:ascii="宋体" w:hAnsi="宋体" w:cs="宋体"/>
                <w:color w:val="auto"/>
                <w:szCs w:val="21"/>
              </w:rPr>
            </w:pPr>
            <w:r>
              <w:rPr>
                <w:rFonts w:hint="eastAsia" w:ascii="宋体" w:hAnsi="宋体" w:eastAsia="宋体"/>
                <w:color w:val="auto"/>
                <w:szCs w:val="21"/>
              </w:rPr>
              <w:t>Q8.3.3</w:t>
            </w:r>
          </w:p>
        </w:tc>
        <w:tc>
          <w:tcPr>
            <w:tcW w:w="10004" w:type="dxa"/>
            <w:vAlign w:val="top"/>
          </w:tcPr>
          <w:p>
            <w:pPr>
              <w:numPr>
                <w:ilvl w:val="0"/>
                <w:numId w:val="7"/>
              </w:numPr>
              <w:spacing w:line="276" w:lineRule="auto"/>
              <w:rPr>
                <w:rFonts w:hint="eastAsia" w:ascii="宋体" w:hAnsi="宋体" w:eastAsia="宋体"/>
                <w:color w:val="auto"/>
                <w:szCs w:val="21"/>
                <w:lang w:eastAsia="zh-CN"/>
              </w:rPr>
            </w:pPr>
            <w:r>
              <w:rPr>
                <w:rFonts w:hint="eastAsia" w:ascii="宋体" w:hAnsi="宋体"/>
                <w:color w:val="auto"/>
                <w:szCs w:val="21"/>
                <w:lang w:eastAsia="zh-CN"/>
              </w:rPr>
              <w:t>查项目</w:t>
            </w:r>
            <w:r>
              <w:rPr>
                <w:rFonts w:hint="eastAsia" w:ascii="宋体" w:hAnsi="宋体" w:eastAsia="宋体"/>
                <w:color w:val="auto"/>
                <w:szCs w:val="21"/>
                <w:lang w:eastAsia="zh-CN"/>
              </w:rPr>
              <w:t>：</w:t>
            </w:r>
            <w:r>
              <w:rPr>
                <w:rFonts w:hint="eastAsia" w:ascii="宋体" w:hAnsi="宋体" w:cs="Times New Roman"/>
                <w:color w:val="auto"/>
                <w:sz w:val="21"/>
                <w:szCs w:val="21"/>
                <w:lang w:eastAsia="zh-CN"/>
              </w:rPr>
              <w:t>佳兆业·晓岸云起（1-29#楼及车库）智慧工地系统集成项目</w:t>
            </w:r>
          </w:p>
          <w:p>
            <w:pPr>
              <w:numPr>
                <w:ilvl w:val="0"/>
                <w:numId w:val="7"/>
              </w:numPr>
              <w:spacing w:line="276" w:lineRule="auto"/>
              <w:rPr>
                <w:rFonts w:hint="eastAsia" w:ascii="宋体" w:hAnsi="宋体" w:eastAsia="宋体"/>
                <w:color w:val="auto"/>
                <w:szCs w:val="21"/>
                <w:lang w:eastAsia="zh-CN"/>
              </w:rPr>
            </w:pPr>
            <w:r>
              <w:rPr>
                <w:rFonts w:hint="eastAsia" w:ascii="宋体" w:hAnsi="宋体" w:eastAsia="宋体"/>
                <w:color w:val="auto"/>
                <w:szCs w:val="21"/>
                <w:lang w:eastAsia="zh-CN"/>
              </w:rPr>
              <w:t>查设计输入：</w:t>
            </w:r>
          </w:p>
          <w:p>
            <w:pPr>
              <w:rPr>
                <w:color w:val="auto"/>
              </w:rPr>
            </w:pPr>
            <w:r>
              <w:rPr>
                <w:rFonts w:hint="eastAsia" w:ascii="宋体" w:hAnsi="宋体"/>
                <w:color w:val="auto"/>
                <w:szCs w:val="21"/>
                <w:lang w:eastAsia="zh-CN"/>
              </w:rPr>
              <w:t>客户功能需求</w:t>
            </w:r>
            <w:r>
              <w:rPr>
                <w:rFonts w:hint="eastAsia" w:ascii="宋体" w:hAnsi="宋体" w:eastAsia="宋体"/>
                <w:color w:val="auto"/>
                <w:szCs w:val="21"/>
                <w:lang w:eastAsia="zh-CN"/>
              </w:rPr>
              <w:t>、标准及规范</w:t>
            </w:r>
            <w:r>
              <w:rPr>
                <w:color w:val="auto"/>
                <w:kern w:val="0"/>
                <w:szCs w:val="21"/>
              </w:rPr>
              <w:t>民用建筑电气设计规范JGJ 16-2008</w:t>
            </w:r>
            <w:r>
              <w:rPr>
                <w:rFonts w:hint="eastAsia" w:ascii="宋体" w:hAnsi="宋体"/>
                <w:color w:val="auto"/>
                <w:szCs w:val="21"/>
                <w:lang w:eastAsia="zh-CN"/>
              </w:rPr>
              <w:t>、</w:t>
            </w:r>
            <w:r>
              <w:rPr>
                <w:color w:val="auto"/>
                <w:kern w:val="0"/>
                <w:szCs w:val="21"/>
              </w:rPr>
              <w:t>智能建筑设计标准GB50314-2015</w:t>
            </w:r>
          </w:p>
          <w:p>
            <w:pPr>
              <w:rPr>
                <w:rFonts w:hint="eastAsia" w:ascii="宋体" w:hAnsi="宋体" w:eastAsia="宋体"/>
                <w:color w:val="auto"/>
                <w:szCs w:val="21"/>
                <w:lang w:eastAsia="zh-CN"/>
              </w:rPr>
            </w:pPr>
            <w:r>
              <w:rPr>
                <w:rFonts w:hint="eastAsia" w:ascii="宋体" w:hAnsi="宋体"/>
                <w:color w:val="auto"/>
                <w:szCs w:val="21"/>
                <w:lang w:eastAsia="zh-CN"/>
              </w:rPr>
              <w:t>、</w:t>
            </w:r>
            <w:r>
              <w:rPr>
                <w:color w:val="auto"/>
                <w:kern w:val="0"/>
                <w:szCs w:val="21"/>
              </w:rPr>
              <w:t>入侵报警系统工程设计规范GB 50394-2007</w:t>
            </w:r>
            <w:r>
              <w:rPr>
                <w:rFonts w:hint="eastAsia" w:ascii="宋体" w:hAnsi="宋体" w:eastAsia="宋体"/>
                <w:color w:val="auto"/>
                <w:szCs w:val="21"/>
                <w:lang w:eastAsia="zh-CN"/>
              </w:rPr>
              <w:t>、</w:t>
            </w:r>
            <w:r>
              <w:rPr>
                <w:color w:val="auto"/>
                <w:kern w:val="0"/>
                <w:szCs w:val="21"/>
              </w:rPr>
              <w:t>视频安防监控系统工程设计规范</w:t>
            </w:r>
            <w:r>
              <w:rPr>
                <w:rFonts w:hint="eastAsia"/>
                <w:color w:val="auto"/>
                <w:kern w:val="0"/>
                <w:szCs w:val="21"/>
                <w:lang w:val="en-US" w:eastAsia="zh-CN"/>
              </w:rPr>
              <w:t>G</w:t>
            </w:r>
            <w:r>
              <w:rPr>
                <w:color w:val="auto"/>
                <w:kern w:val="0"/>
                <w:szCs w:val="21"/>
              </w:rPr>
              <w:t>B 50395-2007</w:t>
            </w:r>
            <w:r>
              <w:rPr>
                <w:rFonts w:hint="eastAsia"/>
                <w:color w:val="auto"/>
                <w:kern w:val="0"/>
                <w:szCs w:val="21"/>
                <w:lang w:eastAsia="zh-CN"/>
              </w:rPr>
              <w:t>、</w:t>
            </w:r>
            <w:r>
              <w:rPr>
                <w:rFonts w:hint="eastAsia" w:ascii="宋体" w:hAnsi="宋体" w:cs="宋体"/>
                <w:color w:val="auto"/>
                <w:kern w:val="0"/>
                <w:szCs w:val="21"/>
              </w:rPr>
              <w:t>建筑设计防火规范</w:t>
            </w:r>
            <w:r>
              <w:rPr>
                <w:rFonts w:hint="eastAsia"/>
                <w:color w:val="auto"/>
                <w:kern w:val="0"/>
              </w:rPr>
              <w:t>GB 50016-2014</w:t>
            </w:r>
            <w:r>
              <w:rPr>
                <w:rFonts w:hint="eastAsia"/>
                <w:color w:val="auto"/>
                <w:kern w:val="0"/>
                <w:lang w:eastAsia="zh-CN"/>
              </w:rPr>
              <w:t>、</w:t>
            </w:r>
            <w:r>
              <w:rPr>
                <w:color w:val="auto"/>
                <w:kern w:val="0"/>
                <w:szCs w:val="21"/>
              </w:rPr>
              <w:t>火灾自动报警系统设计规范</w:t>
            </w:r>
            <w:r>
              <w:rPr>
                <w:color w:val="auto"/>
              </w:rPr>
              <w:fldChar w:fldCharType="begin"/>
            </w:r>
            <w:r>
              <w:rPr>
                <w:color w:val="auto"/>
              </w:rPr>
              <w:instrText xml:space="preserve"> HYPERLINK "http://www.zjsis.com/DataCenter/Standard/StdDetail.aspx?ca=2wSb5hUjcPQ=&amp;docId=RJoUUKqQx+8=&amp;contentkey=RJoUUKqQx+8=" \o "http://www.zjsis.com/DataCenter/Standard/StdDetail.aspx?ca=2wSb5hUjcPQ=&amp;docId=RJoUUKqQx+8=&amp;contentkey=RJoUUKqQx+8=" </w:instrText>
            </w:r>
            <w:r>
              <w:rPr>
                <w:color w:val="auto"/>
              </w:rPr>
              <w:fldChar w:fldCharType="separate"/>
            </w:r>
            <w:r>
              <w:rPr>
                <w:color w:val="auto"/>
                <w:kern w:val="0"/>
              </w:rPr>
              <w:t>GB 50116-2013</w:t>
            </w:r>
            <w:r>
              <w:rPr>
                <w:color w:val="auto"/>
                <w:kern w:val="0"/>
              </w:rPr>
              <w:fldChar w:fldCharType="end"/>
            </w:r>
            <w:r>
              <w:rPr>
                <w:rFonts w:hint="eastAsia" w:ascii="宋体" w:hAnsi="宋体" w:eastAsia="宋体"/>
                <w:color w:val="auto"/>
                <w:szCs w:val="21"/>
                <w:lang w:eastAsia="zh-CN"/>
              </w:rPr>
              <w:t>客户合同等</w:t>
            </w:r>
          </w:p>
          <w:p>
            <w:pPr>
              <w:numPr>
                <w:ilvl w:val="0"/>
                <w:numId w:val="0"/>
              </w:numPr>
              <w:spacing w:line="276" w:lineRule="auto"/>
              <w:rPr>
                <w:rFonts w:hint="eastAsia" w:ascii="宋体" w:hAnsi="宋体" w:eastAsia="宋体"/>
                <w:color w:val="auto"/>
                <w:szCs w:val="21"/>
                <w:lang w:eastAsia="zh-CN"/>
              </w:rPr>
            </w:pPr>
            <w:r>
              <w:rPr>
                <w:rFonts w:hint="eastAsia" w:ascii="宋体" w:hAnsi="宋体" w:eastAsia="宋体"/>
                <w:color w:val="auto"/>
                <w:szCs w:val="21"/>
                <w:lang w:eastAsia="zh-CN"/>
              </w:rPr>
              <w:t>3、功能要求：</w:t>
            </w:r>
          </w:p>
          <w:tbl>
            <w:tblPr>
              <w:tblStyle w:val="10"/>
              <w:tblW w:w="8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1236"/>
              <w:gridCol w:w="1314"/>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64" w:type="dxa"/>
                  <w:shd w:val="clear" w:color="auto" w:fill="auto"/>
                  <w:tcMar>
                    <w:top w:w="12" w:type="dxa"/>
                    <w:left w:w="12" w:type="dxa"/>
                    <w:right w:w="12"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序号</w:t>
                  </w:r>
                </w:p>
              </w:tc>
              <w:tc>
                <w:tcPr>
                  <w:tcW w:w="1236" w:type="dxa"/>
                  <w:shd w:val="clear" w:color="auto" w:fill="auto"/>
                  <w:tcMar>
                    <w:top w:w="12" w:type="dxa"/>
                    <w:left w:w="12" w:type="dxa"/>
                    <w:right w:w="12"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系统名称</w:t>
                  </w:r>
                </w:p>
              </w:tc>
              <w:tc>
                <w:tcPr>
                  <w:tcW w:w="1314" w:type="dxa"/>
                  <w:shd w:val="clear" w:color="auto" w:fill="auto"/>
                  <w:tcMar>
                    <w:top w:w="12" w:type="dxa"/>
                    <w:left w:w="12" w:type="dxa"/>
                    <w:right w:w="12"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子系统名称</w:t>
                  </w:r>
                </w:p>
              </w:tc>
              <w:tc>
                <w:tcPr>
                  <w:tcW w:w="1843" w:type="dxa"/>
                  <w:shd w:val="clear" w:color="auto" w:fill="auto"/>
                  <w:tcMar>
                    <w:top w:w="12" w:type="dxa"/>
                    <w:left w:w="12" w:type="dxa"/>
                    <w:right w:w="12"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子系统说明</w:t>
                  </w:r>
                </w:p>
              </w:tc>
              <w:tc>
                <w:tcPr>
                  <w:tcW w:w="3969" w:type="dxa"/>
                  <w:shd w:val="clear" w:color="auto" w:fill="auto"/>
                  <w:tcMar>
                    <w:top w:w="12" w:type="dxa"/>
                    <w:left w:w="12" w:type="dxa"/>
                    <w:right w:w="12"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功能说明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64" w:type="dxa"/>
                  <w:vMerge w:val="restart"/>
                  <w:shd w:val="clear" w:color="auto" w:fill="auto"/>
                  <w:tcMar>
                    <w:top w:w="12" w:type="dxa"/>
                    <w:left w:w="12" w:type="dxa"/>
                    <w:right w:w="12" w:type="dxa"/>
                  </w:tcMar>
                  <w:vAlign w:val="center"/>
                </w:tcPr>
                <w:p>
                  <w:pPr>
                    <w:widowControl/>
                    <w:jc w:val="center"/>
                    <w:textAlignment w:val="center"/>
                    <w:rPr>
                      <w:rFonts w:ascii="宋体" w:hAnsi="宋体" w:cs="宋体"/>
                      <w:color w:val="auto"/>
                      <w:sz w:val="20"/>
                      <w:szCs w:val="20"/>
                    </w:rPr>
                  </w:pPr>
                  <w:r>
                    <w:rPr>
                      <w:rFonts w:ascii="宋体" w:hAnsi="宋体" w:cs="宋体"/>
                      <w:color w:val="auto"/>
                      <w:kern w:val="0"/>
                      <w:sz w:val="20"/>
                      <w:szCs w:val="20"/>
                    </w:rPr>
                    <w:t>1</w:t>
                  </w:r>
                </w:p>
              </w:tc>
              <w:tc>
                <w:tcPr>
                  <w:tcW w:w="1236" w:type="dxa"/>
                  <w:vMerge w:val="restart"/>
                  <w:shd w:val="clear" w:color="auto" w:fill="auto"/>
                  <w:tcMar>
                    <w:top w:w="12" w:type="dxa"/>
                    <w:left w:w="12" w:type="dxa"/>
                    <w:right w:w="12"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视频监控系统</w:t>
                  </w:r>
                </w:p>
              </w:tc>
              <w:tc>
                <w:tcPr>
                  <w:tcW w:w="1314" w:type="dxa"/>
                  <w:shd w:val="clear" w:color="auto" w:fill="auto"/>
                  <w:tcMar>
                    <w:top w:w="12" w:type="dxa"/>
                    <w:left w:w="12" w:type="dxa"/>
                    <w:right w:w="12" w:type="dxa"/>
                  </w:tcMar>
                  <w:vAlign w:val="center"/>
                </w:tcPr>
                <w:p>
                  <w:pPr>
                    <w:widowControl/>
                    <w:jc w:val="center"/>
                    <w:textAlignment w:val="center"/>
                    <w:rPr>
                      <w:rFonts w:hint="eastAsia" w:ascii="宋体" w:hAnsi="宋体" w:cs="宋体"/>
                      <w:color w:val="auto"/>
                      <w:kern w:val="0"/>
                      <w:sz w:val="20"/>
                      <w:szCs w:val="20"/>
                    </w:rPr>
                  </w:pPr>
                  <w:r>
                    <w:rPr>
                      <w:rFonts w:hint="eastAsia" w:ascii="宋体" w:hAnsi="宋体" w:cs="宋体"/>
                      <w:color w:val="auto"/>
                      <w:kern w:val="0"/>
                      <w:sz w:val="20"/>
                      <w:szCs w:val="20"/>
                    </w:rPr>
                    <w:t>枪机</w:t>
                  </w:r>
                </w:p>
              </w:tc>
              <w:tc>
                <w:tcPr>
                  <w:tcW w:w="1843" w:type="dxa"/>
                  <w:shd w:val="clear" w:color="auto" w:fill="auto"/>
                  <w:tcMar>
                    <w:top w:w="12" w:type="dxa"/>
                    <w:left w:w="12" w:type="dxa"/>
                    <w:right w:w="12"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现场安装监控管理</w:t>
                  </w:r>
                </w:p>
              </w:tc>
              <w:tc>
                <w:tcPr>
                  <w:tcW w:w="3969" w:type="dxa"/>
                  <w:shd w:val="clear" w:color="auto" w:fill="auto"/>
                  <w:tcMar>
                    <w:top w:w="12" w:type="dxa"/>
                    <w:left w:w="12" w:type="dxa"/>
                    <w:right w:w="12"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对工地现场进行监控（大门，钢筋棚等）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64" w:type="dxa"/>
                  <w:vMerge w:val="continue"/>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0"/>
                      <w:szCs w:val="20"/>
                    </w:rPr>
                  </w:pPr>
                </w:p>
              </w:tc>
              <w:tc>
                <w:tcPr>
                  <w:tcW w:w="1236" w:type="dxa"/>
                  <w:vMerge w:val="continue"/>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0"/>
                      <w:szCs w:val="20"/>
                    </w:rPr>
                  </w:pPr>
                </w:p>
              </w:tc>
              <w:tc>
                <w:tcPr>
                  <w:tcW w:w="1314" w:type="dxa"/>
                  <w:shd w:val="clear" w:color="auto" w:fill="auto"/>
                  <w:tcMar>
                    <w:top w:w="12" w:type="dxa"/>
                    <w:left w:w="12" w:type="dxa"/>
                    <w:right w:w="12" w:type="dxa"/>
                  </w:tcMar>
                  <w:vAlign w:val="center"/>
                </w:tcPr>
                <w:p>
                  <w:pPr>
                    <w:widowControl/>
                    <w:jc w:val="center"/>
                    <w:textAlignment w:val="center"/>
                    <w:rPr>
                      <w:rFonts w:hint="eastAsia" w:ascii="宋体" w:hAnsi="宋体" w:cs="宋体"/>
                      <w:color w:val="auto"/>
                      <w:kern w:val="0"/>
                      <w:sz w:val="20"/>
                      <w:szCs w:val="20"/>
                    </w:rPr>
                  </w:pPr>
                  <w:r>
                    <w:rPr>
                      <w:rFonts w:hint="eastAsia" w:ascii="宋体" w:hAnsi="宋体" w:cs="宋体"/>
                      <w:color w:val="auto"/>
                      <w:kern w:val="0"/>
                      <w:sz w:val="20"/>
                      <w:szCs w:val="20"/>
                    </w:rPr>
                    <w:t>球机</w:t>
                  </w:r>
                </w:p>
              </w:tc>
              <w:tc>
                <w:tcPr>
                  <w:tcW w:w="1843" w:type="dxa"/>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塔吊安装监控管理</w:t>
                  </w:r>
                </w:p>
              </w:tc>
              <w:tc>
                <w:tcPr>
                  <w:tcW w:w="3969" w:type="dxa"/>
                  <w:shd w:val="clear" w:color="auto" w:fill="auto"/>
                  <w:tcMar>
                    <w:top w:w="12" w:type="dxa"/>
                    <w:left w:w="12" w:type="dxa"/>
                    <w:right w:w="12" w:type="dxa"/>
                  </w:tcMar>
                  <w:vAlign w:val="center"/>
                </w:tcPr>
                <w:p>
                  <w:pPr>
                    <w:widowControl/>
                    <w:jc w:val="center"/>
                    <w:textAlignment w:val="center"/>
                    <w:rPr>
                      <w:rFonts w:hint="eastAsia" w:ascii="宋体" w:hAnsi="宋体" w:cs="宋体"/>
                      <w:color w:val="auto"/>
                      <w:kern w:val="0"/>
                      <w:sz w:val="20"/>
                      <w:szCs w:val="20"/>
                    </w:rPr>
                  </w:pPr>
                  <w:r>
                    <w:rPr>
                      <w:rFonts w:hint="eastAsia" w:ascii="宋体" w:hAnsi="宋体" w:cs="宋体"/>
                      <w:color w:val="auto"/>
                      <w:kern w:val="0"/>
                      <w:sz w:val="20"/>
                      <w:szCs w:val="20"/>
                    </w:rPr>
                    <w:t>对楼层作业面进行监控，安装在塔吊上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64" w:type="dxa"/>
                  <w:vMerge w:val="continue"/>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0"/>
                      <w:szCs w:val="20"/>
                    </w:rPr>
                  </w:pPr>
                </w:p>
              </w:tc>
              <w:tc>
                <w:tcPr>
                  <w:tcW w:w="1236" w:type="dxa"/>
                  <w:vMerge w:val="continue"/>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0"/>
                      <w:szCs w:val="20"/>
                    </w:rPr>
                  </w:pPr>
                </w:p>
              </w:tc>
              <w:tc>
                <w:tcPr>
                  <w:tcW w:w="1314" w:type="dxa"/>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网桥</w:t>
                  </w:r>
                </w:p>
              </w:tc>
              <w:tc>
                <w:tcPr>
                  <w:tcW w:w="1843" w:type="dxa"/>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网络传输设备</w:t>
                  </w:r>
                </w:p>
              </w:tc>
              <w:tc>
                <w:tcPr>
                  <w:tcW w:w="3969" w:type="dxa"/>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为监控和其他设备提供网络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64" w:type="dxa"/>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0"/>
                      <w:szCs w:val="20"/>
                    </w:rPr>
                  </w:pPr>
                  <w:r>
                    <w:rPr>
                      <w:rFonts w:ascii="宋体" w:hAnsi="宋体" w:cs="宋体"/>
                      <w:color w:val="auto"/>
                      <w:kern w:val="0"/>
                      <w:sz w:val="20"/>
                      <w:szCs w:val="20"/>
                    </w:rPr>
                    <w:t>2</w:t>
                  </w:r>
                </w:p>
              </w:tc>
              <w:tc>
                <w:tcPr>
                  <w:tcW w:w="1236" w:type="dxa"/>
                  <w:shd w:val="clear" w:color="auto" w:fill="auto"/>
                  <w:tcMar>
                    <w:top w:w="12" w:type="dxa"/>
                    <w:left w:w="12" w:type="dxa"/>
                    <w:right w:w="12" w:type="dxa"/>
                  </w:tcMar>
                  <w:vAlign w:val="center"/>
                </w:tcPr>
                <w:p>
                  <w:pPr>
                    <w:jc w:val="center"/>
                    <w:textAlignment w:val="center"/>
                    <w:rPr>
                      <w:rFonts w:ascii="宋体" w:hAnsi="宋体" w:cs="宋体"/>
                      <w:color w:val="auto"/>
                      <w:kern w:val="0"/>
                      <w:sz w:val="20"/>
                      <w:szCs w:val="20"/>
                    </w:rPr>
                  </w:pPr>
                  <w:r>
                    <w:rPr>
                      <w:rFonts w:hint="eastAsia" w:ascii="宋体" w:hAnsi="宋体" w:cs="宋体"/>
                      <w:color w:val="auto"/>
                      <w:kern w:val="0"/>
                      <w:sz w:val="20"/>
                      <w:szCs w:val="20"/>
                    </w:rPr>
                    <w:t>绿色施工</w:t>
                  </w:r>
                </w:p>
              </w:tc>
              <w:tc>
                <w:tcPr>
                  <w:tcW w:w="1314" w:type="dxa"/>
                  <w:shd w:val="clear" w:color="auto" w:fill="auto"/>
                  <w:tcMar>
                    <w:top w:w="12" w:type="dxa"/>
                    <w:left w:w="12" w:type="dxa"/>
                    <w:right w:w="12" w:type="dxa"/>
                  </w:tcMar>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扬尘污染监控系统</w:t>
                  </w:r>
                </w:p>
              </w:tc>
              <w:tc>
                <w:tcPr>
                  <w:tcW w:w="1843" w:type="dxa"/>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设备进场</w:t>
                  </w:r>
                </w:p>
              </w:tc>
              <w:tc>
                <w:tcPr>
                  <w:tcW w:w="3969" w:type="dxa"/>
                  <w:shd w:val="clear" w:color="auto" w:fill="auto"/>
                  <w:tcMar>
                    <w:top w:w="12" w:type="dxa"/>
                    <w:left w:w="12" w:type="dxa"/>
                    <w:right w:w="12" w:type="dxa"/>
                  </w:tcMar>
                  <w:vAlign w:val="center"/>
                </w:tcPr>
                <w:p>
                  <w:pPr>
                    <w:widowControl/>
                    <w:jc w:val="center"/>
                    <w:textAlignment w:val="center"/>
                    <w:rPr>
                      <w:rFonts w:hint="eastAsia" w:ascii="宋体" w:hAnsi="宋体" w:cs="宋体"/>
                      <w:color w:val="auto"/>
                      <w:kern w:val="0"/>
                      <w:sz w:val="20"/>
                      <w:szCs w:val="20"/>
                    </w:rPr>
                  </w:pPr>
                  <w:r>
                    <w:rPr>
                      <w:rFonts w:hint="eastAsia" w:ascii="宋体" w:hAnsi="宋体" w:cs="宋体"/>
                      <w:color w:val="auto"/>
                      <w:kern w:val="0"/>
                      <w:sz w:val="20"/>
                      <w:szCs w:val="20"/>
                    </w:rPr>
                    <w:t>对P</w:t>
                  </w:r>
                  <w:r>
                    <w:rPr>
                      <w:rFonts w:ascii="宋体" w:hAnsi="宋体" w:cs="宋体"/>
                      <w:color w:val="auto"/>
                      <w:kern w:val="0"/>
                      <w:sz w:val="20"/>
                      <w:szCs w:val="20"/>
                    </w:rPr>
                    <w:t>M2.5</w:t>
                  </w:r>
                  <w:r>
                    <w:rPr>
                      <w:rFonts w:hint="eastAsia" w:ascii="宋体" w:hAnsi="宋体" w:cs="宋体"/>
                      <w:color w:val="auto"/>
                      <w:kern w:val="0"/>
                      <w:sz w:val="20"/>
                      <w:szCs w:val="20"/>
                    </w:rPr>
                    <w:t>、温湿度等进行测量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64" w:type="dxa"/>
                  <w:shd w:val="clear" w:color="auto" w:fill="auto"/>
                  <w:tcMar>
                    <w:top w:w="12" w:type="dxa"/>
                    <w:left w:w="12" w:type="dxa"/>
                    <w:right w:w="12" w:type="dxa"/>
                  </w:tcMar>
                  <w:vAlign w:val="center"/>
                </w:tcPr>
                <w:p>
                  <w:pPr>
                    <w:widowControl/>
                    <w:jc w:val="center"/>
                    <w:textAlignment w:val="center"/>
                    <w:rPr>
                      <w:rFonts w:ascii="宋体" w:hAnsi="宋体" w:cs="宋体"/>
                      <w:color w:val="auto"/>
                      <w:sz w:val="20"/>
                      <w:szCs w:val="20"/>
                    </w:rPr>
                  </w:pPr>
                  <w:r>
                    <w:rPr>
                      <w:rFonts w:ascii="宋体" w:hAnsi="宋体" w:cs="宋体"/>
                      <w:color w:val="auto"/>
                      <w:kern w:val="0"/>
                      <w:sz w:val="20"/>
                      <w:szCs w:val="20"/>
                    </w:rPr>
                    <w:t>3</w:t>
                  </w:r>
                </w:p>
              </w:tc>
              <w:tc>
                <w:tcPr>
                  <w:tcW w:w="1236" w:type="dxa"/>
                  <w:shd w:val="clear" w:color="auto" w:fill="auto"/>
                  <w:tcMar>
                    <w:top w:w="12" w:type="dxa"/>
                    <w:left w:w="12" w:type="dxa"/>
                    <w:right w:w="12"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劳务实名制</w:t>
                  </w:r>
                </w:p>
              </w:tc>
              <w:tc>
                <w:tcPr>
                  <w:tcW w:w="1314" w:type="dxa"/>
                  <w:shd w:val="clear" w:color="auto" w:fill="auto"/>
                  <w:tcMar>
                    <w:top w:w="12" w:type="dxa"/>
                    <w:left w:w="12" w:type="dxa"/>
                    <w:right w:w="12" w:type="dxa"/>
                  </w:tcMar>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门禁系统</w:t>
                  </w:r>
                </w:p>
              </w:tc>
              <w:tc>
                <w:tcPr>
                  <w:tcW w:w="1843" w:type="dxa"/>
                  <w:shd w:val="clear" w:color="auto" w:fill="auto"/>
                  <w:tcMar>
                    <w:top w:w="12" w:type="dxa"/>
                    <w:left w:w="12" w:type="dxa"/>
                    <w:right w:w="12"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工人打卡，进出现场</w:t>
                  </w:r>
                </w:p>
              </w:tc>
              <w:tc>
                <w:tcPr>
                  <w:tcW w:w="3969" w:type="dxa"/>
                  <w:shd w:val="clear" w:color="auto" w:fill="auto"/>
                  <w:tcMar>
                    <w:top w:w="12" w:type="dxa"/>
                    <w:left w:w="12" w:type="dxa"/>
                    <w:right w:w="12" w:type="dxa"/>
                  </w:tcMar>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sz w:val="20"/>
                      <w:szCs w:val="20"/>
                    </w:rPr>
                    <w:t>记录工人打卡，非注册人员无法进场现场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64" w:type="dxa"/>
                  <w:shd w:val="clear" w:color="auto" w:fill="auto"/>
                  <w:tcMar>
                    <w:top w:w="12" w:type="dxa"/>
                    <w:left w:w="12" w:type="dxa"/>
                    <w:right w:w="12" w:type="dxa"/>
                  </w:tcMar>
                  <w:vAlign w:val="center"/>
                </w:tcPr>
                <w:p>
                  <w:pPr>
                    <w:jc w:val="center"/>
                    <w:rPr>
                      <w:rFonts w:ascii="宋体" w:hAnsi="宋体" w:cs="宋体"/>
                      <w:color w:val="auto"/>
                      <w:sz w:val="20"/>
                      <w:szCs w:val="20"/>
                    </w:rPr>
                  </w:pPr>
                  <w:r>
                    <w:rPr>
                      <w:rFonts w:hint="eastAsia" w:ascii="宋体" w:hAnsi="宋体" w:cs="宋体"/>
                      <w:color w:val="auto"/>
                      <w:sz w:val="20"/>
                      <w:szCs w:val="20"/>
                    </w:rPr>
                    <w:t>4</w:t>
                  </w:r>
                </w:p>
              </w:tc>
              <w:tc>
                <w:tcPr>
                  <w:tcW w:w="1236" w:type="dxa"/>
                  <w:vMerge w:val="restart"/>
                  <w:shd w:val="clear" w:color="auto" w:fill="auto"/>
                  <w:tcMar>
                    <w:top w:w="12" w:type="dxa"/>
                    <w:left w:w="12" w:type="dxa"/>
                    <w:right w:w="12" w:type="dxa"/>
                  </w:tcMar>
                  <w:vAlign w:val="center"/>
                </w:tcPr>
                <w:p>
                  <w:pPr>
                    <w:jc w:val="center"/>
                    <w:rPr>
                      <w:rFonts w:ascii="宋体" w:hAnsi="宋体" w:cs="宋体"/>
                      <w:color w:val="auto"/>
                      <w:sz w:val="20"/>
                      <w:szCs w:val="20"/>
                    </w:rPr>
                  </w:pPr>
                  <w:r>
                    <w:rPr>
                      <w:rFonts w:hint="eastAsia" w:ascii="宋体" w:hAnsi="宋体" w:cs="宋体"/>
                      <w:color w:val="auto"/>
                      <w:sz w:val="20"/>
                      <w:szCs w:val="20"/>
                    </w:rPr>
                    <w:t>安全管理系统</w:t>
                  </w:r>
                </w:p>
              </w:tc>
              <w:tc>
                <w:tcPr>
                  <w:tcW w:w="1314" w:type="dxa"/>
                  <w:shd w:val="clear" w:color="auto" w:fill="auto"/>
                  <w:tcMar>
                    <w:top w:w="12" w:type="dxa"/>
                    <w:left w:w="12" w:type="dxa"/>
                    <w:right w:w="12" w:type="dxa"/>
                  </w:tcMar>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塔吊监测系统</w:t>
                  </w:r>
                </w:p>
              </w:tc>
              <w:tc>
                <w:tcPr>
                  <w:tcW w:w="1843" w:type="dxa"/>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塔吊运行数据监测</w:t>
                  </w:r>
                </w:p>
              </w:tc>
              <w:tc>
                <w:tcPr>
                  <w:tcW w:w="3969" w:type="dxa"/>
                  <w:shd w:val="clear" w:color="auto" w:fill="auto"/>
                  <w:tcMar>
                    <w:top w:w="12" w:type="dxa"/>
                    <w:left w:w="12" w:type="dxa"/>
                    <w:right w:w="12" w:type="dxa"/>
                  </w:tcMar>
                  <w:vAlign w:val="center"/>
                </w:tcPr>
                <w:p>
                  <w:pPr>
                    <w:jc w:val="center"/>
                    <w:rPr>
                      <w:rFonts w:ascii="宋体" w:hAnsi="宋体" w:cs="宋体"/>
                      <w:color w:val="auto"/>
                      <w:sz w:val="20"/>
                      <w:szCs w:val="20"/>
                    </w:rPr>
                  </w:pPr>
                  <w:r>
                    <w:rPr>
                      <w:rFonts w:hint="eastAsia"/>
                      <w:color w:val="auto"/>
                      <w:sz w:val="20"/>
                      <w:szCs w:val="20"/>
                    </w:rPr>
                    <w:t>五限位+塔吊防碰撞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64" w:type="dxa"/>
                  <w:shd w:val="clear" w:color="auto" w:fill="auto"/>
                  <w:tcMar>
                    <w:top w:w="12" w:type="dxa"/>
                    <w:left w:w="12" w:type="dxa"/>
                    <w:right w:w="12" w:type="dxa"/>
                  </w:tcMar>
                  <w:vAlign w:val="center"/>
                </w:tcPr>
                <w:p>
                  <w:pPr>
                    <w:jc w:val="center"/>
                    <w:rPr>
                      <w:rFonts w:hint="eastAsia" w:ascii="宋体" w:hAnsi="宋体" w:cs="宋体"/>
                      <w:color w:val="auto"/>
                      <w:sz w:val="20"/>
                      <w:szCs w:val="20"/>
                    </w:rPr>
                  </w:pPr>
                  <w:r>
                    <w:rPr>
                      <w:rFonts w:hint="eastAsia" w:ascii="宋体" w:hAnsi="宋体" w:cs="宋体"/>
                      <w:color w:val="auto"/>
                      <w:sz w:val="20"/>
                      <w:szCs w:val="20"/>
                    </w:rPr>
                    <w:t>5</w:t>
                  </w:r>
                </w:p>
              </w:tc>
              <w:tc>
                <w:tcPr>
                  <w:tcW w:w="1236" w:type="dxa"/>
                  <w:vMerge w:val="continue"/>
                  <w:shd w:val="clear" w:color="auto" w:fill="auto"/>
                  <w:tcMar>
                    <w:top w:w="12" w:type="dxa"/>
                    <w:left w:w="12" w:type="dxa"/>
                    <w:right w:w="12" w:type="dxa"/>
                  </w:tcMar>
                  <w:vAlign w:val="center"/>
                </w:tcPr>
                <w:p>
                  <w:pPr>
                    <w:jc w:val="center"/>
                    <w:rPr>
                      <w:rFonts w:ascii="宋体" w:hAnsi="宋体" w:cs="宋体"/>
                      <w:color w:val="auto"/>
                      <w:sz w:val="20"/>
                      <w:szCs w:val="20"/>
                    </w:rPr>
                  </w:pPr>
                </w:p>
              </w:tc>
              <w:tc>
                <w:tcPr>
                  <w:tcW w:w="1314" w:type="dxa"/>
                  <w:shd w:val="clear" w:color="auto" w:fill="auto"/>
                  <w:tcMar>
                    <w:top w:w="12" w:type="dxa"/>
                    <w:left w:w="12" w:type="dxa"/>
                    <w:right w:w="12" w:type="dxa"/>
                  </w:tcMar>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升降机监测系统</w:t>
                  </w:r>
                </w:p>
              </w:tc>
              <w:tc>
                <w:tcPr>
                  <w:tcW w:w="1843" w:type="dxa"/>
                  <w:shd w:val="clear" w:color="auto" w:fill="auto"/>
                  <w:tcMar>
                    <w:top w:w="12" w:type="dxa"/>
                    <w:left w:w="12" w:type="dxa"/>
                    <w:right w:w="12" w:type="dxa"/>
                  </w:tcMar>
                  <w:vAlign w:val="center"/>
                </w:tcPr>
                <w:p>
                  <w:pPr>
                    <w:widowControl/>
                    <w:jc w:val="center"/>
                    <w:textAlignment w:val="center"/>
                    <w:rPr>
                      <w:rFonts w:hint="eastAsia" w:ascii="宋体" w:hAnsi="宋体" w:cs="宋体"/>
                      <w:color w:val="auto"/>
                      <w:kern w:val="0"/>
                      <w:sz w:val="20"/>
                      <w:szCs w:val="20"/>
                    </w:rPr>
                  </w:pPr>
                  <w:r>
                    <w:rPr>
                      <w:rFonts w:hint="eastAsia" w:ascii="宋体" w:hAnsi="宋体" w:cs="宋体"/>
                      <w:color w:val="auto"/>
                      <w:kern w:val="0"/>
                      <w:sz w:val="20"/>
                      <w:szCs w:val="20"/>
                    </w:rPr>
                    <w:t>升降机运行数据监测</w:t>
                  </w:r>
                </w:p>
              </w:tc>
              <w:tc>
                <w:tcPr>
                  <w:tcW w:w="3969" w:type="dxa"/>
                  <w:shd w:val="clear" w:color="auto" w:fill="auto"/>
                  <w:tcMar>
                    <w:top w:w="12" w:type="dxa"/>
                    <w:left w:w="12" w:type="dxa"/>
                    <w:right w:w="12" w:type="dxa"/>
                  </w:tcMar>
                  <w:vAlign w:val="center"/>
                </w:tcPr>
                <w:p>
                  <w:pPr>
                    <w:jc w:val="center"/>
                    <w:rPr>
                      <w:rFonts w:ascii="宋体" w:hAnsi="宋体" w:cs="宋体"/>
                      <w:color w:val="auto"/>
                      <w:sz w:val="20"/>
                      <w:szCs w:val="20"/>
                    </w:rPr>
                  </w:pPr>
                  <w:r>
                    <w:rPr>
                      <w:rFonts w:hint="eastAsia" w:ascii="宋体" w:hAnsi="宋体" w:cs="宋体"/>
                      <w:color w:val="auto"/>
                      <w:sz w:val="20"/>
                      <w:szCs w:val="20"/>
                    </w:rPr>
                    <w:t>对升降机进行实施监测，数据上传</w:t>
                  </w:r>
                </w:p>
              </w:tc>
            </w:tr>
          </w:tbl>
          <w:p>
            <w:pPr>
              <w:spacing w:line="276" w:lineRule="auto"/>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查，设计输入进行了评审：</w:t>
            </w:r>
          </w:p>
          <w:p>
            <w:pPr>
              <w:spacing w:line="276" w:lineRule="auto"/>
              <w:rPr>
                <w:rFonts w:hint="eastAsia"/>
                <w:color w:val="auto"/>
                <w:lang w:val="en-US" w:eastAsia="zh-CN"/>
              </w:rPr>
            </w:pPr>
            <w:r>
              <w:rPr>
                <w:rFonts w:hint="eastAsia" w:ascii="宋体" w:hAnsi="宋体" w:eastAsia="宋体"/>
                <w:color w:val="auto"/>
                <w:szCs w:val="21"/>
              </w:rPr>
              <w:t>评审：</w:t>
            </w:r>
            <w:r>
              <w:rPr>
                <w:rFonts w:hint="eastAsia" w:ascii="宋体" w:hAnsi="宋体" w:eastAsia="宋体"/>
                <w:color w:val="auto"/>
                <w:szCs w:val="21"/>
                <w:lang w:val="en-US" w:eastAsia="zh-CN"/>
              </w:rPr>
              <w:t xml:space="preserve"> </w:t>
            </w:r>
            <w:r>
              <w:rPr>
                <w:rFonts w:hint="eastAsia"/>
                <w:color w:val="auto"/>
                <w:lang w:val="en-US" w:eastAsia="zh-CN"/>
              </w:rPr>
              <w:t>李平</w:t>
            </w:r>
          </w:p>
          <w:p>
            <w:pPr>
              <w:spacing w:line="276" w:lineRule="auto"/>
              <w:rPr>
                <w:rFonts w:hint="eastAsia" w:ascii="宋体" w:hAnsi="宋体" w:eastAsia="宋体"/>
                <w:color w:val="auto"/>
                <w:szCs w:val="21"/>
              </w:rPr>
            </w:pPr>
            <w:r>
              <w:rPr>
                <w:rFonts w:hint="eastAsia" w:ascii="宋体" w:hAnsi="宋体" w:eastAsia="宋体"/>
                <w:color w:val="auto"/>
                <w:szCs w:val="21"/>
              </w:rPr>
              <w:t>评审结果：设计输入评审,符合标准，此设计</w:t>
            </w:r>
            <w:r>
              <w:rPr>
                <w:rFonts w:hint="eastAsia" w:ascii="宋体" w:hAnsi="宋体" w:eastAsia="宋体"/>
                <w:color w:val="auto"/>
                <w:szCs w:val="21"/>
                <w:lang w:eastAsia="zh-CN"/>
              </w:rPr>
              <w:t>输入</w:t>
            </w:r>
            <w:r>
              <w:rPr>
                <w:rFonts w:hint="eastAsia" w:ascii="宋体" w:hAnsi="宋体" w:eastAsia="宋体"/>
                <w:color w:val="auto"/>
                <w:szCs w:val="21"/>
              </w:rPr>
              <w:t>全面。</w:t>
            </w:r>
          </w:p>
          <w:p>
            <w:pPr>
              <w:spacing w:line="276" w:lineRule="auto"/>
              <w:rPr>
                <w:rFonts w:hint="default" w:ascii="宋体" w:hAnsi="宋体" w:cs="宋体"/>
                <w:color w:val="auto"/>
                <w:szCs w:val="21"/>
                <w:lang w:val="en-US"/>
              </w:rPr>
            </w:pPr>
            <w:r>
              <w:rPr>
                <w:rFonts w:hint="eastAsia" w:ascii="宋体" w:hAnsi="宋体" w:eastAsia="宋体"/>
                <w:color w:val="auto"/>
                <w:szCs w:val="21"/>
              </w:rPr>
              <w:t>时间：20</w:t>
            </w:r>
            <w:r>
              <w:rPr>
                <w:rFonts w:hint="eastAsia" w:ascii="宋体" w:hAnsi="宋体"/>
                <w:color w:val="auto"/>
                <w:szCs w:val="21"/>
                <w:lang w:val="en-US" w:eastAsia="zh-CN"/>
              </w:rPr>
              <w:t>20</w:t>
            </w:r>
            <w:r>
              <w:rPr>
                <w:rFonts w:hint="eastAsia" w:ascii="宋体" w:hAnsi="宋体" w:eastAsia="宋体"/>
                <w:color w:val="auto"/>
                <w:szCs w:val="21"/>
              </w:rPr>
              <w:t>.</w:t>
            </w:r>
            <w:r>
              <w:rPr>
                <w:rFonts w:hint="eastAsia" w:ascii="宋体" w:hAnsi="宋体" w:eastAsia="宋体"/>
                <w:color w:val="auto"/>
                <w:szCs w:val="21"/>
                <w:lang w:val="en-US" w:eastAsia="zh-CN"/>
              </w:rPr>
              <w:t>11</w:t>
            </w:r>
            <w:r>
              <w:rPr>
                <w:rFonts w:hint="eastAsia" w:ascii="宋体" w:hAnsi="宋体" w:eastAsia="宋体"/>
                <w:color w:val="auto"/>
                <w:szCs w:val="21"/>
              </w:rPr>
              <w:t>.</w:t>
            </w:r>
            <w:r>
              <w:rPr>
                <w:rFonts w:hint="eastAsia" w:ascii="宋体" w:hAnsi="宋体"/>
                <w:color w:val="auto"/>
                <w:szCs w:val="21"/>
                <w:lang w:val="en-US" w:eastAsia="zh-CN"/>
              </w:rPr>
              <w:t>28</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vAlign w:val="top"/>
          </w:tcPr>
          <w:p>
            <w:pPr>
              <w:spacing w:line="360" w:lineRule="auto"/>
              <w:rPr>
                <w:rFonts w:ascii="宋体" w:hAnsi="宋体" w:cs="宋体"/>
                <w:color w:val="auto"/>
                <w:szCs w:val="21"/>
              </w:rPr>
            </w:pPr>
            <w:r>
              <w:rPr>
                <w:rFonts w:hint="eastAsia" w:ascii="宋体" w:hAnsi="宋体" w:eastAsia="宋体"/>
                <w:color w:val="auto"/>
                <w:szCs w:val="21"/>
              </w:rPr>
              <w:t>设计和开发控制</w:t>
            </w:r>
          </w:p>
        </w:tc>
        <w:tc>
          <w:tcPr>
            <w:tcW w:w="960" w:type="dxa"/>
            <w:vAlign w:val="top"/>
          </w:tcPr>
          <w:p>
            <w:pPr>
              <w:rPr>
                <w:rFonts w:ascii="宋体" w:hAnsi="宋体" w:cs="宋体"/>
                <w:color w:val="auto"/>
                <w:szCs w:val="21"/>
              </w:rPr>
            </w:pPr>
            <w:r>
              <w:rPr>
                <w:rFonts w:hint="eastAsia" w:ascii="宋体" w:hAnsi="宋体" w:eastAsia="宋体"/>
                <w:color w:val="auto"/>
                <w:szCs w:val="21"/>
              </w:rPr>
              <w:t>Q8.3.4</w:t>
            </w:r>
          </w:p>
        </w:tc>
        <w:tc>
          <w:tcPr>
            <w:tcW w:w="10004" w:type="dxa"/>
            <w:vAlign w:val="top"/>
          </w:tcPr>
          <w:p>
            <w:pPr>
              <w:widowControl/>
              <w:jc w:val="left"/>
              <w:rPr>
                <w:rFonts w:ascii="宋体" w:hAnsi="宋体" w:eastAsia="宋体"/>
                <w:color w:val="auto"/>
                <w:szCs w:val="21"/>
              </w:rPr>
            </w:pPr>
            <w:r>
              <w:rPr>
                <w:rFonts w:hint="eastAsia" w:ascii="宋体" w:hAnsi="宋体" w:eastAsia="宋体"/>
                <w:color w:val="auto"/>
                <w:szCs w:val="21"/>
              </w:rPr>
              <w:t>查，“</w:t>
            </w:r>
            <w:r>
              <w:rPr>
                <w:rFonts w:hint="eastAsia" w:ascii="宋体" w:hAnsi="宋体" w:cs="Times New Roman"/>
                <w:color w:val="auto"/>
                <w:sz w:val="21"/>
                <w:szCs w:val="21"/>
                <w:lang w:eastAsia="zh-CN"/>
              </w:rPr>
              <w:t>佳兆业·晓岸云起（1-29#楼及车库）智慧工地系统集成项目</w:t>
            </w:r>
            <w:r>
              <w:rPr>
                <w:rFonts w:hint="eastAsia" w:ascii="宋体" w:hAnsi="宋体" w:eastAsia="宋体"/>
                <w:color w:val="auto"/>
                <w:szCs w:val="21"/>
                <w:lang w:eastAsia="zh-CN"/>
              </w:rPr>
              <w:t>”方案</w:t>
            </w:r>
            <w:r>
              <w:rPr>
                <w:rFonts w:hint="eastAsia" w:ascii="宋体" w:hAnsi="宋体" w:eastAsia="宋体"/>
                <w:color w:val="auto"/>
                <w:szCs w:val="21"/>
              </w:rPr>
              <w:t>设计过程质量控制，主要有方案评审、</w:t>
            </w:r>
            <w:r>
              <w:rPr>
                <w:rFonts w:hint="eastAsia" w:ascii="宋体" w:hAnsi="宋体" w:eastAsia="宋体"/>
                <w:color w:val="auto"/>
                <w:szCs w:val="21"/>
                <w:lang w:eastAsia="zh-CN"/>
              </w:rPr>
              <w:t>方案确认</w:t>
            </w:r>
            <w:r>
              <w:rPr>
                <w:rFonts w:hint="eastAsia" w:ascii="宋体" w:hAnsi="宋体" w:eastAsia="宋体"/>
                <w:color w:val="auto"/>
                <w:szCs w:val="21"/>
              </w:rPr>
              <w:t>。</w:t>
            </w:r>
          </w:p>
          <w:p>
            <w:pPr>
              <w:adjustRightInd w:val="0"/>
              <w:snapToGrid w:val="0"/>
              <w:spacing w:line="400" w:lineRule="exact"/>
              <w:ind w:firstLine="420" w:firstLineChars="200"/>
              <w:rPr>
                <w:rFonts w:ascii="宋体" w:hAnsi="宋体" w:eastAsia="宋体"/>
                <w:color w:val="auto"/>
                <w:szCs w:val="21"/>
              </w:rPr>
            </w:pPr>
            <w:r>
              <w:rPr>
                <w:rFonts w:hint="eastAsia" w:ascii="宋体" w:hAnsi="宋体" w:eastAsia="宋体"/>
                <w:color w:val="auto"/>
                <w:szCs w:val="21"/>
              </w:rPr>
              <w:t>查，方案设计评审记录：</w:t>
            </w:r>
          </w:p>
          <w:p>
            <w:pPr>
              <w:adjustRightInd w:val="0"/>
              <w:snapToGrid w:val="0"/>
              <w:spacing w:line="400" w:lineRule="exact"/>
              <w:ind w:firstLine="420" w:firstLineChars="200"/>
              <w:rPr>
                <w:rFonts w:hint="default" w:ascii="宋体" w:hAnsi="宋体" w:eastAsia="宋体"/>
                <w:color w:val="auto"/>
                <w:szCs w:val="21"/>
                <w:lang w:val="en-US" w:eastAsia="zh-CN"/>
              </w:rPr>
            </w:pPr>
            <w:r>
              <w:rPr>
                <w:rFonts w:hint="eastAsia" w:ascii="宋体" w:hAnsi="宋体" w:eastAsia="宋体"/>
                <w:color w:val="auto"/>
                <w:szCs w:val="21"/>
              </w:rPr>
              <w:t>时间：20</w:t>
            </w:r>
            <w:r>
              <w:rPr>
                <w:rFonts w:hint="eastAsia" w:ascii="宋体" w:hAnsi="宋体"/>
                <w:color w:val="auto"/>
                <w:szCs w:val="21"/>
                <w:lang w:val="en-US" w:eastAsia="zh-CN"/>
              </w:rPr>
              <w:t>20</w:t>
            </w:r>
            <w:r>
              <w:rPr>
                <w:rFonts w:hint="eastAsia" w:ascii="宋体" w:hAnsi="宋体" w:eastAsia="宋体"/>
                <w:color w:val="auto"/>
                <w:szCs w:val="21"/>
              </w:rPr>
              <w:t>.</w:t>
            </w:r>
            <w:r>
              <w:rPr>
                <w:rFonts w:hint="eastAsia" w:ascii="宋体" w:hAnsi="宋体" w:eastAsia="宋体"/>
                <w:color w:val="auto"/>
                <w:szCs w:val="21"/>
                <w:lang w:val="en-US" w:eastAsia="zh-CN"/>
              </w:rPr>
              <w:t>11</w:t>
            </w:r>
            <w:r>
              <w:rPr>
                <w:rFonts w:hint="eastAsia" w:ascii="宋体" w:hAnsi="宋体" w:eastAsia="宋体"/>
                <w:color w:val="auto"/>
                <w:szCs w:val="21"/>
              </w:rPr>
              <w:t>.</w:t>
            </w:r>
            <w:r>
              <w:rPr>
                <w:rFonts w:hint="eastAsia" w:ascii="宋体" w:hAnsi="宋体"/>
                <w:color w:val="auto"/>
                <w:szCs w:val="21"/>
                <w:lang w:val="en-US" w:eastAsia="zh-CN"/>
              </w:rPr>
              <w:t>30</w:t>
            </w:r>
          </w:p>
          <w:p>
            <w:pPr>
              <w:adjustRightInd w:val="0"/>
              <w:snapToGrid w:val="0"/>
              <w:spacing w:line="400" w:lineRule="exact"/>
              <w:ind w:left="420" w:leftChars="200" w:firstLine="0" w:firstLineChars="0"/>
              <w:rPr>
                <w:rFonts w:ascii="宋体" w:hAnsi="宋体" w:eastAsia="宋体"/>
                <w:color w:val="auto"/>
                <w:szCs w:val="21"/>
              </w:rPr>
            </w:pPr>
            <w:r>
              <w:rPr>
                <w:rFonts w:hint="eastAsia" w:ascii="宋体" w:hAnsi="宋体" w:eastAsia="宋体"/>
                <w:color w:val="auto"/>
                <w:szCs w:val="21"/>
              </w:rPr>
              <w:t>该项目的方案设计评审主要有：</w:t>
            </w:r>
            <w:r>
              <w:rPr>
                <w:rFonts w:hint="eastAsia" w:ascii="宋体" w:hAnsi="宋体" w:eastAsia="宋体"/>
                <w:color w:val="auto"/>
                <w:szCs w:val="21"/>
                <w:lang w:eastAsia="zh-CN"/>
              </w:rPr>
              <w:t>方案实施可行性、原材料采购清单的完整性、方案实施时间、功能布局的合理性</w:t>
            </w:r>
            <w:r>
              <w:rPr>
                <w:rFonts w:hint="eastAsia" w:ascii="宋体" w:hAnsi="宋体" w:eastAsia="宋体"/>
                <w:color w:val="auto"/>
                <w:szCs w:val="21"/>
              </w:rPr>
              <w:t>等。</w:t>
            </w:r>
          </w:p>
          <w:p>
            <w:pPr>
              <w:adjustRightInd w:val="0"/>
              <w:snapToGrid w:val="0"/>
              <w:spacing w:line="400" w:lineRule="exact"/>
              <w:ind w:firstLine="420" w:firstLineChars="200"/>
              <w:rPr>
                <w:rFonts w:ascii="宋体" w:hAnsi="宋体" w:eastAsia="宋体"/>
                <w:color w:val="auto"/>
                <w:szCs w:val="21"/>
              </w:rPr>
            </w:pPr>
            <w:r>
              <w:rPr>
                <w:rFonts w:hint="eastAsia" w:ascii="宋体" w:hAnsi="宋体" w:eastAsia="宋体"/>
                <w:color w:val="auto"/>
                <w:szCs w:val="21"/>
              </w:rPr>
              <w:t>评审结果：合格。</w:t>
            </w:r>
          </w:p>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rPr>
              <w:t>评审人：</w:t>
            </w:r>
            <w:r>
              <w:rPr>
                <w:rFonts w:hint="eastAsia" w:ascii="宋体" w:hAnsi="宋体"/>
                <w:color w:val="auto"/>
                <w:szCs w:val="21"/>
                <w:lang w:eastAsia="zh-CN"/>
              </w:rPr>
              <w:t>李平</w:t>
            </w:r>
          </w:p>
          <w:p>
            <w:pPr>
              <w:adjustRightInd w:val="0"/>
              <w:snapToGrid w:val="0"/>
              <w:spacing w:line="400" w:lineRule="exact"/>
              <w:ind w:firstLine="420" w:firstLineChars="200"/>
              <w:rPr>
                <w:rFonts w:ascii="宋体" w:hAnsi="宋体" w:eastAsia="宋体"/>
                <w:color w:val="auto"/>
                <w:szCs w:val="21"/>
              </w:rPr>
            </w:pPr>
            <w:r>
              <w:rPr>
                <w:rFonts w:hint="eastAsia" w:ascii="宋体" w:hAnsi="宋体" w:eastAsia="宋体"/>
                <w:color w:val="auto"/>
                <w:szCs w:val="21"/>
                <w:lang w:eastAsia="zh-CN"/>
              </w:rPr>
              <w:t>查，</w:t>
            </w:r>
            <w:r>
              <w:rPr>
                <w:rFonts w:hint="eastAsia" w:ascii="宋体" w:hAnsi="宋体" w:eastAsia="宋体"/>
                <w:color w:val="auto"/>
                <w:szCs w:val="21"/>
              </w:rPr>
              <w:t>设计项目的确认记录：</w:t>
            </w:r>
          </w:p>
          <w:p>
            <w:pPr>
              <w:adjustRightInd w:val="0"/>
              <w:snapToGrid w:val="0"/>
              <w:spacing w:line="400" w:lineRule="exact"/>
              <w:ind w:firstLine="420" w:firstLineChars="200"/>
              <w:rPr>
                <w:rFonts w:ascii="宋体" w:hAnsi="宋体" w:eastAsia="宋体"/>
                <w:color w:val="auto"/>
                <w:szCs w:val="21"/>
              </w:rPr>
            </w:pPr>
            <w:r>
              <w:rPr>
                <w:rFonts w:hint="eastAsia" w:ascii="宋体" w:hAnsi="宋体" w:eastAsia="宋体"/>
                <w:color w:val="auto"/>
                <w:szCs w:val="21"/>
              </w:rPr>
              <w:t>采用客户</w:t>
            </w:r>
            <w:r>
              <w:rPr>
                <w:rFonts w:hint="eastAsia" w:ascii="宋体" w:hAnsi="宋体"/>
                <w:color w:val="auto"/>
                <w:szCs w:val="21"/>
                <w:lang w:eastAsia="zh-CN"/>
              </w:rPr>
              <w:t>确认</w:t>
            </w:r>
            <w:r>
              <w:rPr>
                <w:rFonts w:hint="eastAsia" w:ascii="宋体" w:hAnsi="宋体" w:eastAsia="宋体"/>
                <w:color w:val="auto"/>
                <w:szCs w:val="21"/>
              </w:rPr>
              <w:t>的方式</w:t>
            </w:r>
          </w:p>
          <w:p>
            <w:pPr>
              <w:adjustRightInd w:val="0"/>
              <w:snapToGrid w:val="0"/>
              <w:spacing w:line="400" w:lineRule="exact"/>
              <w:ind w:firstLine="420" w:firstLineChars="200"/>
              <w:rPr>
                <w:rFonts w:hint="eastAsia" w:ascii="宋体" w:hAnsi="宋体" w:eastAsia="宋体"/>
                <w:color w:val="auto"/>
                <w:szCs w:val="21"/>
                <w:lang w:val="en-US" w:eastAsia="zh-CN"/>
              </w:rPr>
            </w:pPr>
            <w:r>
              <w:rPr>
                <w:rFonts w:hint="eastAsia" w:ascii="宋体" w:hAnsi="宋体" w:eastAsia="宋体"/>
                <w:color w:val="auto"/>
                <w:szCs w:val="21"/>
              </w:rPr>
              <w:t>时间：</w:t>
            </w:r>
            <w:r>
              <w:rPr>
                <w:rFonts w:hint="eastAsia" w:ascii="宋体" w:hAnsi="宋体"/>
                <w:color w:val="auto"/>
                <w:szCs w:val="21"/>
                <w:lang w:val="en-US" w:eastAsia="zh-CN"/>
              </w:rPr>
              <w:t>2020</w:t>
            </w:r>
            <w:r>
              <w:rPr>
                <w:rFonts w:hint="eastAsia" w:ascii="宋体" w:hAnsi="宋体" w:eastAsia="宋体"/>
                <w:color w:val="auto"/>
                <w:szCs w:val="21"/>
              </w:rPr>
              <w:t>.</w:t>
            </w:r>
            <w:r>
              <w:rPr>
                <w:rFonts w:hint="eastAsia" w:ascii="宋体" w:hAnsi="宋体"/>
                <w:color w:val="auto"/>
                <w:szCs w:val="21"/>
                <w:lang w:val="en-US" w:eastAsia="zh-CN"/>
              </w:rPr>
              <w:t>11</w:t>
            </w:r>
            <w:r>
              <w:rPr>
                <w:rFonts w:hint="eastAsia" w:ascii="宋体" w:hAnsi="宋体" w:eastAsia="宋体"/>
                <w:color w:val="auto"/>
                <w:szCs w:val="21"/>
              </w:rPr>
              <w:t>.</w:t>
            </w:r>
            <w:r>
              <w:rPr>
                <w:rFonts w:hint="eastAsia" w:ascii="宋体" w:hAnsi="宋体"/>
                <w:color w:val="auto"/>
                <w:szCs w:val="21"/>
                <w:lang w:val="en-US" w:eastAsia="zh-CN"/>
              </w:rPr>
              <w:t>30</w:t>
            </w:r>
          </w:p>
          <w:p>
            <w:pPr>
              <w:adjustRightInd w:val="0"/>
              <w:snapToGrid w:val="0"/>
              <w:spacing w:line="400" w:lineRule="exact"/>
              <w:ind w:firstLine="420" w:firstLineChars="200"/>
              <w:rPr>
                <w:rFonts w:ascii="宋体" w:hAnsi="宋体" w:eastAsia="宋体"/>
                <w:color w:val="auto"/>
                <w:szCs w:val="21"/>
              </w:rPr>
            </w:pPr>
            <w:r>
              <w:rPr>
                <w:rFonts w:hint="eastAsia" w:ascii="宋体" w:hAnsi="宋体" w:eastAsia="宋体"/>
                <w:color w:val="auto"/>
                <w:szCs w:val="21"/>
              </w:rPr>
              <w:t>确认内容：功能符合性、</w:t>
            </w:r>
            <w:r>
              <w:rPr>
                <w:rFonts w:hint="eastAsia" w:ascii="宋体" w:hAnsi="宋体" w:eastAsia="宋体"/>
                <w:color w:val="auto"/>
                <w:szCs w:val="21"/>
                <w:lang w:eastAsia="zh-CN"/>
              </w:rPr>
              <w:t>可实施性</w:t>
            </w:r>
            <w:r>
              <w:rPr>
                <w:rFonts w:hint="eastAsia" w:ascii="宋体" w:hAnsi="宋体" w:eastAsia="宋体"/>
                <w:color w:val="auto"/>
                <w:szCs w:val="21"/>
              </w:rPr>
              <w:t>、运行有效性</w:t>
            </w:r>
            <w:r>
              <w:rPr>
                <w:rFonts w:hint="eastAsia" w:ascii="宋体" w:hAnsi="宋体"/>
                <w:color w:val="auto"/>
                <w:szCs w:val="21"/>
                <w:lang w:eastAsia="zh-CN"/>
              </w:rPr>
              <w:t>、可维护性、采购可行性</w:t>
            </w:r>
            <w:r>
              <w:rPr>
                <w:rFonts w:hint="eastAsia" w:ascii="宋体" w:hAnsi="宋体" w:eastAsia="宋体"/>
                <w:color w:val="auto"/>
                <w:szCs w:val="21"/>
              </w:rPr>
              <w:t>。</w:t>
            </w:r>
          </w:p>
          <w:p>
            <w:pPr>
              <w:adjustRightInd w:val="0"/>
              <w:snapToGrid w:val="0"/>
              <w:spacing w:line="400" w:lineRule="exact"/>
              <w:ind w:firstLine="420" w:firstLineChars="200"/>
              <w:rPr>
                <w:rFonts w:ascii="宋体" w:hAnsi="宋体" w:eastAsia="宋体"/>
                <w:color w:val="auto"/>
                <w:szCs w:val="21"/>
              </w:rPr>
            </w:pPr>
            <w:r>
              <w:rPr>
                <w:rFonts w:hint="eastAsia" w:ascii="宋体" w:hAnsi="宋体" w:eastAsia="宋体"/>
                <w:color w:val="auto"/>
                <w:szCs w:val="21"/>
              </w:rPr>
              <w:t>结果：通过。</w:t>
            </w:r>
          </w:p>
          <w:p>
            <w:pPr>
              <w:adjustRightInd w:val="0"/>
              <w:snapToGrid w:val="0"/>
              <w:spacing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甲方确认人</w:t>
            </w:r>
            <w:r>
              <w:rPr>
                <w:rFonts w:hint="eastAsia" w:ascii="宋体" w:hAnsi="宋体" w:eastAsia="宋体"/>
                <w:color w:val="auto"/>
                <w:szCs w:val="21"/>
              </w:rPr>
              <w:t>：</w:t>
            </w:r>
            <w:r>
              <w:rPr>
                <w:rFonts w:hint="eastAsia" w:ascii="宋体" w:hAnsi="宋体"/>
                <w:color w:val="auto"/>
                <w:szCs w:val="21"/>
                <w:lang w:eastAsia="zh-CN"/>
              </w:rPr>
              <w:t>杨涛</w:t>
            </w:r>
          </w:p>
          <w:p>
            <w:pPr>
              <w:spacing w:line="276" w:lineRule="auto"/>
              <w:ind w:firstLine="420" w:firstLineChars="200"/>
              <w:rPr>
                <w:rFonts w:ascii="宋体" w:hAnsi="宋体" w:cs="宋体"/>
                <w:color w:val="auto"/>
                <w:szCs w:val="21"/>
              </w:rPr>
            </w:pPr>
            <w:r>
              <w:rPr>
                <w:rFonts w:hint="eastAsia" w:ascii="宋体" w:hAnsi="宋体" w:eastAsia="宋体"/>
                <w:color w:val="auto"/>
                <w:szCs w:val="21"/>
              </w:rPr>
              <w:t>设计项目的过程控制策划符合管理要求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eastAsia="宋体"/>
                <w:color w:val="auto"/>
                <w:szCs w:val="21"/>
              </w:rPr>
              <w:t>设计和开发输出</w:t>
            </w:r>
          </w:p>
        </w:tc>
        <w:tc>
          <w:tcPr>
            <w:tcW w:w="960" w:type="dxa"/>
            <w:vAlign w:val="top"/>
          </w:tcPr>
          <w:p>
            <w:pPr>
              <w:rPr>
                <w:rFonts w:ascii="宋体" w:hAnsi="宋体" w:cs="宋体"/>
                <w:color w:val="auto"/>
                <w:szCs w:val="21"/>
              </w:rPr>
            </w:pPr>
            <w:r>
              <w:rPr>
                <w:rFonts w:hint="eastAsia" w:ascii="宋体" w:hAnsi="宋体" w:eastAsia="宋体"/>
                <w:color w:val="auto"/>
                <w:szCs w:val="21"/>
              </w:rPr>
              <w:t>Q8.3.5</w:t>
            </w:r>
          </w:p>
        </w:tc>
        <w:tc>
          <w:tcPr>
            <w:tcW w:w="10004" w:type="dxa"/>
            <w:vAlign w:val="top"/>
          </w:tcPr>
          <w:p>
            <w:pPr>
              <w:widowControl/>
              <w:jc w:val="left"/>
              <w:rPr>
                <w:rFonts w:hint="eastAsia"/>
                <w:color w:val="auto"/>
                <w:lang w:val="en-US" w:eastAsia="zh-CN"/>
              </w:rPr>
            </w:pPr>
            <w:r>
              <w:rPr>
                <w:rFonts w:hint="eastAsia"/>
                <w:color w:val="auto"/>
              </w:rPr>
              <w:t>一、</w:t>
            </w:r>
            <w:r>
              <w:rPr>
                <w:rFonts w:hint="eastAsia"/>
                <w:color w:val="auto"/>
                <w:lang w:val="en-US" w:eastAsia="zh-CN"/>
              </w:rPr>
              <w:t xml:space="preserve">查，输出清单： </w:t>
            </w:r>
          </w:p>
          <w:p>
            <w:pPr>
              <w:widowControl/>
              <w:jc w:val="left"/>
              <w:rPr>
                <w:rFonts w:hint="eastAsia"/>
                <w:color w:val="auto"/>
                <w:lang w:val="en-US" w:eastAsia="zh-CN"/>
              </w:rPr>
            </w:pPr>
            <w:r>
              <w:rPr>
                <w:rFonts w:hint="eastAsia"/>
                <w:color w:val="auto"/>
                <w:lang w:val="en-US" w:eastAsia="zh-CN"/>
              </w:rPr>
              <w:t>查，“</w:t>
            </w:r>
            <w:r>
              <w:rPr>
                <w:rFonts w:hint="eastAsia"/>
                <w:color w:val="auto"/>
                <w:lang w:eastAsia="zh-CN"/>
              </w:rPr>
              <w:t>佳兆业·晓岸云起（1-29#楼及车库）智慧工地系统集成项目</w:t>
            </w:r>
            <w:r>
              <w:rPr>
                <w:rFonts w:hint="eastAsia"/>
                <w:color w:val="auto"/>
                <w:lang w:val="en-US" w:eastAsia="zh-CN"/>
              </w:rPr>
              <w:t xml:space="preserve">”项目输出： </w:t>
            </w:r>
          </w:p>
          <w:p>
            <w:pPr>
              <w:widowControl/>
              <w:jc w:val="left"/>
              <w:rPr>
                <w:rFonts w:hint="eastAsia"/>
                <w:color w:val="auto"/>
                <w:lang w:val="en-US" w:eastAsia="zh-CN"/>
              </w:rPr>
            </w:pPr>
            <w:r>
              <w:rPr>
                <w:rFonts w:hint="eastAsia"/>
                <w:color w:val="auto"/>
                <w:lang w:val="en-US" w:eastAsia="zh-CN"/>
              </w:rPr>
              <w:t>1、采购设备清单；</w:t>
            </w:r>
          </w:p>
          <w:p>
            <w:pPr>
              <w:widowControl/>
              <w:jc w:val="left"/>
              <w:rPr>
                <w:rFonts w:hint="eastAsia"/>
                <w:color w:val="auto"/>
                <w:lang w:val="en-US" w:eastAsia="zh-CN"/>
              </w:rPr>
            </w:pPr>
            <w:r>
              <w:rPr>
                <w:rFonts w:hint="eastAsia"/>
                <w:color w:val="auto"/>
                <w:lang w:val="en-US" w:eastAsia="zh-CN"/>
              </w:rPr>
              <w:t>2、</w:t>
            </w:r>
            <w:r>
              <w:rPr>
                <w:rFonts w:hint="eastAsia"/>
                <w:color w:val="auto"/>
                <w:lang w:eastAsia="zh-CN"/>
              </w:rPr>
              <w:t>线路敷设、布局</w:t>
            </w:r>
            <w:r>
              <w:rPr>
                <w:rFonts w:hint="eastAsia"/>
                <w:color w:val="auto"/>
                <w:lang w:val="en-US" w:eastAsia="zh-CN"/>
              </w:rPr>
              <w:t>图纸</w:t>
            </w:r>
          </w:p>
          <w:p>
            <w:pPr>
              <w:widowControl/>
              <w:jc w:val="left"/>
              <w:rPr>
                <w:rFonts w:hint="eastAsia"/>
                <w:color w:val="auto"/>
                <w:lang w:val="en-US" w:eastAsia="zh-CN"/>
              </w:rPr>
            </w:pPr>
            <w:r>
              <w:rPr>
                <w:rFonts w:hint="eastAsia"/>
                <w:color w:val="auto"/>
                <w:lang w:val="en-US" w:eastAsia="zh-CN"/>
              </w:rPr>
              <w:t>3、项目实施方案、实施进度计划</w:t>
            </w:r>
          </w:p>
          <w:p>
            <w:pPr>
              <w:widowControl/>
              <w:jc w:val="left"/>
              <w:rPr>
                <w:rFonts w:hint="default"/>
                <w:color w:val="auto"/>
                <w:lang w:val="en-US" w:eastAsia="zh-CN"/>
              </w:rPr>
            </w:pPr>
            <w:r>
              <w:rPr>
                <w:rFonts w:hint="eastAsia"/>
                <w:color w:val="auto"/>
                <w:lang w:val="en-US" w:eastAsia="zh-CN"/>
              </w:rPr>
              <w:t>4、交工前的设施设备保护、售后服务计划及产品技术服务</w:t>
            </w:r>
          </w:p>
          <w:p>
            <w:pPr>
              <w:widowControl/>
              <w:jc w:val="left"/>
              <w:rPr>
                <w:rFonts w:hint="eastAsia"/>
                <w:color w:val="auto"/>
                <w:lang w:val="en-US" w:eastAsia="zh-CN"/>
              </w:rPr>
            </w:pPr>
            <w:r>
              <w:rPr>
                <w:rFonts w:hint="eastAsia"/>
                <w:color w:val="auto"/>
                <w:lang w:val="en-US" w:eastAsia="zh-CN"/>
              </w:rPr>
              <w:t>……</w:t>
            </w:r>
          </w:p>
          <w:p>
            <w:pPr>
              <w:widowControl/>
              <w:jc w:val="left"/>
              <w:rPr>
                <w:rFonts w:hint="eastAsia"/>
                <w:color w:val="auto"/>
                <w:lang w:val="en-US" w:eastAsia="zh-CN"/>
              </w:rPr>
            </w:pPr>
            <w:r>
              <w:rPr>
                <w:rFonts w:hint="eastAsia"/>
                <w:color w:val="auto"/>
                <w:lang w:val="en-US" w:eastAsia="zh-CN"/>
              </w:rPr>
              <w:t>对设计输出进行评审，抽评审记录：a)</w:t>
            </w:r>
            <w:r>
              <w:rPr>
                <w:rFonts w:hint="eastAsia"/>
                <w:color w:val="auto"/>
                <w:lang w:val="en-US" w:eastAsia="zh-CN"/>
              </w:rPr>
              <w:tab/>
            </w:r>
            <w:r>
              <w:rPr>
                <w:rFonts w:hint="eastAsia"/>
                <w:color w:val="auto"/>
                <w:lang w:val="en-US" w:eastAsia="zh-CN"/>
              </w:rPr>
              <w:t>是否满足输人的要求 ；b)是否满足后续产品和服务提供过程的需要。评审结论：满足输入要求。</w:t>
            </w:r>
          </w:p>
          <w:p>
            <w:pPr>
              <w:widowControl/>
              <w:jc w:val="left"/>
              <w:rPr>
                <w:rFonts w:hint="eastAsia" w:ascii="宋体" w:hAnsi="宋体" w:eastAsia="宋体"/>
                <w:color w:val="auto"/>
                <w:szCs w:val="21"/>
                <w:lang w:eastAsia="zh-CN"/>
              </w:rPr>
            </w:pPr>
            <w:r>
              <w:rPr>
                <w:rFonts w:hint="eastAsia" w:ascii="宋体" w:hAnsi="宋体" w:eastAsia="宋体"/>
                <w:color w:val="auto"/>
                <w:szCs w:val="21"/>
                <w:lang w:eastAsia="zh-CN"/>
              </w:rPr>
              <w:t>评审</w:t>
            </w:r>
            <w:r>
              <w:rPr>
                <w:rFonts w:hint="eastAsia" w:ascii="宋体" w:hAnsi="宋体" w:eastAsia="宋体"/>
                <w:color w:val="auto"/>
                <w:szCs w:val="21"/>
              </w:rPr>
              <w:t>人：</w:t>
            </w:r>
            <w:r>
              <w:rPr>
                <w:rFonts w:hint="eastAsia" w:ascii="宋体" w:hAnsi="宋体"/>
                <w:color w:val="auto"/>
                <w:szCs w:val="21"/>
                <w:lang w:eastAsia="zh-CN"/>
              </w:rPr>
              <w:t>李平</w:t>
            </w:r>
          </w:p>
          <w:p>
            <w:pPr>
              <w:widowControl/>
              <w:jc w:val="left"/>
              <w:rPr>
                <w:color w:val="auto"/>
              </w:rPr>
            </w:pPr>
            <w:r>
              <w:rPr>
                <w:rFonts w:hint="eastAsia" w:ascii="宋体" w:hAnsi="宋体" w:eastAsia="宋体"/>
                <w:color w:val="auto"/>
                <w:szCs w:val="21"/>
              </w:rPr>
              <w:t>时间：20</w:t>
            </w:r>
            <w:r>
              <w:rPr>
                <w:rFonts w:hint="eastAsia" w:ascii="宋体" w:hAnsi="宋体"/>
                <w:color w:val="auto"/>
                <w:szCs w:val="21"/>
                <w:lang w:val="en-US" w:eastAsia="zh-CN"/>
              </w:rPr>
              <w:t>20</w:t>
            </w:r>
            <w:r>
              <w:rPr>
                <w:rFonts w:hint="eastAsia" w:ascii="宋体" w:hAnsi="宋体" w:eastAsia="宋体"/>
                <w:color w:val="auto"/>
                <w:szCs w:val="21"/>
              </w:rPr>
              <w:t>.</w:t>
            </w:r>
            <w:r>
              <w:rPr>
                <w:rFonts w:hint="eastAsia" w:ascii="宋体" w:hAnsi="宋体" w:eastAsia="宋体"/>
                <w:color w:val="auto"/>
                <w:szCs w:val="21"/>
                <w:lang w:val="en-US" w:eastAsia="zh-CN"/>
              </w:rPr>
              <w:t>12</w:t>
            </w:r>
            <w:r>
              <w:rPr>
                <w:rFonts w:hint="eastAsia" w:ascii="宋体" w:hAnsi="宋体" w:eastAsia="宋体"/>
                <w:color w:val="auto"/>
                <w:szCs w:val="21"/>
              </w:rPr>
              <w:t>.</w:t>
            </w:r>
            <w:r>
              <w:rPr>
                <w:rFonts w:hint="eastAsia" w:ascii="宋体" w:hAnsi="宋体"/>
                <w:color w:val="auto"/>
                <w:szCs w:val="21"/>
                <w:lang w:val="en-US" w:eastAsia="zh-CN"/>
              </w:rPr>
              <w:t>11</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eastAsia="宋体"/>
                <w:color w:val="auto"/>
                <w:szCs w:val="21"/>
              </w:rPr>
              <w:t>设计和开发变更</w:t>
            </w:r>
          </w:p>
        </w:tc>
        <w:tc>
          <w:tcPr>
            <w:tcW w:w="960" w:type="dxa"/>
            <w:vAlign w:val="top"/>
          </w:tcPr>
          <w:p>
            <w:pPr>
              <w:rPr>
                <w:rFonts w:ascii="宋体" w:hAnsi="宋体" w:cs="宋体"/>
                <w:color w:val="auto"/>
                <w:szCs w:val="21"/>
              </w:rPr>
            </w:pPr>
            <w:r>
              <w:rPr>
                <w:rFonts w:hint="eastAsia" w:ascii="宋体" w:hAnsi="宋体" w:eastAsia="宋体"/>
                <w:color w:val="auto"/>
                <w:szCs w:val="21"/>
              </w:rPr>
              <w:t>Q8.3.6</w:t>
            </w:r>
          </w:p>
        </w:tc>
        <w:tc>
          <w:tcPr>
            <w:tcW w:w="10004" w:type="dxa"/>
            <w:vAlign w:val="top"/>
          </w:tcPr>
          <w:p>
            <w:pPr>
              <w:spacing w:line="400" w:lineRule="atLeast"/>
              <w:ind w:firstLine="420" w:firstLineChars="200"/>
              <w:rPr>
                <w:rFonts w:hint="eastAsia" w:ascii="宋体" w:hAnsi="宋体" w:eastAsia="宋体"/>
                <w:color w:val="auto"/>
                <w:sz w:val="21"/>
                <w:szCs w:val="21"/>
              </w:rPr>
            </w:pPr>
            <w:r>
              <w:rPr>
                <w:rFonts w:hint="eastAsia" w:ascii="宋体" w:hAnsi="宋体" w:eastAsia="宋体"/>
                <w:color w:val="auto"/>
                <w:sz w:val="21"/>
                <w:szCs w:val="21"/>
              </w:rPr>
              <w:t>查，公司策划了设计变更的管理要求。</w:t>
            </w:r>
          </w:p>
          <w:p>
            <w:pPr>
              <w:spacing w:line="400" w:lineRule="atLeast"/>
              <w:ind w:firstLine="420" w:firstLineChars="200"/>
              <w:rPr>
                <w:rFonts w:hint="eastAsia" w:ascii="宋体" w:hAnsi="宋体" w:eastAsia="宋体"/>
                <w:color w:val="auto"/>
                <w:sz w:val="21"/>
                <w:szCs w:val="21"/>
              </w:rPr>
            </w:pPr>
            <w:r>
              <w:rPr>
                <w:rFonts w:hint="eastAsia" w:ascii="宋体" w:hAnsi="宋体" w:eastAsia="宋体"/>
                <w:color w:val="auto"/>
                <w:sz w:val="21"/>
                <w:szCs w:val="21"/>
                <w:lang w:eastAsia="zh-CN"/>
              </w:rPr>
              <w:t>方案</w:t>
            </w:r>
            <w:r>
              <w:rPr>
                <w:rFonts w:hint="eastAsia" w:ascii="宋体" w:hAnsi="宋体" w:eastAsia="宋体"/>
                <w:color w:val="auto"/>
                <w:sz w:val="21"/>
                <w:szCs w:val="21"/>
              </w:rPr>
              <w:t>设计过程的变更：对于</w:t>
            </w:r>
            <w:r>
              <w:rPr>
                <w:rFonts w:hint="eastAsia" w:ascii="宋体" w:hAnsi="宋体"/>
                <w:color w:val="auto"/>
                <w:sz w:val="21"/>
                <w:szCs w:val="21"/>
                <w:lang w:eastAsia="zh-CN"/>
              </w:rPr>
              <w:t>方案</w:t>
            </w:r>
            <w:r>
              <w:rPr>
                <w:rFonts w:hint="eastAsia" w:ascii="宋体" w:hAnsi="宋体" w:eastAsia="宋体"/>
                <w:color w:val="auto"/>
                <w:sz w:val="21"/>
                <w:szCs w:val="21"/>
              </w:rPr>
              <w:t>设计过程</w:t>
            </w:r>
            <w:r>
              <w:rPr>
                <w:rFonts w:hint="eastAsia" w:ascii="宋体" w:hAnsi="宋体" w:eastAsia="宋体"/>
                <w:color w:val="auto"/>
                <w:sz w:val="21"/>
                <w:szCs w:val="21"/>
                <w:lang w:eastAsia="zh-CN"/>
              </w:rPr>
              <w:t>中出现</w:t>
            </w:r>
            <w:r>
              <w:rPr>
                <w:rFonts w:hint="eastAsia" w:ascii="宋体" w:hAnsi="宋体" w:eastAsia="宋体"/>
                <w:color w:val="auto"/>
                <w:sz w:val="21"/>
                <w:szCs w:val="21"/>
              </w:rPr>
              <w:t>的问题，</w:t>
            </w:r>
            <w:r>
              <w:rPr>
                <w:rFonts w:hint="eastAsia" w:ascii="宋体" w:hAnsi="宋体"/>
                <w:color w:val="auto"/>
                <w:sz w:val="21"/>
                <w:szCs w:val="21"/>
                <w:lang w:eastAsia="zh-CN"/>
              </w:rPr>
              <w:t>在</w:t>
            </w:r>
            <w:r>
              <w:rPr>
                <w:rFonts w:hint="eastAsia" w:ascii="宋体" w:hAnsi="宋体" w:eastAsia="宋体"/>
                <w:color w:val="auto"/>
                <w:sz w:val="21"/>
                <w:szCs w:val="21"/>
              </w:rPr>
              <w:t>进行更改后再次</w:t>
            </w:r>
            <w:r>
              <w:rPr>
                <w:rFonts w:hint="eastAsia" w:ascii="宋体" w:hAnsi="宋体" w:eastAsia="宋体"/>
                <w:color w:val="auto"/>
                <w:sz w:val="21"/>
                <w:szCs w:val="21"/>
                <w:lang w:eastAsia="zh-CN"/>
              </w:rPr>
              <w:t>确认</w:t>
            </w:r>
            <w:r>
              <w:rPr>
                <w:rFonts w:hint="eastAsia" w:ascii="宋体" w:hAnsi="宋体" w:eastAsia="宋体"/>
                <w:color w:val="auto"/>
                <w:sz w:val="21"/>
                <w:szCs w:val="21"/>
              </w:rPr>
              <w:t>，合格方能通过。</w:t>
            </w:r>
          </w:p>
          <w:p>
            <w:pPr>
              <w:spacing w:line="400" w:lineRule="atLeast"/>
              <w:ind w:firstLine="420" w:firstLineChars="200"/>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提供</w:t>
            </w:r>
            <w:r>
              <w:rPr>
                <w:rFonts w:hint="eastAsia" w:ascii="宋体" w:hAnsi="宋体" w:eastAsia="宋体"/>
                <w:color w:val="auto"/>
                <w:sz w:val="21"/>
                <w:szCs w:val="21"/>
              </w:rPr>
              <w:t>，设计和开发变更</w:t>
            </w:r>
            <w:r>
              <w:rPr>
                <w:rFonts w:hint="eastAsia" w:ascii="宋体" w:hAnsi="宋体"/>
                <w:color w:val="auto"/>
                <w:sz w:val="21"/>
                <w:szCs w:val="21"/>
                <w:lang w:eastAsia="zh-CN"/>
              </w:rPr>
              <w:t>单</w:t>
            </w:r>
            <w:r>
              <w:rPr>
                <w:rFonts w:hint="eastAsia" w:ascii="宋体" w:hAnsi="宋体" w:eastAsia="宋体"/>
                <w:color w:val="auto"/>
                <w:sz w:val="21"/>
                <w:szCs w:val="21"/>
                <w:lang w:eastAsia="zh-CN"/>
              </w:rPr>
              <w:t>，项目“</w:t>
            </w:r>
            <w:r>
              <w:rPr>
                <w:rFonts w:hint="eastAsia" w:ascii="宋体" w:hAnsi="宋体" w:cs="Times New Roman"/>
                <w:color w:val="auto"/>
                <w:sz w:val="21"/>
                <w:szCs w:val="21"/>
                <w:lang w:eastAsia="zh-CN"/>
              </w:rPr>
              <w:t>佳兆业·晓岸云起（1-29#楼及车库）智慧工地系统集成项目</w:t>
            </w:r>
            <w:r>
              <w:rPr>
                <w:rFonts w:hint="eastAsia" w:ascii="宋体" w:hAnsi="宋体" w:eastAsia="宋体"/>
                <w:color w:val="auto"/>
                <w:sz w:val="21"/>
                <w:szCs w:val="21"/>
                <w:lang w:eastAsia="zh-CN"/>
              </w:rPr>
              <w:t>”</w:t>
            </w:r>
          </w:p>
          <w:p>
            <w:pPr>
              <w:spacing w:line="400" w:lineRule="atLeast"/>
              <w:rPr>
                <w:rFonts w:hint="eastAsia" w:ascii="宋体" w:hAnsi="宋体" w:eastAsia="宋体"/>
                <w:color w:val="auto"/>
                <w:sz w:val="21"/>
                <w:szCs w:val="21"/>
              </w:rPr>
            </w:pPr>
            <w:r>
              <w:rPr>
                <w:rFonts w:hint="eastAsia" w:ascii="宋体" w:hAnsi="宋体" w:eastAsia="宋体"/>
                <w:color w:val="auto"/>
                <w:sz w:val="21"/>
                <w:szCs w:val="21"/>
              </w:rPr>
              <w:t>问题提要：</w:t>
            </w:r>
            <w:r>
              <w:rPr>
                <w:rFonts w:hint="eastAsia" w:ascii="宋体" w:hAnsi="宋体" w:eastAsia="宋体"/>
                <w:color w:val="auto"/>
                <w:sz w:val="21"/>
                <w:szCs w:val="21"/>
                <w:lang w:eastAsia="zh-CN"/>
              </w:rPr>
              <w:t>工地大门</w:t>
            </w:r>
            <w:r>
              <w:rPr>
                <w:rFonts w:hint="eastAsia" w:ascii="宋体" w:hAnsi="宋体"/>
                <w:color w:val="auto"/>
                <w:sz w:val="21"/>
                <w:szCs w:val="21"/>
                <w:lang w:eastAsia="zh-CN"/>
              </w:rPr>
              <w:t>按照现在图纸布局摄像头与现场实际位置存在差异，有盲区</w:t>
            </w:r>
            <w:r>
              <w:rPr>
                <w:rFonts w:hint="eastAsia" w:ascii="宋体" w:hAnsi="宋体" w:eastAsia="宋体"/>
                <w:color w:val="auto"/>
                <w:sz w:val="21"/>
                <w:szCs w:val="21"/>
              </w:rPr>
              <w:t>。</w:t>
            </w:r>
            <w:r>
              <w:rPr>
                <w:rFonts w:hint="eastAsia" w:ascii="宋体" w:hAnsi="宋体" w:eastAsia="宋体"/>
                <w:color w:val="auto"/>
                <w:sz w:val="21"/>
                <w:szCs w:val="21"/>
              </w:rPr>
              <w:br w:type="textWrapping"/>
            </w:r>
            <w:r>
              <w:rPr>
                <w:rFonts w:hint="eastAsia" w:ascii="宋体" w:hAnsi="宋体" w:eastAsia="宋体"/>
                <w:color w:val="auto"/>
                <w:sz w:val="21"/>
                <w:szCs w:val="21"/>
              </w:rPr>
              <w:t>处理意见：</w:t>
            </w:r>
            <w:r>
              <w:rPr>
                <w:rFonts w:hint="eastAsia" w:ascii="宋体" w:hAnsi="宋体"/>
                <w:color w:val="auto"/>
                <w:sz w:val="21"/>
                <w:szCs w:val="21"/>
                <w:lang w:eastAsia="zh-CN"/>
              </w:rPr>
              <w:t>根据实际情况</w:t>
            </w:r>
            <w:r>
              <w:rPr>
                <w:rFonts w:hint="eastAsia" w:ascii="宋体" w:hAnsi="宋体" w:eastAsia="宋体"/>
                <w:color w:val="auto"/>
                <w:sz w:val="21"/>
                <w:szCs w:val="21"/>
              </w:rPr>
              <w:t>调整摄像机位置，满足全面覆盖。</w:t>
            </w:r>
            <w:r>
              <w:rPr>
                <w:rFonts w:hint="eastAsia" w:ascii="宋体" w:hAnsi="宋体" w:eastAsia="宋体"/>
                <w:color w:val="auto"/>
                <w:sz w:val="21"/>
                <w:szCs w:val="21"/>
              </w:rPr>
              <w:br w:type="textWrapping"/>
            </w:r>
            <w:r>
              <w:rPr>
                <w:rFonts w:hint="eastAsia" w:ascii="宋体" w:hAnsi="宋体"/>
                <w:color w:val="auto"/>
                <w:sz w:val="21"/>
                <w:szCs w:val="21"/>
                <w:lang w:eastAsia="zh-CN"/>
              </w:rPr>
              <w:t>实施</w:t>
            </w:r>
            <w:r>
              <w:rPr>
                <w:rFonts w:hint="eastAsia" w:ascii="宋体" w:hAnsi="宋体" w:eastAsia="宋体"/>
                <w:color w:val="auto"/>
                <w:sz w:val="21"/>
                <w:szCs w:val="21"/>
              </w:rPr>
              <w:t>方案</w:t>
            </w:r>
            <w:r>
              <w:rPr>
                <w:rFonts w:hint="eastAsia" w:ascii="宋体" w:hAnsi="宋体"/>
                <w:color w:val="auto"/>
                <w:sz w:val="21"/>
                <w:szCs w:val="21"/>
                <w:lang w:eastAsia="zh-CN"/>
              </w:rPr>
              <w:t>：重新调整摄像机安装桥架</w:t>
            </w:r>
            <w:r>
              <w:rPr>
                <w:rFonts w:hint="eastAsia" w:ascii="宋体" w:hAnsi="宋体" w:eastAsia="宋体"/>
                <w:color w:val="auto"/>
                <w:sz w:val="21"/>
                <w:szCs w:val="21"/>
              </w:rPr>
              <w:t>，向上引至摄像机安装位置</w:t>
            </w:r>
            <w:r>
              <w:rPr>
                <w:rFonts w:hint="eastAsia" w:ascii="宋体" w:hAnsi="宋体"/>
                <w:color w:val="auto"/>
                <w:sz w:val="21"/>
                <w:szCs w:val="21"/>
                <w:lang w:eastAsia="zh-CN"/>
              </w:rPr>
              <w:t>，实现覆盖全面，对特殊角度能进行识别</w:t>
            </w:r>
            <w:r>
              <w:rPr>
                <w:rFonts w:hint="eastAsia" w:ascii="宋体" w:hAnsi="宋体" w:eastAsia="宋体"/>
                <w:color w:val="auto"/>
                <w:sz w:val="21"/>
                <w:szCs w:val="21"/>
              </w:rPr>
              <w:t>。</w:t>
            </w:r>
          </w:p>
          <w:p>
            <w:pPr>
              <w:spacing w:line="400" w:lineRule="atLeast"/>
              <w:ind w:firstLine="420" w:firstLineChars="200"/>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方案评审人：朱江</w:t>
            </w:r>
          </w:p>
          <w:p>
            <w:pPr>
              <w:spacing w:line="400" w:lineRule="atLeast"/>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方案验证人：</w:t>
            </w:r>
            <w:r>
              <w:rPr>
                <w:rFonts w:hint="eastAsia" w:ascii="宋体" w:hAnsi="宋体"/>
                <w:color w:val="auto"/>
                <w:szCs w:val="21"/>
                <w:lang w:eastAsia="zh-CN"/>
              </w:rPr>
              <w:t>李成林</w:t>
            </w:r>
            <w:r>
              <w:rPr>
                <w:rFonts w:hint="eastAsia" w:ascii="宋体" w:hAnsi="宋体" w:eastAsia="宋体"/>
                <w:color w:val="auto"/>
                <w:sz w:val="21"/>
                <w:szCs w:val="21"/>
                <w:lang w:val="en-US" w:eastAsia="zh-CN"/>
              </w:rPr>
              <w:t xml:space="preserve">   甲方确认：</w:t>
            </w:r>
            <w:r>
              <w:rPr>
                <w:rFonts w:hint="eastAsia" w:ascii="宋体" w:hAnsi="宋体"/>
                <w:color w:val="auto"/>
                <w:sz w:val="21"/>
                <w:szCs w:val="21"/>
                <w:lang w:eastAsia="zh-CN"/>
              </w:rPr>
              <w:t>杨涛</w:t>
            </w:r>
          </w:p>
          <w:p>
            <w:pPr>
              <w:spacing w:line="400" w:lineRule="atLeast"/>
              <w:ind w:firstLine="420" w:firstLineChars="200"/>
              <w:rPr>
                <w:rFonts w:hint="eastAsia" w:ascii="宋体" w:hAnsi="宋体" w:eastAsia="宋体"/>
                <w:color w:val="auto"/>
                <w:sz w:val="21"/>
                <w:szCs w:val="21"/>
              </w:rPr>
            </w:pPr>
            <w:r>
              <w:rPr>
                <w:rFonts w:hint="eastAsia" w:ascii="宋体" w:hAnsi="宋体" w:eastAsia="宋体"/>
                <w:color w:val="auto"/>
                <w:sz w:val="21"/>
                <w:szCs w:val="21"/>
              </w:rPr>
              <w:t>符合要求。</w:t>
            </w:r>
          </w:p>
          <w:p>
            <w:pPr>
              <w:spacing w:line="400" w:lineRule="atLeast"/>
              <w:ind w:firstLine="420" w:firstLineChars="200"/>
              <w:rPr>
                <w:rFonts w:ascii="宋体" w:hAnsi="宋体" w:cs="宋体"/>
                <w:color w:val="auto"/>
                <w:szCs w:val="21"/>
              </w:rPr>
            </w:pPr>
            <w:r>
              <w:rPr>
                <w:rFonts w:hint="eastAsia" w:ascii="宋体" w:hAnsi="宋体" w:eastAsia="宋体"/>
                <w:color w:val="auto"/>
                <w:sz w:val="21"/>
                <w:szCs w:val="21"/>
              </w:rPr>
              <w:t>公司的设计过程受控。</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生产和服务提供的控制</w:t>
            </w:r>
          </w:p>
        </w:tc>
        <w:tc>
          <w:tcPr>
            <w:tcW w:w="960" w:type="dxa"/>
          </w:tcPr>
          <w:p>
            <w:pPr>
              <w:adjustRightInd w:val="0"/>
              <w:snapToGrid w:val="0"/>
              <w:jc w:val="both"/>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8.5.1</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查软件设计开发过程：</w:t>
            </w:r>
          </w:p>
          <w:p>
            <w:pPr>
              <w:spacing w:line="400" w:lineRule="atLeast"/>
              <w:ind w:firstLine="420" w:firstLineChars="200"/>
              <w:rPr>
                <w:rFonts w:ascii="宋体" w:hAnsi="宋体"/>
                <w:color w:val="auto"/>
                <w:szCs w:val="21"/>
              </w:rPr>
            </w:pPr>
            <w:r>
              <w:rPr>
                <w:rFonts w:hint="eastAsia" w:ascii="宋体" w:hAnsi="宋体"/>
                <w:color w:val="auto"/>
                <w:szCs w:val="21"/>
              </w:rPr>
              <w:t>询问部门负责人，开发的工作按设计开发的程序、数据库设计规范、项目结构规范、编码规范等，每个项目均进行了策划，策划了项目的预期要求、时间、工作分工，在不同的编程阶段有不同的测试、验证、确认要求和参照标准；</w:t>
            </w:r>
          </w:p>
          <w:p>
            <w:pPr>
              <w:spacing w:line="400" w:lineRule="atLeast"/>
              <w:rPr>
                <w:rFonts w:ascii="宋体" w:hAnsi="宋体"/>
                <w:color w:val="auto"/>
                <w:szCs w:val="21"/>
              </w:rPr>
            </w:pPr>
            <w:r>
              <w:rPr>
                <w:rFonts w:hint="eastAsia" w:ascii="宋体" w:hAnsi="宋体"/>
                <w:color w:val="auto"/>
                <w:szCs w:val="21"/>
              </w:rPr>
              <w:t>询问技术负责人，目前暂无软件设计项目实施。</w:t>
            </w:r>
          </w:p>
          <w:p>
            <w:pPr>
              <w:spacing w:line="400" w:lineRule="atLeast"/>
              <w:ind w:firstLine="420" w:firstLineChars="200"/>
              <w:rPr>
                <w:rFonts w:ascii="宋体" w:hAnsi="宋体"/>
                <w:color w:val="auto"/>
                <w:szCs w:val="21"/>
              </w:rPr>
            </w:pPr>
            <w:r>
              <w:rPr>
                <w:rFonts w:hint="eastAsia" w:ascii="宋体" w:hAnsi="宋体"/>
                <w:color w:val="auto"/>
                <w:szCs w:val="21"/>
              </w:rPr>
              <w:t>在工程部对应核实：</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1、办公室配置了有</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台电脑，用于软件开发，能满足软件设计要求；</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2、提供了相关作业文件：《设计和开发控制程序》、《软件开发作业指导书》、《测试作业指导书》、《编码规范》、《数据库设计规范》等操作标准；</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3、查，公司的软件设计人员均经过培训、考核，具有相应的岗位能力。</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4、对应核实，工程部具有软件开发的专用电脑、储存设备、光盘刻录机等，能满足该过程需要；</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5、软件开发平台：java\SpringWeb MVC \JQuery UI、CSS3等；测试软件：DM系统、Quality Center等。</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6、提供质量标准：《计算机软件测试用例》、《项目开发质量控制作业指导》、《用户需求确认书》明确规定了设计产品的质量标准。</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查，公司的软件在销售交付前必须进行验证、确认，合格后经工程部负责人确认后方能交付给客户使用。</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对于已经交付的产品，公司对于客户反馈的问题会及时上门服务。</w:t>
            </w:r>
          </w:p>
          <w:p>
            <w:pPr>
              <w:pStyle w:val="2"/>
              <w:rPr>
                <w:rFonts w:hint="eastAsia"/>
                <w:color w:val="auto"/>
              </w:rPr>
            </w:pPr>
          </w:p>
          <w:p>
            <w:pPr>
              <w:spacing w:line="400" w:lineRule="atLeas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查，信息系统集成执行情况：</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val="en-US" w:eastAsia="zh-CN"/>
              </w:rPr>
              <w:t>公司编制《管理手册</w:t>
            </w:r>
            <w:r>
              <w:rPr>
                <w:rFonts w:hint="eastAsia" w:ascii="宋体" w:hAnsi="宋体" w:cs="Times New Roman"/>
                <w:color w:val="auto"/>
                <w:sz w:val="21"/>
                <w:szCs w:val="21"/>
                <w:lang w:eastAsia="zh-CN"/>
              </w:rPr>
              <w:t>》工程部对产品的服务过程进行了策划及控制。</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负责人讲，近期在实施的系统集成项目为“佳兆业·晓岸云起（1-29#楼及车库）智慧工地系统集成项目”。正进行到设备安装验收阶段。</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 xml:space="preserve">查看作业指导书获得及使用情况 </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出示：《安装实施方案》、《安防方案》《布局图纸》《设备采购清单》等。</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现场查看设备使用情况记录表</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主要有：测线仪、夹钳、网线钳、打线钳、电钻、电锤、手枪钻等，设备使用完好。能够满足经营需求，公司对相关的设备进行了维护和保养，能够满足设备的运行和日常维护要求,从而确保满足规定要求。 </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现场察看检测设备使用情况，主要有：万用表、网络测试仪、钢卷尺等，使用的监视测量设备由工程部进行日常管理,设备使用完好。</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查看“佳兆业·晓岸云起（1-29#楼及车库）智慧工地系统集成项目”项目实施情况：</w:t>
            </w:r>
          </w:p>
          <w:p>
            <w:pPr>
              <w:spacing w:line="400" w:lineRule="exac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查项目合同</w:t>
            </w:r>
          </w:p>
          <w:p>
            <w:pPr>
              <w:spacing w:line="400" w:lineRule="exac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顾客：重庆华硕建设有限公司</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val="en-US" w:eastAsia="zh-CN"/>
              </w:rPr>
              <w:t>项目：</w:t>
            </w:r>
            <w:r>
              <w:rPr>
                <w:rFonts w:hint="eastAsia" w:ascii="宋体" w:hAnsi="宋体" w:cs="Times New Roman"/>
                <w:color w:val="auto"/>
                <w:sz w:val="21"/>
                <w:szCs w:val="21"/>
                <w:lang w:eastAsia="zh-CN"/>
              </w:rPr>
              <w:t>佳兆业·晓岸云起（1-29#楼及车库）智慧工地系统集成项目</w:t>
            </w:r>
          </w:p>
          <w:p>
            <w:pPr>
              <w:spacing w:line="400" w:lineRule="exact"/>
              <w:rPr>
                <w:rFonts w:hint="default" w:ascii="宋体" w:hAnsi="宋体" w:cs="Times New Roman"/>
                <w:color w:val="auto"/>
                <w:sz w:val="21"/>
                <w:szCs w:val="21"/>
                <w:lang w:val="en-US" w:eastAsia="zh-CN"/>
              </w:rPr>
            </w:pPr>
            <w:r>
              <w:rPr>
                <w:rFonts w:hint="eastAsia" w:ascii="宋体" w:hAnsi="宋体" w:cs="Times New Roman"/>
                <w:color w:val="auto"/>
                <w:sz w:val="21"/>
                <w:szCs w:val="21"/>
                <w:lang w:val="en-US" w:eastAsia="zh-CN"/>
              </w:rPr>
              <w:t>签订时间：2020年11月20日</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val="en-US" w:eastAsia="zh-CN"/>
              </w:rPr>
              <w:t>项目实施小组成员：周阳、李平、宗克先、朱江、张甲、张孝等</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lang w:eastAsia="zh-CN"/>
              </w:rPr>
              <w:t>查</w:t>
            </w:r>
            <w:r>
              <w:rPr>
                <w:rFonts w:hint="eastAsia" w:ascii="宋体" w:hAnsi="宋体" w:cs="Times New Roman"/>
                <w:color w:val="auto"/>
                <w:sz w:val="21"/>
                <w:szCs w:val="21"/>
              </w:rPr>
              <w:t>技术交底</w:t>
            </w:r>
            <w:r>
              <w:rPr>
                <w:rFonts w:hint="eastAsia" w:ascii="宋体" w:hAnsi="宋体" w:cs="Times New Roman"/>
                <w:color w:val="auto"/>
                <w:sz w:val="21"/>
                <w:szCs w:val="21"/>
                <w:lang w:eastAsia="zh-CN"/>
              </w:rPr>
              <w:t>记录</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rPr>
              <w:t>时间：20</w:t>
            </w:r>
            <w:r>
              <w:rPr>
                <w:rFonts w:hint="eastAsia" w:ascii="宋体" w:hAnsi="宋体" w:cs="Times New Roman"/>
                <w:color w:val="auto"/>
                <w:sz w:val="21"/>
                <w:szCs w:val="21"/>
                <w:lang w:val="en-US" w:eastAsia="zh-CN"/>
              </w:rPr>
              <w:t>20</w:t>
            </w:r>
            <w:r>
              <w:rPr>
                <w:rFonts w:hint="eastAsia" w:ascii="宋体" w:hAnsi="宋体" w:cs="Times New Roman"/>
                <w:color w:val="auto"/>
                <w:sz w:val="21"/>
                <w:szCs w:val="21"/>
              </w:rPr>
              <w:t>年</w:t>
            </w:r>
            <w:r>
              <w:rPr>
                <w:rFonts w:hint="eastAsia" w:ascii="宋体" w:hAnsi="宋体" w:cs="Times New Roman"/>
                <w:color w:val="auto"/>
                <w:sz w:val="21"/>
                <w:szCs w:val="21"/>
                <w:lang w:val="en-US" w:eastAsia="zh-CN"/>
              </w:rPr>
              <w:t>11</w:t>
            </w:r>
            <w:r>
              <w:rPr>
                <w:rFonts w:hint="eastAsia" w:ascii="宋体" w:hAnsi="宋体" w:cs="Times New Roman"/>
                <w:color w:val="auto"/>
                <w:sz w:val="21"/>
                <w:szCs w:val="21"/>
              </w:rPr>
              <w:t>月</w:t>
            </w:r>
            <w:r>
              <w:rPr>
                <w:rFonts w:hint="eastAsia" w:ascii="宋体" w:hAnsi="宋体" w:cs="Times New Roman"/>
                <w:color w:val="auto"/>
                <w:sz w:val="21"/>
                <w:szCs w:val="21"/>
                <w:lang w:val="en-US" w:eastAsia="zh-CN"/>
              </w:rPr>
              <w:t>20</w:t>
            </w:r>
            <w:r>
              <w:rPr>
                <w:rFonts w:hint="eastAsia" w:ascii="宋体" w:hAnsi="宋体" w:cs="Times New Roman"/>
                <w:color w:val="auto"/>
                <w:sz w:val="21"/>
                <w:szCs w:val="21"/>
              </w:rPr>
              <w:t>日</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rPr>
              <w:t>内容：</w:t>
            </w:r>
            <w:r>
              <w:rPr>
                <w:rFonts w:hint="eastAsia" w:ascii="宋体" w:hAnsi="宋体" w:cs="Times New Roman"/>
                <w:color w:val="auto"/>
                <w:sz w:val="21"/>
                <w:szCs w:val="21"/>
                <w:lang w:eastAsia="zh-CN"/>
              </w:rPr>
              <w:t>任务来源、设计依据、系统组成、施工条件、实现功能等</w:t>
            </w:r>
          </w:p>
          <w:p>
            <w:pPr>
              <w:spacing w:line="400" w:lineRule="exact"/>
              <w:rPr>
                <w:rFonts w:hint="eastAsia" w:ascii="宋体" w:hAnsi="宋体" w:cs="Times New Roman"/>
                <w:color w:val="auto"/>
                <w:sz w:val="21"/>
                <w:szCs w:val="21"/>
                <w:lang w:val="en-US" w:eastAsia="zh-CN"/>
              </w:rPr>
            </w:pPr>
            <w:r>
              <w:rPr>
                <w:rFonts w:hint="eastAsia" w:ascii="宋体" w:hAnsi="宋体" w:cs="Times New Roman"/>
                <w:color w:val="auto"/>
                <w:sz w:val="21"/>
                <w:szCs w:val="21"/>
                <w:lang w:eastAsia="zh-CN"/>
              </w:rPr>
              <w:t>编制人：</w:t>
            </w:r>
            <w:r>
              <w:rPr>
                <w:rFonts w:hint="eastAsia" w:ascii="宋体" w:hAnsi="宋体" w:cs="Times New Roman"/>
                <w:color w:val="auto"/>
                <w:sz w:val="21"/>
                <w:szCs w:val="21"/>
                <w:lang w:val="en-US" w:eastAsia="zh-CN"/>
              </w:rPr>
              <w:t>宗克先</w:t>
            </w:r>
          </w:p>
          <w:p>
            <w:pPr>
              <w:numPr>
                <w:ilvl w:val="0"/>
                <w:numId w:val="0"/>
              </w:numPr>
              <w:spacing w:line="400" w:lineRule="exact"/>
              <w:ind w:left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lang w:eastAsia="zh-CN"/>
              </w:rPr>
              <w:t>查见《实施方案》主要</w:t>
            </w:r>
            <w:r>
              <w:rPr>
                <w:rFonts w:hint="eastAsia" w:ascii="宋体" w:hAnsi="宋体" w:cs="Times New Roman"/>
                <w:color w:val="auto"/>
                <w:sz w:val="21"/>
                <w:szCs w:val="21"/>
              </w:rPr>
              <w:t>内容为：</w:t>
            </w:r>
            <w:r>
              <w:rPr>
                <w:rFonts w:hint="eastAsia" w:ascii="宋体" w:hAnsi="宋体" w:cs="Times New Roman"/>
                <w:color w:val="auto"/>
                <w:sz w:val="21"/>
                <w:szCs w:val="21"/>
                <w:lang w:eastAsia="zh-CN"/>
              </w:rPr>
              <w:t>实施内容、</w:t>
            </w:r>
            <w:r>
              <w:rPr>
                <w:rFonts w:hint="eastAsia" w:ascii="宋体" w:hAnsi="宋体" w:cs="Times New Roman"/>
                <w:color w:val="auto"/>
                <w:sz w:val="21"/>
                <w:szCs w:val="21"/>
                <w:lang w:val="en-US" w:eastAsia="zh-CN"/>
              </w:rPr>
              <w:t>施工安排 施工进度、施工安全保证、架设硬件设备等</w:t>
            </w:r>
            <w:r>
              <w:rPr>
                <w:rFonts w:hint="eastAsia" w:ascii="宋体" w:hAnsi="宋体" w:cs="Times New Roman"/>
                <w:color w:val="auto"/>
                <w:sz w:val="21"/>
                <w:szCs w:val="21"/>
              </w:rPr>
              <w:t>。</w:t>
            </w:r>
          </w:p>
          <w:p>
            <w:pPr>
              <w:numPr>
                <w:ilvl w:val="0"/>
                <w:numId w:val="7"/>
              </w:numPr>
              <w:spacing w:line="400" w:lineRule="exact"/>
              <w:ind w:left="0" w:leftChars="0" w:firstLine="0" w:firstLineChars="0"/>
              <w:rPr>
                <w:rFonts w:hint="eastAsia" w:ascii="宋体" w:hAnsi="宋体" w:cs="Times New Roman"/>
                <w:color w:val="auto"/>
                <w:sz w:val="21"/>
                <w:szCs w:val="21"/>
                <w:lang w:val="en-US" w:eastAsia="zh-CN"/>
              </w:rPr>
            </w:pPr>
            <w:r>
              <w:rPr>
                <w:rFonts w:hint="eastAsia" w:ascii="宋体" w:hAnsi="宋体" w:cs="Times New Roman"/>
                <w:color w:val="auto"/>
                <w:sz w:val="21"/>
                <w:szCs w:val="21"/>
              </w:rPr>
              <w:t>查看</w:t>
            </w:r>
            <w:r>
              <w:rPr>
                <w:rFonts w:hint="eastAsia" w:ascii="宋体" w:hAnsi="宋体" w:cs="Times New Roman"/>
                <w:color w:val="auto"/>
                <w:sz w:val="21"/>
                <w:szCs w:val="21"/>
                <w:lang w:eastAsia="zh-CN"/>
              </w:rPr>
              <w:t>施工日志及阶段性验收记录</w:t>
            </w:r>
            <w:r>
              <w:rPr>
                <w:rFonts w:hint="eastAsia" w:ascii="宋体" w:hAnsi="宋体" w:cs="Times New Roman"/>
                <w:color w:val="auto"/>
                <w:sz w:val="21"/>
                <w:szCs w:val="21"/>
              </w:rPr>
              <w:t>能按</w:t>
            </w:r>
            <w:r>
              <w:rPr>
                <w:rFonts w:hint="eastAsia" w:ascii="宋体" w:hAnsi="宋体" w:cs="Times New Roman"/>
                <w:color w:val="auto"/>
                <w:sz w:val="21"/>
                <w:szCs w:val="21"/>
                <w:lang w:eastAsia="zh-CN"/>
              </w:rPr>
              <w:t>实施方案</w:t>
            </w:r>
            <w:r>
              <w:rPr>
                <w:rFonts w:hint="eastAsia" w:ascii="宋体" w:hAnsi="宋体" w:cs="Times New Roman"/>
                <w:color w:val="auto"/>
                <w:sz w:val="21"/>
                <w:szCs w:val="21"/>
              </w:rPr>
              <w:t>要求进行操作，</w:t>
            </w:r>
            <w:r>
              <w:rPr>
                <w:rFonts w:hint="eastAsia" w:ascii="宋体" w:hAnsi="宋体" w:cs="Times New Roman"/>
                <w:color w:val="auto"/>
                <w:sz w:val="21"/>
                <w:szCs w:val="21"/>
                <w:lang w:val="en-US" w:eastAsia="zh-CN"/>
              </w:rPr>
              <w:t>提供过程监控记录《工程阶段性检查记录表》《工程施工日志表》《设备维修清单》《设备安装检查记录》《安装进度表》《工程量确认单》等。</w:t>
            </w:r>
          </w:p>
          <w:p>
            <w:pPr>
              <w:spacing w:line="400" w:lineRule="exac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3、提供设备采购清单，对所需设备进行采购并实施验证。（见8.6条款原材料采购验证）</w:t>
            </w:r>
          </w:p>
          <w:p>
            <w:pPr>
              <w:spacing w:line="400" w:lineRule="exac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4、</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1）查设备安装记录</w:t>
            </w:r>
          </w:p>
          <w:p>
            <w:pPr>
              <w:spacing w:line="400" w:lineRule="exact"/>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eastAsia="zh-CN"/>
              </w:rPr>
              <w:t>实施安装内容</w:t>
            </w:r>
            <w:r>
              <w:rPr>
                <w:rFonts w:hint="eastAsia" w:ascii="宋体" w:hAnsi="宋体" w:cs="Times New Roman"/>
                <w:color w:val="auto"/>
                <w:sz w:val="21"/>
                <w:szCs w:val="21"/>
              </w:rPr>
              <w:t>：</w:t>
            </w:r>
            <w:r>
              <w:rPr>
                <w:rFonts w:hint="eastAsia" w:ascii="宋体" w:hAnsi="宋体" w:cs="Times New Roman"/>
                <w:color w:val="auto"/>
                <w:sz w:val="21"/>
                <w:szCs w:val="21"/>
                <w:lang w:eastAsia="zh-CN"/>
              </w:rPr>
              <w:t>安装塔吊黑匣子传感器</w:t>
            </w:r>
            <w:r>
              <w:rPr>
                <w:rFonts w:hint="eastAsia" w:ascii="宋体" w:hAnsi="宋体" w:cs="Times New Roman"/>
                <w:color w:val="auto"/>
                <w:sz w:val="21"/>
                <w:szCs w:val="21"/>
              </w:rPr>
              <w:t>；</w:t>
            </w:r>
            <w:r>
              <w:rPr>
                <w:rFonts w:hint="eastAsia" w:ascii="宋体" w:hAnsi="宋体" w:cs="Times New Roman"/>
                <w:color w:val="auto"/>
                <w:sz w:val="21"/>
                <w:szCs w:val="21"/>
                <w:lang w:eastAsia="zh-CN"/>
              </w:rPr>
              <w:t>工作人员按施工方案要求及安全作业标准进行实施作业。</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rPr>
              <w:t>结果：符合技术</w:t>
            </w:r>
            <w:r>
              <w:rPr>
                <w:rFonts w:hint="eastAsia" w:ascii="宋体" w:hAnsi="宋体" w:cs="Times New Roman"/>
                <w:color w:val="auto"/>
                <w:sz w:val="21"/>
                <w:szCs w:val="21"/>
                <w:lang w:eastAsia="zh-CN"/>
              </w:rPr>
              <w:t>、安全</w:t>
            </w:r>
            <w:r>
              <w:rPr>
                <w:rFonts w:hint="eastAsia" w:ascii="宋体" w:hAnsi="宋体" w:cs="Times New Roman"/>
                <w:color w:val="auto"/>
                <w:sz w:val="21"/>
                <w:szCs w:val="21"/>
              </w:rPr>
              <w:t>要求</w:t>
            </w:r>
          </w:p>
          <w:p>
            <w:pPr>
              <w:spacing w:line="400" w:lineRule="exact"/>
              <w:rPr>
                <w:rFonts w:hint="default" w:ascii="宋体" w:hAnsi="宋体" w:cs="Times New Roman"/>
                <w:color w:val="auto"/>
                <w:sz w:val="21"/>
                <w:szCs w:val="21"/>
                <w:lang w:val="en-US" w:eastAsia="zh-CN"/>
              </w:rPr>
            </w:pPr>
            <w:r>
              <w:rPr>
                <w:rFonts w:hint="eastAsia" w:ascii="宋体" w:hAnsi="宋体" w:cs="Times New Roman"/>
                <w:color w:val="auto"/>
                <w:sz w:val="21"/>
                <w:szCs w:val="21"/>
              </w:rPr>
              <w:t>检查人：</w:t>
            </w:r>
            <w:r>
              <w:rPr>
                <w:rFonts w:hint="eastAsia" w:ascii="宋体" w:hAnsi="宋体" w:cs="Times New Roman"/>
                <w:color w:val="auto"/>
                <w:sz w:val="21"/>
                <w:szCs w:val="21"/>
                <w:lang w:val="en-US" w:eastAsia="zh-CN"/>
              </w:rPr>
              <w:t>周阳</w:t>
            </w:r>
            <w:r>
              <w:rPr>
                <w:rFonts w:hint="eastAsia" w:ascii="宋体" w:hAnsi="宋体" w:cs="Times New Roman"/>
                <w:color w:val="auto"/>
                <w:sz w:val="21"/>
                <w:szCs w:val="21"/>
              </w:rPr>
              <w:t xml:space="preserve">    20</w:t>
            </w:r>
            <w:r>
              <w:rPr>
                <w:rFonts w:hint="eastAsia" w:ascii="宋体" w:hAnsi="宋体" w:cs="Times New Roman"/>
                <w:color w:val="auto"/>
                <w:sz w:val="21"/>
                <w:szCs w:val="21"/>
                <w:lang w:val="en-US" w:eastAsia="zh-CN"/>
              </w:rPr>
              <w:t>20</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12</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21</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查施工日志：</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rPr>
              <w:t>时间：20</w:t>
            </w:r>
            <w:r>
              <w:rPr>
                <w:rFonts w:hint="eastAsia" w:ascii="宋体" w:hAnsi="宋体" w:cs="Times New Roman"/>
                <w:color w:val="auto"/>
                <w:sz w:val="21"/>
                <w:szCs w:val="21"/>
                <w:lang w:val="en-US" w:eastAsia="zh-CN"/>
              </w:rPr>
              <w:t>21</w:t>
            </w:r>
            <w:r>
              <w:rPr>
                <w:rFonts w:hint="eastAsia" w:ascii="宋体" w:hAnsi="宋体" w:cs="Times New Roman"/>
                <w:color w:val="auto"/>
                <w:sz w:val="21"/>
                <w:szCs w:val="21"/>
              </w:rPr>
              <w:t>年</w:t>
            </w: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月</w:t>
            </w:r>
            <w:r>
              <w:rPr>
                <w:rFonts w:hint="eastAsia" w:ascii="宋体" w:hAnsi="宋体" w:cs="Times New Roman"/>
                <w:color w:val="auto"/>
                <w:sz w:val="21"/>
                <w:szCs w:val="21"/>
                <w:lang w:val="en-US" w:eastAsia="zh-CN"/>
              </w:rPr>
              <w:t>21</w:t>
            </w:r>
            <w:r>
              <w:rPr>
                <w:rFonts w:hint="eastAsia" w:ascii="宋体" w:hAnsi="宋体" w:cs="Times New Roman"/>
                <w:color w:val="auto"/>
                <w:sz w:val="21"/>
                <w:szCs w:val="21"/>
              </w:rPr>
              <w:t>日</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rPr>
              <w:t>施工内容：</w:t>
            </w:r>
            <w:r>
              <w:rPr>
                <w:rFonts w:hint="eastAsia" w:ascii="宋体" w:hAnsi="宋体" w:cs="Times New Roman"/>
                <w:color w:val="auto"/>
                <w:sz w:val="21"/>
                <w:szCs w:val="21"/>
                <w:lang w:eastAsia="zh-CN"/>
              </w:rPr>
              <w:t>对视频监控区域内摄像头画质清晰及覆盖面进行检查及调试</w:t>
            </w:r>
          </w:p>
          <w:p>
            <w:pPr>
              <w:spacing w:line="400" w:lineRule="exact"/>
              <w:rPr>
                <w:rFonts w:hint="eastAsia" w:ascii="宋体" w:hAnsi="宋体" w:eastAsia="宋体" w:cs="Times New Roman"/>
                <w:color w:val="auto"/>
                <w:sz w:val="21"/>
                <w:szCs w:val="21"/>
              </w:rPr>
            </w:pPr>
            <w:r>
              <w:rPr>
                <w:rFonts w:hint="eastAsia" w:ascii="宋体" w:hAnsi="宋体" w:cs="Times New Roman"/>
                <w:color w:val="auto"/>
                <w:sz w:val="21"/>
                <w:szCs w:val="21"/>
              </w:rPr>
              <w:t>存在问题</w:t>
            </w:r>
            <w:r>
              <w:rPr>
                <w:rFonts w:hint="eastAsia" w:ascii="宋体" w:hAnsi="宋体" w:eastAsia="宋体" w:cs="Times New Roman"/>
                <w:color w:val="auto"/>
                <w:sz w:val="21"/>
                <w:szCs w:val="21"/>
              </w:rPr>
              <w:t>：无。</w:t>
            </w:r>
          </w:p>
          <w:p>
            <w:pPr>
              <w:spacing w:line="400" w:lineRule="exact"/>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操作</w:t>
            </w:r>
            <w:r>
              <w:rPr>
                <w:rFonts w:hint="eastAsia" w:ascii="宋体" w:hAnsi="宋体" w:eastAsia="宋体" w:cs="Times New Roman"/>
                <w:color w:val="auto"/>
                <w:sz w:val="21"/>
                <w:szCs w:val="21"/>
                <w:lang w:eastAsia="zh-CN"/>
              </w:rPr>
              <w:t>人员</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eastAsia="zh-CN"/>
              </w:rPr>
              <w:t>朱江</w:t>
            </w:r>
          </w:p>
          <w:p>
            <w:pPr>
              <w:spacing w:line="400" w:lineRule="exac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3）</w:t>
            </w:r>
            <w:r>
              <w:rPr>
                <w:rFonts w:hint="eastAsia" w:ascii="宋体" w:hAnsi="宋体" w:eastAsia="宋体" w:cs="Times New Roman"/>
                <w:color w:val="auto"/>
                <w:sz w:val="21"/>
                <w:szCs w:val="21"/>
                <w:lang w:eastAsia="zh-CN"/>
              </w:rPr>
              <w:t>查《设备维修清单》</w:t>
            </w:r>
            <w:r>
              <w:rPr>
                <w:rFonts w:hint="eastAsia" w:ascii="宋体" w:hAnsi="宋体" w:eastAsia="宋体" w:cs="Times New Roman"/>
                <w:color w:val="auto"/>
                <w:sz w:val="21"/>
                <w:szCs w:val="21"/>
                <w:lang w:val="en-US" w:eastAsia="zh-CN"/>
              </w:rPr>
              <w:t>2021.5.7</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eastAsia="zh-CN"/>
              </w:rPr>
              <w:t>设备名称：</w:t>
            </w:r>
            <w:r>
              <w:rPr>
                <w:rFonts w:hint="eastAsia" w:ascii="宋体" w:hAnsi="宋体" w:eastAsia="宋体" w:cs="Times New Roman"/>
                <w:color w:val="auto"/>
                <w:sz w:val="21"/>
                <w:szCs w:val="21"/>
                <w:lang w:val="en-US" w:eastAsia="zh-CN"/>
              </w:rPr>
              <w:t>7号楼左升降机黑匣子</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维修情况说明：主机进水导致短路，烧掉主板，需要更换主机</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维修验证：更换，要求项目部做好防水措施。</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 xml:space="preserve">维修人员：宗克先   项目部：杨涛  </w:t>
            </w:r>
          </w:p>
          <w:p>
            <w:pPr>
              <w:numPr>
                <w:ilvl w:val="0"/>
                <w:numId w:val="8"/>
              </w:num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查阶段性验收表《起重机设备（6#楼）智能监控系统验收表》</w:t>
            </w:r>
          </w:p>
          <w:p>
            <w:pPr>
              <w:pStyle w:val="2"/>
              <w:numPr>
                <w:ilvl w:val="0"/>
                <w:numId w:val="0"/>
              </w:numPr>
              <w:rPr>
                <w:rFonts w:hint="eastAsia" w:ascii="宋体" w:hAnsi="宋体" w:eastAsia="宋体" w:cs="Times New Roman"/>
                <w:color w:val="auto"/>
                <w:sz w:val="21"/>
                <w:szCs w:val="21"/>
                <w:lang w:val="en-US" w:eastAsia="zh-CN"/>
              </w:rPr>
            </w:pPr>
            <w:r>
              <w:rPr>
                <w:rFonts w:hint="default"/>
                <w:color w:val="auto"/>
                <w:lang w:val="en-US" w:eastAsia="zh-CN"/>
              </w:rPr>
              <w:drawing>
                <wp:inline distT="0" distB="0" distL="114300" distR="114300">
                  <wp:extent cx="4080510" cy="5521325"/>
                  <wp:effectExtent l="0" t="0" r="8890" b="3175"/>
                  <wp:docPr id="3" name="图片 3" descr="03555ee6882279697fcc700c3079d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555ee6882279697fcc700c3079dca"/>
                          <pic:cNvPicPr>
                            <a:picLocks noChangeAspect="1"/>
                          </pic:cNvPicPr>
                        </pic:nvPicPr>
                        <pic:blipFill>
                          <a:blip r:embed="rId6"/>
                          <a:stretch>
                            <a:fillRect/>
                          </a:stretch>
                        </pic:blipFill>
                        <pic:spPr>
                          <a:xfrm>
                            <a:off x="0" y="0"/>
                            <a:ext cx="4080510" cy="5521325"/>
                          </a:xfrm>
                          <a:prstGeom prst="rect">
                            <a:avLst/>
                          </a:prstGeom>
                        </pic:spPr>
                      </pic:pic>
                    </a:graphicData>
                  </a:graphic>
                </wp:inline>
              </w:drawing>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近期在实施的系统集成项目为“</w:t>
            </w:r>
            <w:r>
              <w:rPr>
                <w:rFonts w:hint="eastAsia" w:ascii="宋体" w:hAnsi="宋体" w:eastAsia="宋体" w:cs="Times New Roman"/>
                <w:color w:val="auto"/>
                <w:sz w:val="21"/>
                <w:szCs w:val="21"/>
                <w:lang w:eastAsia="zh-CN"/>
              </w:rPr>
              <w:t>佳兆业·晓岸云起（1-29#楼及车库）智慧工地系统集成项目</w:t>
            </w:r>
            <w:r>
              <w:rPr>
                <w:rFonts w:hint="eastAsia" w:ascii="宋体" w:hAnsi="宋体" w:eastAsia="宋体" w:cs="Times New Roman"/>
                <w:color w:val="auto"/>
                <w:sz w:val="21"/>
                <w:szCs w:val="21"/>
                <w:lang w:val="en-US" w:eastAsia="zh-CN"/>
              </w:rPr>
              <w:t>”。</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在现场查见，项目部及安全主管正在进行升降机实时监测，数据上传的验收。现场作业人员按技术标准进行验收，规范佩戴劳保防护用品（附现场照片）</w:t>
            </w:r>
          </w:p>
          <w:p>
            <w:pPr>
              <w:spacing w:line="400" w:lineRule="exact"/>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三、依据《合同》《实施方案》最终验收采取客户验收确认的形式。</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1、系统集成项目验收：</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抽查：《工程量确认单》《一期项目验收单》</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项目名称：</w:t>
            </w:r>
            <w:r>
              <w:rPr>
                <w:rFonts w:hint="eastAsia" w:ascii="宋体" w:hAnsi="宋体" w:eastAsia="宋体" w:cs="Times New Roman"/>
                <w:color w:val="auto"/>
                <w:sz w:val="21"/>
                <w:szCs w:val="21"/>
                <w:lang w:eastAsia="zh-CN"/>
              </w:rPr>
              <w:t>佳兆业·晓岸云起（1-29#楼及车库）智慧工地系统集成项目</w:t>
            </w:r>
          </w:p>
          <w:p>
            <w:pPr>
              <w:spacing w:line="40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实施单位：</w:t>
            </w:r>
            <w:bookmarkStart w:id="2" w:name="组织名称"/>
            <w:r>
              <w:rPr>
                <w:rFonts w:hint="eastAsia" w:ascii="宋体" w:hAnsi="宋体" w:eastAsia="宋体" w:cs="Times New Roman"/>
                <w:color w:val="auto"/>
                <w:sz w:val="21"/>
                <w:szCs w:val="21"/>
                <w:lang w:eastAsia="zh-CN"/>
              </w:rPr>
              <w:t>森蓝环保科技（重庆）有限公司</w:t>
            </w:r>
            <w:bookmarkEnd w:id="2"/>
          </w:p>
          <w:p>
            <w:pPr>
              <w:spacing w:line="400" w:lineRule="exact"/>
              <w:rPr>
                <w:rFonts w:hint="eastAsia" w:ascii="宋体" w:hAnsi="宋体" w:cs="Times New Roman"/>
                <w:color w:val="auto"/>
                <w:sz w:val="21"/>
                <w:szCs w:val="21"/>
                <w:lang w:val="en-US" w:eastAsia="zh-CN"/>
              </w:rPr>
            </w:pPr>
            <w:r>
              <w:rPr>
                <w:rFonts w:hint="eastAsia" w:ascii="宋体" w:hAnsi="宋体" w:eastAsia="宋体" w:cs="Times New Roman"/>
                <w:color w:val="auto"/>
                <w:sz w:val="21"/>
                <w:szCs w:val="21"/>
                <w:lang w:val="en-US" w:eastAsia="zh-CN"/>
              </w:rPr>
              <w:t>验收内容：监控系统、视频系统、扬尘污染系统、吊塔黑匣子（设备监控系统）</w:t>
            </w:r>
          </w:p>
          <w:p>
            <w:pPr>
              <w:spacing w:line="400" w:lineRule="exac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验收意见：检查合格，准予通过验收</w:t>
            </w:r>
          </w:p>
          <w:p>
            <w:pPr>
              <w:spacing w:line="400" w:lineRule="exact"/>
              <w:rPr>
                <w:rFonts w:hint="default" w:ascii="宋体" w:hAnsi="宋体" w:cs="Times New Roman"/>
                <w:color w:val="auto"/>
                <w:sz w:val="21"/>
                <w:szCs w:val="21"/>
                <w:lang w:val="en-US" w:eastAsia="zh-CN"/>
              </w:rPr>
            </w:pPr>
            <w:r>
              <w:rPr>
                <w:rFonts w:hint="eastAsia" w:ascii="宋体" w:hAnsi="宋体" w:cs="Times New Roman"/>
                <w:color w:val="auto"/>
                <w:sz w:val="21"/>
                <w:szCs w:val="21"/>
                <w:lang w:val="en-US" w:eastAsia="zh-CN"/>
              </w:rPr>
              <w:t>甲方项目经理：杨涛  2020.11.27</w:t>
            </w:r>
          </w:p>
          <w:p>
            <w:pPr>
              <w:pStyle w:val="13"/>
              <w:rPr>
                <w:rFonts w:hint="eastAsia" w:ascii="宋体" w:hAnsi="宋体" w:cs="Arial"/>
                <w:color w:val="auto"/>
                <w:sz w:val="21"/>
                <w:szCs w:val="21"/>
                <w:lang w:val="en-US" w:eastAsia="zh-CN"/>
              </w:rPr>
            </w:pPr>
          </w:p>
          <w:p>
            <w:pPr>
              <w:pStyle w:val="13"/>
              <w:rPr>
                <w:rFonts w:hint="eastAsia" w:ascii="宋体" w:hAnsi="宋体" w:cs="Arial"/>
                <w:b/>
                <w:bCs w:val="0"/>
                <w:color w:val="auto"/>
                <w:sz w:val="21"/>
                <w:szCs w:val="21"/>
                <w:lang w:val="en-US" w:eastAsia="zh-CN"/>
              </w:rPr>
            </w:pPr>
            <w:r>
              <w:rPr>
                <w:rFonts w:hint="eastAsia" w:ascii="宋体" w:hAnsi="宋体" w:cs="Arial"/>
                <w:b/>
                <w:bCs w:val="0"/>
                <w:color w:val="auto"/>
                <w:sz w:val="21"/>
                <w:szCs w:val="21"/>
                <w:lang w:val="en-US" w:eastAsia="zh-CN"/>
              </w:rPr>
              <w:t>公司将隐蔽过程识别为特殊过程，组织不能提供对该过程进行再确认的记录。</w:t>
            </w:r>
            <w:bookmarkStart w:id="3" w:name="_GoBack"/>
            <w:bookmarkEnd w:id="3"/>
          </w:p>
          <w:p>
            <w:pPr>
              <w:spacing w:line="400" w:lineRule="atLeast"/>
              <w:ind w:firstLine="420" w:firstLineChars="200"/>
              <w:rPr>
                <w:rFonts w:ascii="宋体" w:hAnsi="宋体"/>
                <w:color w:val="auto"/>
                <w:szCs w:val="21"/>
              </w:rPr>
            </w:pPr>
            <w:r>
              <w:rPr>
                <w:rFonts w:hint="eastAsia" w:ascii="宋体" w:hAnsi="宋体" w:eastAsia="宋体" w:cs="Times New Roman"/>
                <w:color w:val="auto"/>
                <w:szCs w:val="21"/>
              </w:rPr>
              <w:t>设计开发和系统集成服务过程基本能满足要求。</w:t>
            </w:r>
          </w:p>
        </w:tc>
        <w:tc>
          <w:tcPr>
            <w:tcW w:w="1585" w:type="dxa"/>
          </w:tcPr>
          <w:p>
            <w:pPr>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both"/>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8.5.2</w:t>
            </w:r>
          </w:p>
        </w:tc>
        <w:tc>
          <w:tcPr>
            <w:tcW w:w="10004" w:type="dxa"/>
          </w:tcPr>
          <w:p>
            <w:pPr>
              <w:spacing w:beforeLines="50" w:line="400" w:lineRule="exact"/>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现场查见，公司软件在编制过程中对标识和可追溯性进行了规定。规定每个代码块必须标识代码块的功能、编制人、编制时间，若有修改，必须注明修改时间、修改人、修改内容等。</w:t>
            </w:r>
          </w:p>
          <w:p>
            <w:pPr>
              <w:spacing w:beforeLines="50" w:line="400" w:lineRule="exact"/>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对于软件设计的输出资料（软件、说明书等），必须有编号、文件名、版本号等进行标识。</w:t>
            </w:r>
          </w:p>
          <w:p>
            <w:pPr>
              <w:spacing w:beforeLines="50" w:line="400" w:lineRule="exact"/>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系统集成过程：原材料采用“标识卡”进行标识，卡上注明“原材料名称”、“规格型号”、“进厂日期”、“材料规格”、 “数量”、“检验状态”等内容；</w:t>
            </w:r>
          </w:p>
          <w:p>
            <w:pPr>
              <w:spacing w:beforeLines="50" w:line="400" w:lineRule="exact"/>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eastAsia="zh-CN"/>
              </w:rPr>
              <w:t>服务</w:t>
            </w:r>
            <w:r>
              <w:rPr>
                <w:rFonts w:hint="eastAsia" w:ascii="Times New Roman" w:hAnsi="Times New Roman" w:eastAsia="宋体" w:cs="Times New Roman"/>
                <w:color w:val="auto"/>
                <w:szCs w:val="21"/>
              </w:rPr>
              <w:t>过程采用检验记录进行标识</w:t>
            </w:r>
            <w:r>
              <w:rPr>
                <w:rFonts w:hint="eastAsia" w:ascii="Times New Roman" w:hAnsi="Times New Roman" w:eastAsia="宋体" w:cs="Times New Roman"/>
                <w:color w:val="auto"/>
                <w:szCs w:val="21"/>
                <w:lang w:eastAsia="zh-CN"/>
              </w:rPr>
              <w:t>，</w:t>
            </w:r>
            <w:r>
              <w:rPr>
                <w:rFonts w:hint="eastAsia"/>
                <w:color w:val="auto"/>
                <w:szCs w:val="22"/>
                <w:lang w:eastAsia="zh-CN"/>
              </w:rPr>
              <w:t>记录内容包括“施工内容”“操作人员”“发现问题”“检验人员”</w:t>
            </w:r>
            <w:r>
              <w:rPr>
                <w:rFonts w:hint="eastAsia" w:ascii="Times New Roman" w:hAnsi="Times New Roman" w:eastAsia="宋体" w:cs="Times New Roman"/>
                <w:color w:val="auto"/>
                <w:szCs w:val="21"/>
              </w:rPr>
              <w:t>；</w:t>
            </w:r>
          </w:p>
          <w:p>
            <w:pPr>
              <w:spacing w:beforeLines="50" w:line="400" w:lineRule="exact"/>
              <w:ind w:firstLine="420" w:firstLineChars="200"/>
              <w:rPr>
                <w:rFonts w:ascii="宋体" w:hAnsi="宋体" w:cs="宋体"/>
                <w:color w:val="auto"/>
                <w:szCs w:val="21"/>
              </w:rPr>
            </w:pPr>
            <w:r>
              <w:rPr>
                <w:rFonts w:hint="eastAsia" w:ascii="Times New Roman" w:hAnsi="Times New Roman" w:eastAsia="宋体" w:cs="Times New Roman"/>
                <w:color w:val="auto"/>
                <w:szCs w:val="21"/>
                <w:lang w:eastAsia="zh-CN"/>
              </w:rPr>
              <w:t>以上记录</w:t>
            </w:r>
            <w:r>
              <w:rPr>
                <w:rFonts w:hint="eastAsia" w:ascii="Times New Roman" w:hAnsi="Times New Roman" w:eastAsia="宋体" w:cs="Times New Roman"/>
                <w:color w:val="auto"/>
                <w:szCs w:val="21"/>
              </w:rPr>
              <w:t>能</w:t>
            </w:r>
            <w:r>
              <w:rPr>
                <w:rFonts w:hint="eastAsia" w:ascii="Times New Roman" w:hAnsi="Times New Roman" w:eastAsia="宋体" w:cs="Times New Roman"/>
                <w:color w:val="auto"/>
                <w:szCs w:val="21"/>
                <w:lang w:eastAsia="zh-CN"/>
              </w:rPr>
              <w:t>起</w:t>
            </w:r>
            <w:r>
              <w:rPr>
                <w:rFonts w:hint="eastAsia" w:ascii="Times New Roman" w:hAnsi="Times New Roman" w:eastAsia="宋体" w:cs="Times New Roman"/>
                <w:color w:val="auto"/>
                <w:szCs w:val="21"/>
              </w:rPr>
              <w:t>到追溯的目的。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jc w:val="both"/>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8.5.4</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软件的防护：查见，公司对软件运行环境提出要求，客户在使用过程中安装必要的杀毒软件，避免软件使用过程中被破坏。同时，对于软件、数据库等均采取双机备份，可及时恢复系统和数据。</w:t>
            </w:r>
          </w:p>
          <w:p>
            <w:pPr>
              <w:spacing w:line="400" w:lineRule="exact"/>
              <w:ind w:firstLine="420" w:firstLineChars="200"/>
              <w:rPr>
                <w:rFonts w:ascii="宋体" w:hAnsi="宋体" w:cs="宋体"/>
                <w:color w:val="auto"/>
                <w:szCs w:val="21"/>
              </w:rPr>
            </w:pPr>
            <w:r>
              <w:rPr>
                <w:rFonts w:hint="eastAsia" w:ascii="宋体" w:hAnsi="宋体"/>
                <w:color w:val="auto"/>
                <w:szCs w:val="21"/>
              </w:rPr>
              <w:t>系统集成项目的防护：查</w:t>
            </w:r>
            <w:r>
              <w:rPr>
                <w:rFonts w:hint="eastAsia" w:ascii="宋体" w:hAnsi="宋体"/>
                <w:color w:val="auto"/>
                <w:szCs w:val="21"/>
                <w:lang w:eastAsia="zh-CN"/>
              </w:rPr>
              <w:t>实施方案中对交工前成品及设备保护措施的</w:t>
            </w:r>
            <w:r>
              <w:rPr>
                <w:rFonts w:hint="eastAsia" w:ascii="宋体" w:hAnsi="宋体"/>
                <w:color w:val="auto"/>
                <w:szCs w:val="21"/>
              </w:rPr>
              <w:t>要求，待用的电线、网线、设备均进行了防护管理，已布好的线均用扎线固定或用塑料管防护，设备、仪器安装固定到位，能起到有效防护。</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交付后活动</w:t>
            </w:r>
          </w:p>
        </w:tc>
        <w:tc>
          <w:tcPr>
            <w:tcW w:w="960" w:type="dxa"/>
          </w:tcPr>
          <w:p>
            <w:pPr>
              <w:adjustRightInd w:val="0"/>
              <w:snapToGrid w:val="0"/>
              <w:jc w:val="both"/>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8.5.5</w:t>
            </w:r>
          </w:p>
        </w:tc>
        <w:tc>
          <w:tcPr>
            <w:tcW w:w="10004" w:type="dxa"/>
          </w:tcPr>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公司</w:t>
            </w:r>
            <w:r>
              <w:rPr>
                <w:rFonts w:hint="eastAsia" w:ascii="宋体" w:hAnsi="宋体" w:eastAsia="宋体" w:cs="Times New Roman"/>
                <w:color w:val="auto"/>
                <w:szCs w:val="21"/>
                <w:lang w:eastAsia="zh-CN"/>
              </w:rPr>
              <w:t>在实施方案及合同中</w:t>
            </w:r>
            <w:r>
              <w:rPr>
                <w:rFonts w:hint="eastAsia" w:ascii="宋体" w:hAnsi="宋体" w:eastAsia="宋体" w:cs="Times New Roman"/>
                <w:color w:val="auto"/>
                <w:szCs w:val="21"/>
              </w:rPr>
              <w:t>明确产品和服务相关交付后活动的安排及管控要求，</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查问，对于已经交付的</w:t>
            </w:r>
            <w:r>
              <w:rPr>
                <w:rFonts w:hint="eastAsia" w:ascii="宋体" w:hAnsi="宋体" w:eastAsia="宋体" w:cs="Times New Roman"/>
                <w:color w:val="auto"/>
                <w:szCs w:val="21"/>
                <w:lang w:eastAsia="zh-CN"/>
              </w:rPr>
              <w:t>项目</w:t>
            </w:r>
            <w:r>
              <w:rPr>
                <w:rFonts w:hint="eastAsia" w:ascii="宋体" w:hAnsi="宋体" w:eastAsia="宋体" w:cs="Times New Roman"/>
                <w:color w:val="auto"/>
                <w:szCs w:val="21"/>
              </w:rPr>
              <w:t>，公司售后服务承诺</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（1）为保证本项目的正常运行在对所承包的智慧工地系统提供2年的免费维修和保养。</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（2）为用户免费提供技术咨询优质服务，工程师可随时对用户提供技术咨询服务。</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（3）在设备使用寿命期内，保证对本工程设备提供终身维修，并保证设备零配件、易损件的供应和软件的升级。</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（4）在设备的寿命期内，买方在15天内可以买到维修所必需的零配件。</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（5）验收后，现场提供技术支持，负责操作和维护培训，并解决技术问题。</w:t>
            </w:r>
          </w:p>
          <w:p>
            <w:pPr>
              <w:spacing w:line="400" w:lineRule="atLeas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（6）提供软件升级版本。</w:t>
            </w:r>
          </w:p>
          <w:p>
            <w:pPr>
              <w:spacing w:line="400" w:lineRule="atLeast"/>
              <w:ind w:firstLine="420" w:firstLineChars="200"/>
              <w:rPr>
                <w:rFonts w:ascii="宋体" w:hAnsi="宋体" w:cs="宋体"/>
                <w:color w:val="auto"/>
                <w:szCs w:val="21"/>
              </w:rPr>
            </w:pPr>
            <w:r>
              <w:rPr>
                <w:rFonts w:hint="eastAsia" w:ascii="宋体" w:hAnsi="宋体" w:eastAsia="宋体" w:cs="Times New Roman"/>
                <w:color w:val="auto"/>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both"/>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8.5.6</w:t>
            </w:r>
          </w:p>
        </w:tc>
        <w:tc>
          <w:tcPr>
            <w:tcW w:w="10004" w:type="dxa"/>
          </w:tcPr>
          <w:p>
            <w:pPr>
              <w:spacing w:line="400" w:lineRule="exact"/>
              <w:ind w:firstLine="420" w:firstLineChars="200"/>
              <w:rPr>
                <w:rFonts w:ascii="宋体" w:hAnsi="宋体"/>
                <w:color w:val="auto"/>
                <w:szCs w:val="21"/>
              </w:rPr>
            </w:pPr>
            <w:r>
              <w:rPr>
                <w:rFonts w:hint="eastAsia" w:ascii="宋体" w:hAnsi="宋体"/>
                <w:color w:val="auto"/>
                <w:szCs w:val="21"/>
              </w:rPr>
              <w:t>查，公司对产品实现过程的更改策划了管理要求。主要包括：方案更改、产品信息更改等。</w:t>
            </w:r>
          </w:p>
          <w:p>
            <w:pPr>
              <w:spacing w:line="400" w:lineRule="exact"/>
              <w:ind w:firstLine="420" w:firstLineChars="200"/>
              <w:rPr>
                <w:rFonts w:ascii="宋体" w:hAnsi="宋体"/>
                <w:color w:val="auto"/>
                <w:szCs w:val="21"/>
              </w:rPr>
            </w:pPr>
            <w:r>
              <w:rPr>
                <w:rFonts w:hint="eastAsia" w:ascii="宋体" w:hAnsi="宋体"/>
                <w:color w:val="auto"/>
                <w:szCs w:val="21"/>
              </w:rPr>
              <w:t>现场查，公司对于更改信息的管理，均为重新发放更改文件，并回收作废的文件。</w:t>
            </w:r>
          </w:p>
          <w:p>
            <w:pPr>
              <w:spacing w:line="400" w:lineRule="exact"/>
              <w:ind w:firstLine="420" w:firstLineChars="200"/>
              <w:rPr>
                <w:rFonts w:ascii="宋体" w:hAnsi="宋体"/>
                <w:color w:val="auto"/>
                <w:szCs w:val="21"/>
              </w:rPr>
            </w:pPr>
            <w:r>
              <w:rPr>
                <w:rFonts w:hint="eastAsia" w:ascii="宋体" w:hAnsi="宋体"/>
                <w:color w:val="auto"/>
                <w:szCs w:val="21"/>
              </w:rPr>
              <w:t>查，对于方案、产品信息等更改，必须经过评审，确认能满足要求后方能进行，具体按文件管理要求。</w:t>
            </w:r>
          </w:p>
          <w:p>
            <w:pPr>
              <w:spacing w:line="400" w:lineRule="exact"/>
              <w:ind w:firstLine="420" w:firstLineChars="200"/>
              <w:rPr>
                <w:rFonts w:ascii="宋体" w:hAnsi="宋体" w:cs="宋体"/>
                <w:color w:val="auto"/>
                <w:szCs w:val="21"/>
              </w:rPr>
            </w:pPr>
            <w:r>
              <w:rPr>
                <w:rFonts w:hint="eastAsia" w:ascii="宋体" w:hAnsi="宋体"/>
                <w:color w:val="auto"/>
                <w:szCs w:val="21"/>
              </w:rPr>
              <w:t>查，近期暂无方案、产品信息变更的情况。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产品和服务放行；</w:t>
            </w:r>
          </w:p>
        </w:tc>
        <w:tc>
          <w:tcPr>
            <w:tcW w:w="960" w:type="dxa"/>
          </w:tcPr>
          <w:p>
            <w:pPr>
              <w:adjustRightInd w:val="0"/>
              <w:snapToGrid w:val="0"/>
              <w:jc w:val="both"/>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8.6</w:t>
            </w:r>
          </w:p>
        </w:tc>
        <w:tc>
          <w:tcPr>
            <w:tcW w:w="10004" w:type="dxa"/>
          </w:tcPr>
          <w:p>
            <w:pPr>
              <w:spacing w:line="400" w:lineRule="exact"/>
              <w:ind w:firstLine="420" w:firstLineChars="200"/>
              <w:rPr>
                <w:color w:val="auto"/>
              </w:rPr>
            </w:pPr>
            <w:r>
              <w:rPr>
                <w:rFonts w:hint="eastAsia"/>
                <w:color w:val="auto"/>
              </w:rPr>
              <w:t>公司编制了《进料检验规范》、《</w:t>
            </w:r>
            <w:r>
              <w:rPr>
                <w:rFonts w:hint="eastAsia"/>
                <w:color w:val="auto"/>
                <w:lang w:eastAsia="zh-CN"/>
              </w:rPr>
              <w:t>采购清单</w:t>
            </w:r>
            <w:r>
              <w:rPr>
                <w:rFonts w:hint="eastAsia"/>
                <w:color w:val="auto"/>
              </w:rPr>
              <w:t>》</w:t>
            </w:r>
            <w:r>
              <w:rPr>
                <w:rFonts w:hint="eastAsia"/>
                <w:color w:val="auto"/>
                <w:lang w:eastAsia="zh-CN"/>
              </w:rPr>
              <w:t>、《实施方案》《技术参数及相关要求》等</w:t>
            </w:r>
            <w:r>
              <w:rPr>
                <w:rFonts w:hint="eastAsia"/>
                <w:color w:val="auto"/>
              </w:rPr>
              <w:t>文件对采购、施工过程、验收的检验项目、方法、检验依据做出 了规定。</w:t>
            </w:r>
          </w:p>
          <w:p>
            <w:pPr>
              <w:spacing w:line="360" w:lineRule="auto"/>
              <w:ind w:right="71" w:rightChars="34"/>
              <w:jc w:val="left"/>
              <w:rPr>
                <w:color w:val="auto"/>
              </w:rPr>
            </w:pPr>
            <w:r>
              <w:rPr>
                <w:rFonts w:hint="eastAsia"/>
                <w:color w:val="auto"/>
              </w:rPr>
              <w:t>抽查验证记录，查《入库单》</w:t>
            </w:r>
          </w:p>
          <w:p>
            <w:pPr>
              <w:widowControl/>
              <w:spacing w:line="360" w:lineRule="auto"/>
              <w:jc w:val="left"/>
              <w:rPr>
                <w:rFonts w:hint="default"/>
                <w:color w:val="auto"/>
                <w:lang w:val="en-US" w:eastAsia="zh-CN"/>
              </w:rPr>
            </w:pPr>
            <w:r>
              <w:rPr>
                <w:rFonts w:hint="eastAsia"/>
                <w:color w:val="auto"/>
              </w:rPr>
              <w:t>验收日期：20</w:t>
            </w:r>
            <w:r>
              <w:rPr>
                <w:rFonts w:hint="eastAsia"/>
                <w:color w:val="auto"/>
                <w:lang w:val="en-US" w:eastAsia="zh-CN"/>
              </w:rPr>
              <w:t>21</w:t>
            </w:r>
            <w:r>
              <w:rPr>
                <w:rFonts w:hint="eastAsia"/>
                <w:color w:val="auto"/>
              </w:rPr>
              <w:t>.1.</w:t>
            </w:r>
            <w:r>
              <w:rPr>
                <w:rFonts w:hint="eastAsia"/>
                <w:color w:val="auto"/>
                <w:lang w:val="en-US" w:eastAsia="zh-CN"/>
              </w:rPr>
              <w:t>14</w:t>
            </w:r>
          </w:p>
          <w:p>
            <w:pPr>
              <w:widowControl/>
              <w:spacing w:line="360" w:lineRule="auto"/>
              <w:jc w:val="left"/>
              <w:rPr>
                <w:color w:val="auto"/>
              </w:rPr>
            </w:pPr>
            <w:r>
              <w:rPr>
                <w:rFonts w:hint="eastAsia"/>
                <w:color w:val="auto"/>
              </w:rPr>
              <w:t>产品名称：</w:t>
            </w:r>
            <w:r>
              <w:rPr>
                <w:rFonts w:hint="eastAsia"/>
                <w:color w:val="auto"/>
                <w:lang w:eastAsia="zh-CN"/>
              </w:rPr>
              <w:t>双通道翼闸、控制卡、读卡器、门禁开关</w:t>
            </w:r>
            <w:r>
              <w:rPr>
                <w:rFonts w:hint="eastAsia"/>
                <w:color w:val="auto"/>
              </w:rPr>
              <w:t>等</w:t>
            </w:r>
          </w:p>
          <w:p>
            <w:pPr>
              <w:widowControl/>
              <w:spacing w:line="360" w:lineRule="auto"/>
              <w:jc w:val="left"/>
              <w:rPr>
                <w:color w:val="auto"/>
              </w:rPr>
            </w:pPr>
            <w:r>
              <w:rPr>
                <w:rFonts w:hint="eastAsia"/>
                <w:color w:val="auto"/>
              </w:rPr>
              <w:t xml:space="preserve">检验项目 ：名称/外观/规格/型号、供方资格、数量与订单/进货单相符、检验报告或质量证明文件 。      </w:t>
            </w:r>
          </w:p>
          <w:p>
            <w:pPr>
              <w:widowControl/>
              <w:spacing w:line="360" w:lineRule="auto"/>
              <w:jc w:val="left"/>
              <w:rPr>
                <w:color w:val="auto"/>
              </w:rPr>
            </w:pPr>
            <w:r>
              <w:rPr>
                <w:rFonts w:hint="eastAsia"/>
                <w:color w:val="auto"/>
              </w:rPr>
              <w:t xml:space="preserve">结论：合格，入库      </w:t>
            </w:r>
          </w:p>
          <w:p>
            <w:pPr>
              <w:widowControl/>
              <w:spacing w:line="360" w:lineRule="auto"/>
              <w:jc w:val="left"/>
              <w:rPr>
                <w:rFonts w:hint="eastAsia"/>
                <w:color w:val="auto"/>
                <w:lang w:eastAsia="zh-CN"/>
              </w:rPr>
            </w:pPr>
            <w:r>
              <w:rPr>
                <w:rFonts w:hint="eastAsia"/>
                <w:color w:val="auto"/>
              </w:rPr>
              <w:t>检验</w:t>
            </w:r>
            <w:r>
              <w:rPr>
                <w:rFonts w:hint="eastAsia"/>
                <w:color w:val="auto"/>
                <w:lang w:eastAsia="zh-CN"/>
              </w:rPr>
              <w:t>人：周阳</w:t>
            </w:r>
          </w:p>
          <w:p>
            <w:pPr>
              <w:widowControl/>
              <w:spacing w:line="360" w:lineRule="auto"/>
              <w:jc w:val="left"/>
              <w:rPr>
                <w:color w:val="auto"/>
              </w:rPr>
            </w:pPr>
            <w:r>
              <w:rPr>
                <w:rFonts w:hint="eastAsia"/>
                <w:color w:val="auto"/>
              </w:rPr>
              <w:t>验收日期：20</w:t>
            </w:r>
            <w:r>
              <w:rPr>
                <w:rFonts w:hint="eastAsia"/>
                <w:color w:val="auto"/>
                <w:lang w:val="en-US" w:eastAsia="zh-CN"/>
              </w:rPr>
              <w:t>21</w:t>
            </w:r>
            <w:r>
              <w:rPr>
                <w:rFonts w:hint="eastAsia"/>
                <w:color w:val="auto"/>
              </w:rPr>
              <w:t>.</w:t>
            </w:r>
            <w:r>
              <w:rPr>
                <w:rFonts w:hint="eastAsia"/>
                <w:color w:val="auto"/>
                <w:lang w:val="en-US" w:eastAsia="zh-CN"/>
              </w:rPr>
              <w:t>3</w:t>
            </w:r>
            <w:r>
              <w:rPr>
                <w:rFonts w:hint="eastAsia"/>
                <w:color w:val="auto"/>
              </w:rPr>
              <w:t>.3</w:t>
            </w:r>
          </w:p>
          <w:p>
            <w:pPr>
              <w:widowControl/>
              <w:spacing w:line="360" w:lineRule="auto"/>
              <w:jc w:val="left"/>
              <w:rPr>
                <w:color w:val="auto"/>
              </w:rPr>
            </w:pPr>
            <w:r>
              <w:rPr>
                <w:rFonts w:hint="eastAsia"/>
                <w:color w:val="auto"/>
              </w:rPr>
              <w:t>产品名称：</w:t>
            </w:r>
            <w:r>
              <w:rPr>
                <w:rFonts w:hint="eastAsia"/>
                <w:color w:val="auto"/>
                <w:lang w:eastAsia="zh-CN"/>
              </w:rPr>
              <w:t>扬尘监测系统</w:t>
            </w:r>
            <w:r>
              <w:rPr>
                <w:rFonts w:hint="eastAsia"/>
                <w:color w:val="auto"/>
              </w:rPr>
              <w:t>、</w:t>
            </w:r>
            <w:r>
              <w:rPr>
                <w:rFonts w:hint="eastAsia"/>
                <w:color w:val="auto"/>
                <w:lang w:eastAsia="zh-CN"/>
              </w:rPr>
              <w:t>人脸机、</w:t>
            </w:r>
            <w:r>
              <w:rPr>
                <w:rFonts w:hint="eastAsia"/>
                <w:color w:val="auto"/>
                <w:lang w:val="en-US" w:eastAsia="zh-CN"/>
              </w:rPr>
              <w:t>LED控制卡</w:t>
            </w:r>
            <w:r>
              <w:rPr>
                <w:rFonts w:hint="eastAsia"/>
                <w:color w:val="auto"/>
              </w:rPr>
              <w:t xml:space="preserve">等     </w:t>
            </w:r>
          </w:p>
          <w:p>
            <w:pPr>
              <w:widowControl/>
              <w:spacing w:line="360" w:lineRule="auto"/>
              <w:jc w:val="left"/>
              <w:rPr>
                <w:color w:val="auto"/>
              </w:rPr>
            </w:pPr>
            <w:r>
              <w:rPr>
                <w:rFonts w:hint="eastAsia"/>
                <w:color w:val="auto"/>
              </w:rPr>
              <w:t>检验项目 ：名称/外观/规格/型号、数量与订单/进货单相符</w:t>
            </w:r>
            <w:r>
              <w:rPr>
                <w:rFonts w:hint="eastAsia"/>
                <w:color w:val="auto"/>
                <w:lang w:eastAsia="zh-CN"/>
              </w:rPr>
              <w:t>、合格证</w:t>
            </w:r>
            <w:r>
              <w:rPr>
                <w:rFonts w:hint="eastAsia"/>
                <w:color w:val="auto"/>
              </w:rPr>
              <w:t xml:space="preserve">等。     </w:t>
            </w:r>
          </w:p>
          <w:p>
            <w:pPr>
              <w:widowControl/>
              <w:spacing w:line="360" w:lineRule="auto"/>
              <w:jc w:val="left"/>
              <w:rPr>
                <w:color w:val="auto"/>
              </w:rPr>
            </w:pPr>
            <w:r>
              <w:rPr>
                <w:rFonts w:hint="eastAsia"/>
                <w:color w:val="auto"/>
              </w:rPr>
              <w:t xml:space="preserve">结论：合格，入库      </w:t>
            </w:r>
          </w:p>
          <w:p>
            <w:pPr>
              <w:widowControl/>
              <w:spacing w:line="360" w:lineRule="auto"/>
              <w:jc w:val="left"/>
              <w:rPr>
                <w:color w:val="auto"/>
              </w:rPr>
            </w:pPr>
            <w:r>
              <w:rPr>
                <w:rFonts w:hint="eastAsia"/>
                <w:color w:val="auto"/>
              </w:rPr>
              <w:t>检验人：</w:t>
            </w:r>
            <w:r>
              <w:rPr>
                <w:rFonts w:hint="eastAsia"/>
                <w:color w:val="auto"/>
                <w:lang w:eastAsia="zh-CN"/>
              </w:rPr>
              <w:t>周阳</w:t>
            </w:r>
          </w:p>
          <w:p>
            <w:pPr>
              <w:widowControl/>
              <w:spacing w:line="360" w:lineRule="auto"/>
              <w:jc w:val="left"/>
              <w:rPr>
                <w:color w:val="auto"/>
              </w:rPr>
            </w:pPr>
            <w:r>
              <w:rPr>
                <w:rFonts w:hint="eastAsia"/>
                <w:color w:val="auto"/>
              </w:rPr>
              <w:t>抽查：验收日期：202</w:t>
            </w:r>
            <w:r>
              <w:rPr>
                <w:rFonts w:hint="eastAsia"/>
                <w:color w:val="auto"/>
                <w:lang w:val="en-US" w:eastAsia="zh-CN"/>
              </w:rPr>
              <w:t>1</w:t>
            </w:r>
            <w:r>
              <w:rPr>
                <w:rFonts w:hint="eastAsia"/>
                <w:color w:val="auto"/>
              </w:rPr>
              <w:t>.</w:t>
            </w:r>
            <w:r>
              <w:rPr>
                <w:rFonts w:hint="eastAsia"/>
                <w:color w:val="auto"/>
                <w:lang w:val="en-US" w:eastAsia="zh-CN"/>
              </w:rPr>
              <w:t>6</w:t>
            </w:r>
            <w:r>
              <w:rPr>
                <w:rFonts w:hint="eastAsia"/>
                <w:color w:val="auto"/>
              </w:rPr>
              <w:t>.11</w:t>
            </w:r>
          </w:p>
          <w:p>
            <w:pPr>
              <w:widowControl/>
              <w:spacing w:line="360" w:lineRule="auto"/>
              <w:jc w:val="left"/>
              <w:rPr>
                <w:color w:val="auto"/>
              </w:rPr>
            </w:pPr>
            <w:r>
              <w:rPr>
                <w:rFonts w:hint="eastAsia"/>
                <w:color w:val="auto"/>
              </w:rPr>
              <w:t>产品名称：电源、控制器</w:t>
            </w:r>
            <w:r>
              <w:rPr>
                <w:rFonts w:hint="eastAsia"/>
                <w:color w:val="auto"/>
                <w:lang w:eastAsia="zh-CN"/>
              </w:rPr>
              <w:t>、签字笔、</w:t>
            </w:r>
            <w:r>
              <w:rPr>
                <w:rFonts w:hint="eastAsia"/>
                <w:color w:val="auto"/>
                <w:lang w:val="en-US" w:eastAsia="zh-CN"/>
              </w:rPr>
              <w:t>A4纸</w:t>
            </w:r>
            <w:r>
              <w:rPr>
                <w:rFonts w:hint="eastAsia"/>
                <w:color w:val="auto"/>
              </w:rPr>
              <w:t>等</w:t>
            </w:r>
          </w:p>
          <w:p>
            <w:pPr>
              <w:widowControl/>
              <w:spacing w:line="360" w:lineRule="auto"/>
              <w:jc w:val="left"/>
              <w:rPr>
                <w:color w:val="auto"/>
              </w:rPr>
            </w:pPr>
            <w:r>
              <w:rPr>
                <w:rFonts w:hint="eastAsia"/>
                <w:color w:val="auto"/>
              </w:rPr>
              <w:t>检验项目 ：名称/外观/规格/型号、数量与订单/进货单相符、</w:t>
            </w:r>
            <w:r>
              <w:rPr>
                <w:rFonts w:hint="eastAsia"/>
                <w:color w:val="auto"/>
                <w:lang w:eastAsia="zh-CN"/>
              </w:rPr>
              <w:t>合格证</w:t>
            </w:r>
            <w:r>
              <w:rPr>
                <w:rFonts w:hint="eastAsia"/>
                <w:color w:val="auto"/>
              </w:rPr>
              <w:t xml:space="preserve">。      </w:t>
            </w:r>
          </w:p>
          <w:p>
            <w:pPr>
              <w:widowControl/>
              <w:spacing w:line="360" w:lineRule="auto"/>
              <w:jc w:val="left"/>
              <w:rPr>
                <w:color w:val="auto"/>
              </w:rPr>
            </w:pPr>
            <w:r>
              <w:rPr>
                <w:rFonts w:hint="eastAsia"/>
                <w:color w:val="auto"/>
              </w:rPr>
              <w:t xml:space="preserve">结论：合格，入库      </w:t>
            </w:r>
          </w:p>
          <w:p>
            <w:pPr>
              <w:widowControl/>
              <w:spacing w:line="360" w:lineRule="auto"/>
              <w:jc w:val="left"/>
              <w:rPr>
                <w:color w:val="auto"/>
              </w:rPr>
            </w:pPr>
            <w:r>
              <w:rPr>
                <w:rFonts w:hint="eastAsia"/>
                <w:color w:val="auto"/>
              </w:rPr>
              <w:t>检验人：</w:t>
            </w:r>
            <w:r>
              <w:rPr>
                <w:rFonts w:hint="eastAsia"/>
                <w:color w:val="auto"/>
                <w:lang w:eastAsia="zh-CN"/>
              </w:rPr>
              <w:t>周阳</w:t>
            </w:r>
          </w:p>
          <w:p>
            <w:pPr>
              <w:widowControl/>
              <w:spacing w:line="400" w:lineRule="exact"/>
              <w:rPr>
                <w:color w:val="auto"/>
              </w:rPr>
            </w:pPr>
            <w:r>
              <w:rPr>
                <w:rFonts w:hint="eastAsia"/>
                <w:color w:val="auto"/>
              </w:rPr>
              <w:t>......</w:t>
            </w:r>
          </w:p>
          <w:p>
            <w:pPr>
              <w:widowControl/>
              <w:spacing w:line="400" w:lineRule="exact"/>
              <w:rPr>
                <w:rFonts w:hint="eastAsia"/>
                <w:color w:val="auto"/>
                <w:lang w:eastAsia="zh-CN"/>
              </w:rPr>
            </w:pPr>
            <w:r>
              <w:rPr>
                <w:rFonts w:hint="eastAsia"/>
                <w:color w:val="auto"/>
              </w:rPr>
              <w:t>系统集成过程检验：</w:t>
            </w:r>
            <w:r>
              <w:rPr>
                <w:rFonts w:hint="eastAsia"/>
                <w:color w:val="auto"/>
                <w:lang w:eastAsia="zh-CN"/>
              </w:rPr>
              <w:t>项目“佳兆业·晓岸云起（1-29#楼及车库）智慧工地系统集成项目”</w:t>
            </w:r>
          </w:p>
          <w:p>
            <w:pPr>
              <w:numPr>
                <w:ilvl w:val="0"/>
                <w:numId w:val="0"/>
              </w:numPr>
              <w:spacing w:line="400" w:lineRule="exact"/>
              <w:ind w:leftChars="0"/>
              <w:rPr>
                <w:rFonts w:hint="eastAsia"/>
                <w:color w:val="auto"/>
                <w:lang w:val="en-US" w:eastAsia="zh-CN"/>
              </w:rPr>
            </w:pPr>
            <w:r>
              <w:rPr>
                <w:rFonts w:hint="eastAsia"/>
                <w:color w:val="auto"/>
                <w:lang w:val="en-US" w:eastAsia="zh-CN"/>
              </w:rPr>
              <w:t>提供过程监控记录《工程阶段性检查记录表》《工程施工日报表》《设备维修清单》《设备安装检查记录》《安装进度表》等。</w:t>
            </w:r>
          </w:p>
          <w:p>
            <w:pPr>
              <w:spacing w:line="400" w:lineRule="exact"/>
              <w:rPr>
                <w:rFonts w:hint="eastAsia"/>
                <w:color w:val="auto"/>
              </w:rPr>
            </w:pPr>
            <w:r>
              <w:rPr>
                <w:rFonts w:hint="eastAsia"/>
                <w:color w:val="auto"/>
                <w:lang w:val="en-US" w:eastAsia="zh-CN"/>
              </w:rPr>
              <w:t>1）查设备安装记录</w:t>
            </w:r>
          </w:p>
          <w:p>
            <w:pPr>
              <w:spacing w:line="400" w:lineRule="exact"/>
              <w:rPr>
                <w:rFonts w:hint="eastAsia"/>
                <w:color w:val="auto"/>
                <w:lang w:eastAsia="zh-CN"/>
              </w:rPr>
            </w:pPr>
            <w:r>
              <w:rPr>
                <w:rFonts w:hint="eastAsia"/>
                <w:color w:val="auto"/>
                <w:lang w:eastAsia="zh-CN"/>
              </w:rPr>
              <w:t>实施安装内容</w:t>
            </w:r>
            <w:r>
              <w:rPr>
                <w:rFonts w:hint="eastAsia"/>
                <w:color w:val="auto"/>
              </w:rPr>
              <w:t>：</w:t>
            </w:r>
            <w:r>
              <w:rPr>
                <w:rFonts w:hint="eastAsia"/>
                <w:color w:val="auto"/>
                <w:lang w:eastAsia="zh-CN"/>
              </w:rPr>
              <w:t>安装塔吊黑匣子传感器</w:t>
            </w:r>
            <w:r>
              <w:rPr>
                <w:rFonts w:hint="eastAsia"/>
                <w:color w:val="auto"/>
              </w:rPr>
              <w:t>；</w:t>
            </w:r>
            <w:r>
              <w:rPr>
                <w:rFonts w:hint="eastAsia"/>
                <w:color w:val="auto"/>
                <w:lang w:eastAsia="zh-CN"/>
              </w:rPr>
              <w:t>工作人员按施工方案要求及安全作业标准进行实施作业。</w:t>
            </w:r>
          </w:p>
          <w:p>
            <w:pPr>
              <w:spacing w:line="400" w:lineRule="exact"/>
              <w:rPr>
                <w:rFonts w:hint="eastAsia"/>
                <w:color w:val="auto"/>
              </w:rPr>
            </w:pPr>
            <w:r>
              <w:rPr>
                <w:rFonts w:hint="eastAsia"/>
                <w:color w:val="auto"/>
              </w:rPr>
              <w:t>结果：符合技术</w:t>
            </w:r>
            <w:r>
              <w:rPr>
                <w:rFonts w:hint="eastAsia"/>
                <w:color w:val="auto"/>
                <w:lang w:eastAsia="zh-CN"/>
              </w:rPr>
              <w:t>、安全</w:t>
            </w:r>
            <w:r>
              <w:rPr>
                <w:rFonts w:hint="eastAsia"/>
                <w:color w:val="auto"/>
              </w:rPr>
              <w:t>要求</w:t>
            </w:r>
          </w:p>
          <w:p>
            <w:pPr>
              <w:spacing w:line="400" w:lineRule="exact"/>
              <w:rPr>
                <w:rFonts w:hint="default"/>
                <w:color w:val="auto"/>
                <w:lang w:val="en-US" w:eastAsia="zh-CN"/>
              </w:rPr>
            </w:pPr>
            <w:r>
              <w:rPr>
                <w:rFonts w:hint="eastAsia"/>
                <w:color w:val="auto"/>
              </w:rPr>
              <w:t>检查人：</w:t>
            </w:r>
            <w:r>
              <w:rPr>
                <w:rFonts w:hint="eastAsia"/>
                <w:color w:val="auto"/>
                <w:lang w:val="en-US" w:eastAsia="zh-CN"/>
              </w:rPr>
              <w:t>周阳</w:t>
            </w:r>
            <w:r>
              <w:rPr>
                <w:rFonts w:hint="eastAsia"/>
                <w:color w:val="auto"/>
              </w:rPr>
              <w:t xml:space="preserve">    20</w:t>
            </w:r>
            <w:r>
              <w:rPr>
                <w:rFonts w:hint="eastAsia"/>
                <w:color w:val="auto"/>
                <w:lang w:val="en-US" w:eastAsia="zh-CN"/>
              </w:rPr>
              <w:t>20</w:t>
            </w:r>
            <w:r>
              <w:rPr>
                <w:rFonts w:hint="eastAsia"/>
                <w:color w:val="auto"/>
              </w:rPr>
              <w:t>.</w:t>
            </w:r>
            <w:r>
              <w:rPr>
                <w:rFonts w:hint="eastAsia"/>
                <w:color w:val="auto"/>
                <w:lang w:val="en-US" w:eastAsia="zh-CN"/>
              </w:rPr>
              <w:t>12</w:t>
            </w:r>
            <w:r>
              <w:rPr>
                <w:rFonts w:hint="eastAsia"/>
                <w:color w:val="auto"/>
              </w:rPr>
              <w:t>.</w:t>
            </w:r>
            <w:r>
              <w:rPr>
                <w:rFonts w:hint="eastAsia"/>
                <w:color w:val="auto"/>
                <w:lang w:val="en-US" w:eastAsia="zh-CN"/>
              </w:rPr>
              <w:t>21</w:t>
            </w:r>
          </w:p>
          <w:p>
            <w:pPr>
              <w:spacing w:line="400" w:lineRule="exact"/>
              <w:rPr>
                <w:rFonts w:hint="eastAsia"/>
                <w:color w:val="auto"/>
              </w:rPr>
            </w:pPr>
            <w:r>
              <w:rPr>
                <w:rFonts w:hint="eastAsia"/>
                <w:color w:val="auto"/>
                <w:lang w:val="en-US" w:eastAsia="zh-CN"/>
              </w:rPr>
              <w:t>2）</w:t>
            </w:r>
            <w:r>
              <w:rPr>
                <w:rFonts w:hint="eastAsia"/>
                <w:color w:val="auto"/>
              </w:rPr>
              <w:t>查施工日</w:t>
            </w:r>
            <w:r>
              <w:rPr>
                <w:rFonts w:hint="eastAsia"/>
                <w:color w:val="auto"/>
                <w:lang w:eastAsia="zh-CN"/>
              </w:rPr>
              <w:t>报</w:t>
            </w:r>
            <w:r>
              <w:rPr>
                <w:rFonts w:hint="eastAsia"/>
                <w:color w:val="auto"/>
              </w:rPr>
              <w:t>：</w:t>
            </w:r>
          </w:p>
          <w:p>
            <w:pPr>
              <w:spacing w:line="400" w:lineRule="exact"/>
              <w:rPr>
                <w:rFonts w:hint="eastAsia"/>
                <w:color w:val="auto"/>
              </w:rPr>
            </w:pPr>
            <w:r>
              <w:rPr>
                <w:rFonts w:hint="eastAsia"/>
                <w:color w:val="auto"/>
              </w:rPr>
              <w:t>时间：20</w:t>
            </w:r>
            <w:r>
              <w:rPr>
                <w:rFonts w:hint="eastAsia"/>
                <w:color w:val="auto"/>
                <w:lang w:val="en-US" w:eastAsia="zh-CN"/>
              </w:rPr>
              <w:t>21</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21</w:t>
            </w:r>
            <w:r>
              <w:rPr>
                <w:rFonts w:hint="eastAsia"/>
                <w:color w:val="auto"/>
              </w:rPr>
              <w:t>日</w:t>
            </w:r>
          </w:p>
          <w:p>
            <w:pPr>
              <w:spacing w:line="400" w:lineRule="exact"/>
              <w:rPr>
                <w:rFonts w:hint="eastAsia"/>
                <w:color w:val="auto"/>
                <w:lang w:eastAsia="zh-CN"/>
              </w:rPr>
            </w:pPr>
            <w:r>
              <w:rPr>
                <w:rFonts w:hint="eastAsia"/>
                <w:color w:val="auto"/>
              </w:rPr>
              <w:t>施工内容：</w:t>
            </w:r>
            <w:r>
              <w:rPr>
                <w:rFonts w:hint="eastAsia"/>
                <w:color w:val="auto"/>
                <w:lang w:eastAsia="zh-CN"/>
              </w:rPr>
              <w:t>对视频监控区域内摄像头画质清晰及覆盖面进行检查及调试</w:t>
            </w:r>
          </w:p>
          <w:p>
            <w:pPr>
              <w:spacing w:line="400" w:lineRule="exact"/>
              <w:rPr>
                <w:rFonts w:hint="eastAsia"/>
                <w:color w:val="auto"/>
              </w:rPr>
            </w:pPr>
            <w:r>
              <w:rPr>
                <w:rFonts w:hint="eastAsia"/>
                <w:color w:val="auto"/>
              </w:rPr>
              <w:t>存在问题：无。</w:t>
            </w:r>
          </w:p>
          <w:p>
            <w:pPr>
              <w:spacing w:line="400" w:lineRule="exact"/>
              <w:rPr>
                <w:rFonts w:hint="eastAsia"/>
                <w:color w:val="auto"/>
                <w:lang w:eastAsia="zh-CN"/>
              </w:rPr>
            </w:pPr>
            <w:r>
              <w:rPr>
                <w:rFonts w:hint="eastAsia"/>
                <w:color w:val="auto"/>
              </w:rPr>
              <w:t>操作</w:t>
            </w:r>
            <w:r>
              <w:rPr>
                <w:rFonts w:hint="eastAsia"/>
                <w:color w:val="auto"/>
                <w:lang w:eastAsia="zh-CN"/>
              </w:rPr>
              <w:t>人员</w:t>
            </w:r>
            <w:r>
              <w:rPr>
                <w:rFonts w:hint="eastAsia"/>
                <w:color w:val="auto"/>
              </w:rPr>
              <w:t>：</w:t>
            </w:r>
            <w:r>
              <w:rPr>
                <w:rFonts w:hint="eastAsia"/>
                <w:color w:val="auto"/>
                <w:lang w:eastAsia="zh-CN"/>
              </w:rPr>
              <w:t>朱江</w:t>
            </w:r>
          </w:p>
          <w:p>
            <w:pPr>
              <w:spacing w:line="400" w:lineRule="exact"/>
              <w:rPr>
                <w:rFonts w:hint="default"/>
                <w:color w:val="auto"/>
                <w:lang w:val="en-US" w:eastAsia="zh-CN"/>
              </w:rPr>
            </w:pPr>
            <w:r>
              <w:rPr>
                <w:rFonts w:hint="eastAsia"/>
                <w:color w:val="auto"/>
                <w:lang w:val="en-US" w:eastAsia="zh-CN"/>
              </w:rPr>
              <w:t>3）</w:t>
            </w:r>
            <w:r>
              <w:rPr>
                <w:rFonts w:hint="eastAsia"/>
                <w:color w:val="auto"/>
                <w:lang w:eastAsia="zh-CN"/>
              </w:rPr>
              <w:t>查《设备维修清单》</w:t>
            </w:r>
            <w:r>
              <w:rPr>
                <w:rFonts w:hint="eastAsia"/>
                <w:color w:val="auto"/>
                <w:lang w:val="en-US" w:eastAsia="zh-CN"/>
              </w:rPr>
              <w:t>2021.5.7</w:t>
            </w:r>
          </w:p>
          <w:p>
            <w:pPr>
              <w:spacing w:line="400" w:lineRule="exact"/>
              <w:rPr>
                <w:rFonts w:hint="eastAsia"/>
                <w:color w:val="auto"/>
                <w:lang w:val="en-US" w:eastAsia="zh-CN"/>
              </w:rPr>
            </w:pPr>
            <w:r>
              <w:rPr>
                <w:rFonts w:hint="eastAsia"/>
                <w:color w:val="auto"/>
                <w:lang w:eastAsia="zh-CN"/>
              </w:rPr>
              <w:t>设备名称：</w:t>
            </w:r>
            <w:r>
              <w:rPr>
                <w:rFonts w:hint="eastAsia"/>
                <w:color w:val="auto"/>
                <w:lang w:val="en-US" w:eastAsia="zh-CN"/>
              </w:rPr>
              <w:t>7号楼左升降机黑匣子</w:t>
            </w:r>
          </w:p>
          <w:p>
            <w:pPr>
              <w:spacing w:line="400" w:lineRule="exact"/>
              <w:rPr>
                <w:rFonts w:hint="eastAsia"/>
                <w:color w:val="auto"/>
                <w:lang w:val="en-US" w:eastAsia="zh-CN"/>
              </w:rPr>
            </w:pPr>
            <w:r>
              <w:rPr>
                <w:rFonts w:hint="eastAsia"/>
                <w:color w:val="auto"/>
                <w:lang w:val="en-US" w:eastAsia="zh-CN"/>
              </w:rPr>
              <w:t>维修情况说明：主机进水导致短路，烧掉主板，需要更换主机</w:t>
            </w:r>
          </w:p>
          <w:p>
            <w:pPr>
              <w:spacing w:line="400" w:lineRule="exact"/>
              <w:rPr>
                <w:rFonts w:hint="eastAsia"/>
                <w:color w:val="auto"/>
                <w:lang w:val="en-US" w:eastAsia="zh-CN"/>
              </w:rPr>
            </w:pPr>
            <w:r>
              <w:rPr>
                <w:rFonts w:hint="eastAsia"/>
                <w:color w:val="auto"/>
                <w:lang w:val="en-US" w:eastAsia="zh-CN"/>
              </w:rPr>
              <w:t>维修验证：更换，要求项目部做好防水措施。</w:t>
            </w:r>
          </w:p>
          <w:p>
            <w:pPr>
              <w:spacing w:line="400" w:lineRule="exact"/>
              <w:rPr>
                <w:rFonts w:hint="eastAsia"/>
                <w:color w:val="auto"/>
                <w:lang w:val="en-US" w:eastAsia="zh-CN"/>
              </w:rPr>
            </w:pPr>
            <w:r>
              <w:rPr>
                <w:rFonts w:hint="eastAsia"/>
                <w:color w:val="auto"/>
                <w:lang w:val="en-US" w:eastAsia="zh-CN"/>
              </w:rPr>
              <w:t xml:space="preserve">维修人员：宗克先   项目部：杨涛  </w:t>
            </w:r>
          </w:p>
          <w:p>
            <w:pPr>
              <w:numPr>
                <w:ilvl w:val="0"/>
                <w:numId w:val="8"/>
              </w:numPr>
              <w:spacing w:line="400" w:lineRule="exact"/>
              <w:rPr>
                <w:rFonts w:hint="eastAsia"/>
                <w:color w:val="auto"/>
                <w:lang w:val="en-US" w:eastAsia="zh-CN"/>
              </w:rPr>
            </w:pPr>
            <w:r>
              <w:rPr>
                <w:rFonts w:hint="eastAsia"/>
                <w:color w:val="auto"/>
                <w:lang w:val="en-US" w:eastAsia="zh-CN"/>
              </w:rPr>
              <w:t>查设备安装阶段性验收表，提供《起重机设备（6#楼）智能监控系统验收表》（见8.5.1记录照片）</w:t>
            </w:r>
          </w:p>
          <w:p>
            <w:pPr>
              <w:pStyle w:val="2"/>
              <w:numPr>
                <w:ilvl w:val="0"/>
                <w:numId w:val="0"/>
              </w:numPr>
              <w:rPr>
                <w:rFonts w:hint="eastAsia"/>
                <w:color w:val="auto"/>
                <w:lang w:val="en-US" w:eastAsia="zh-CN"/>
              </w:rPr>
            </w:pPr>
          </w:p>
          <w:p>
            <w:pPr>
              <w:spacing w:line="400" w:lineRule="exact"/>
              <w:rPr>
                <w:rFonts w:hint="eastAsia"/>
                <w:color w:val="auto"/>
                <w:lang w:eastAsia="zh-CN"/>
              </w:rPr>
            </w:pPr>
            <w:r>
              <w:rPr>
                <w:rFonts w:hint="eastAsia"/>
                <w:color w:val="auto"/>
                <w:lang w:eastAsia="zh-CN"/>
              </w:rPr>
              <w:t>依据《合同》《实施方案》最终验收采取客户验收确认的形式。</w:t>
            </w:r>
          </w:p>
          <w:p>
            <w:pPr>
              <w:spacing w:line="400" w:lineRule="exact"/>
              <w:rPr>
                <w:rFonts w:hint="eastAsia"/>
                <w:color w:val="auto"/>
                <w:lang w:val="en-US" w:eastAsia="zh-CN"/>
              </w:rPr>
            </w:pPr>
            <w:r>
              <w:rPr>
                <w:rFonts w:hint="eastAsia"/>
                <w:color w:val="auto"/>
                <w:lang w:val="en-US" w:eastAsia="zh-CN"/>
              </w:rPr>
              <w:t>1、系统集成项目验收：</w:t>
            </w:r>
          </w:p>
          <w:p>
            <w:pPr>
              <w:spacing w:line="400" w:lineRule="exact"/>
              <w:rPr>
                <w:rFonts w:hint="eastAsia"/>
                <w:color w:val="auto"/>
                <w:lang w:val="en-US" w:eastAsia="zh-CN"/>
              </w:rPr>
            </w:pPr>
            <w:r>
              <w:rPr>
                <w:rFonts w:hint="eastAsia"/>
                <w:color w:val="auto"/>
                <w:lang w:val="en-US" w:eastAsia="zh-CN"/>
              </w:rPr>
              <w:t>抽查：《工程量确认单》《一期项目验收单》</w:t>
            </w:r>
          </w:p>
          <w:p>
            <w:pPr>
              <w:spacing w:line="400" w:lineRule="exact"/>
              <w:rPr>
                <w:rFonts w:hint="eastAsia"/>
                <w:color w:val="auto"/>
                <w:lang w:val="en-US" w:eastAsia="zh-CN"/>
              </w:rPr>
            </w:pPr>
            <w:r>
              <w:rPr>
                <w:rFonts w:hint="eastAsia"/>
                <w:color w:val="auto"/>
                <w:lang w:val="en-US" w:eastAsia="zh-CN"/>
              </w:rPr>
              <w:t>项目名称：</w:t>
            </w:r>
            <w:r>
              <w:rPr>
                <w:rFonts w:hint="eastAsia"/>
                <w:color w:val="auto"/>
                <w:lang w:eastAsia="zh-CN"/>
              </w:rPr>
              <w:t>佳兆业·晓岸云起（1-29#楼及车库）智慧工地系统集成项目</w:t>
            </w:r>
          </w:p>
          <w:p>
            <w:pPr>
              <w:spacing w:line="400" w:lineRule="exact"/>
              <w:rPr>
                <w:rFonts w:hint="eastAsia"/>
                <w:color w:val="auto"/>
                <w:lang w:val="en-US" w:eastAsia="zh-CN"/>
              </w:rPr>
            </w:pPr>
            <w:r>
              <w:rPr>
                <w:rFonts w:hint="eastAsia"/>
                <w:color w:val="auto"/>
                <w:lang w:val="en-US" w:eastAsia="zh-CN"/>
              </w:rPr>
              <w:t>实施单位：</w:t>
            </w:r>
            <w:r>
              <w:rPr>
                <w:rFonts w:hint="eastAsia"/>
                <w:color w:val="auto"/>
                <w:lang w:eastAsia="zh-CN"/>
              </w:rPr>
              <w:t>森蓝环保科技（重庆）有限公司</w:t>
            </w:r>
          </w:p>
          <w:p>
            <w:pPr>
              <w:spacing w:line="400" w:lineRule="exact"/>
              <w:rPr>
                <w:rFonts w:hint="eastAsia" w:ascii="Times New Roman" w:hAnsi="Times New Roman" w:eastAsia="宋体" w:cs="Times New Roman"/>
                <w:color w:val="auto"/>
                <w:lang w:val="en-US" w:eastAsia="zh-CN"/>
              </w:rPr>
            </w:pPr>
            <w:r>
              <w:rPr>
                <w:rFonts w:hint="eastAsia"/>
                <w:color w:val="auto"/>
                <w:lang w:val="en-US" w:eastAsia="zh-CN"/>
              </w:rPr>
              <w:t>验收内容：监控系统、视</w:t>
            </w:r>
            <w:r>
              <w:rPr>
                <w:rFonts w:hint="eastAsia" w:ascii="Times New Roman" w:hAnsi="Times New Roman" w:eastAsia="宋体" w:cs="Times New Roman"/>
                <w:color w:val="auto"/>
                <w:lang w:val="en-US" w:eastAsia="zh-CN"/>
              </w:rPr>
              <w:t>频系统、扬尘污染系统、吊塔黑匣子（设备监控系统）</w:t>
            </w:r>
          </w:p>
          <w:p>
            <w:pPr>
              <w:spacing w:line="40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验收意见：检查合格，准予通过验收</w:t>
            </w:r>
          </w:p>
          <w:p>
            <w:pPr>
              <w:spacing w:line="40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甲方项目经理：杨涛  2020.11.27</w:t>
            </w:r>
          </w:p>
          <w:p>
            <w:pPr>
              <w:spacing w:line="40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查产品委外检测情况：暂无。</w:t>
            </w:r>
          </w:p>
          <w:p>
            <w:pPr>
              <w:spacing w:line="400" w:lineRule="exact"/>
              <w:rPr>
                <w:rFonts w:hint="eastAsia" w:eastAsia="宋体"/>
                <w:color w:val="auto"/>
                <w:lang w:eastAsia="zh-CN"/>
              </w:rPr>
            </w:pPr>
            <w:r>
              <w:rPr>
                <w:rFonts w:hint="eastAsia" w:ascii="Times New Roman" w:hAnsi="Times New Roman" w:eastAsia="宋体" w:cs="Times New Roman"/>
                <w:color w:val="auto"/>
                <w:lang w:val="en-US" w:eastAsia="zh-CN"/>
              </w:rPr>
              <w:t>产品和服务放行基本满足要求。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不合格输出的控制</w:t>
            </w:r>
          </w:p>
        </w:tc>
        <w:tc>
          <w:tcPr>
            <w:tcW w:w="960" w:type="dxa"/>
          </w:tcPr>
          <w:p>
            <w:pPr>
              <w:adjustRightInd w:val="0"/>
              <w:snapToGrid w:val="0"/>
              <w:jc w:val="both"/>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8.7</w:t>
            </w:r>
          </w:p>
        </w:tc>
        <w:tc>
          <w:tcPr>
            <w:tcW w:w="10004" w:type="dxa"/>
          </w:tcPr>
          <w:p>
            <w:pPr>
              <w:pStyle w:val="4"/>
              <w:spacing w:line="400" w:lineRule="exact"/>
              <w:ind w:firstLineChars="200"/>
              <w:rPr>
                <w:rFonts w:ascii="宋体" w:hAnsi="宋体"/>
                <w:color w:val="auto"/>
                <w:szCs w:val="21"/>
              </w:rPr>
            </w:pPr>
            <w:r>
              <w:rPr>
                <w:rFonts w:hint="eastAsia" w:ascii="宋体" w:hAnsi="宋体"/>
                <w:color w:val="auto"/>
                <w:szCs w:val="21"/>
              </w:rPr>
              <w:t>查，公司编制了《不合格</w:t>
            </w:r>
            <w:r>
              <w:rPr>
                <w:rFonts w:hint="eastAsia" w:hAnsi="宋体"/>
                <w:color w:val="auto"/>
                <w:szCs w:val="21"/>
                <w:lang w:eastAsia="zh-CN"/>
              </w:rPr>
              <w:t>品</w:t>
            </w:r>
            <w:r>
              <w:rPr>
                <w:rFonts w:hint="eastAsia" w:ascii="宋体" w:hAnsi="宋体"/>
                <w:color w:val="auto"/>
                <w:szCs w:val="21"/>
              </w:rPr>
              <w:t>控制程序》对不合格品的控制及其职责、权限及要求进行了规定。</w:t>
            </w:r>
          </w:p>
          <w:p>
            <w:pPr>
              <w:spacing w:line="400" w:lineRule="atLeast"/>
              <w:rPr>
                <w:rFonts w:ascii="宋体" w:hAnsi="宋体"/>
                <w:color w:val="auto"/>
                <w:szCs w:val="21"/>
              </w:rPr>
            </w:pPr>
            <w:r>
              <w:rPr>
                <w:rFonts w:hint="eastAsia" w:ascii="宋体" w:hAnsi="宋体"/>
                <w:color w:val="auto"/>
                <w:szCs w:val="21"/>
              </w:rPr>
              <w:t>查，针对发生的不合格技术部对不合格品进行了评审，确定了结论、措施和对纠正后的不合格品进行了验证。</w:t>
            </w:r>
          </w:p>
          <w:p>
            <w:pPr>
              <w:snapToGrid w:val="0"/>
              <w:spacing w:line="400" w:lineRule="exact"/>
              <w:rPr>
                <w:rFonts w:hint="eastAsia" w:ascii="宋体" w:hAnsi="宋体"/>
                <w:color w:val="auto"/>
                <w:sz w:val="21"/>
                <w:szCs w:val="21"/>
              </w:rPr>
            </w:pPr>
            <w:r>
              <w:rPr>
                <w:rFonts w:hint="eastAsia" w:ascii="宋体" w:hAnsi="宋体"/>
                <w:color w:val="auto"/>
                <w:sz w:val="21"/>
                <w:szCs w:val="21"/>
              </w:rPr>
              <w:t>抽查：《</w:t>
            </w:r>
            <w:r>
              <w:rPr>
                <w:rFonts w:hint="eastAsia" w:ascii="宋体" w:hAnsi="宋体"/>
                <w:color w:val="auto"/>
                <w:sz w:val="21"/>
                <w:szCs w:val="21"/>
                <w:lang w:eastAsia="zh-CN"/>
              </w:rPr>
              <w:t>不合格处理情况单</w:t>
            </w:r>
            <w:r>
              <w:rPr>
                <w:rFonts w:hint="eastAsia" w:ascii="宋体" w:hAnsi="宋体"/>
                <w:color w:val="auto"/>
                <w:sz w:val="21"/>
                <w:szCs w:val="21"/>
              </w:rPr>
              <w:t>》</w:t>
            </w:r>
          </w:p>
          <w:p>
            <w:pPr>
              <w:spacing w:line="400" w:lineRule="atLeast"/>
              <w:rPr>
                <w:rFonts w:hint="eastAsia" w:ascii="宋体" w:hAnsi="宋体" w:eastAsia="宋体"/>
                <w:color w:val="auto"/>
                <w:sz w:val="21"/>
                <w:szCs w:val="21"/>
                <w:lang w:eastAsia="zh-CN"/>
              </w:rPr>
            </w:pPr>
            <w:r>
              <w:rPr>
                <w:rFonts w:hint="eastAsia" w:ascii="宋体" w:hAnsi="宋体" w:eastAsia="宋体"/>
                <w:color w:val="auto"/>
                <w:sz w:val="21"/>
                <w:szCs w:val="21"/>
                <w:lang w:eastAsia="zh-CN"/>
              </w:rPr>
              <w:t>项目“</w:t>
            </w:r>
            <w:r>
              <w:rPr>
                <w:rFonts w:hint="eastAsia" w:ascii="宋体" w:hAnsi="宋体" w:cs="Times New Roman"/>
                <w:color w:val="auto"/>
                <w:sz w:val="21"/>
                <w:szCs w:val="21"/>
                <w:lang w:eastAsia="zh-CN"/>
              </w:rPr>
              <w:t>佳兆业·晓岸云起（1-29#楼及车库）智慧工地系统集成项目</w:t>
            </w:r>
            <w:r>
              <w:rPr>
                <w:rFonts w:hint="eastAsia" w:ascii="宋体" w:hAnsi="宋体" w:eastAsia="宋体"/>
                <w:color w:val="auto"/>
                <w:sz w:val="21"/>
                <w:szCs w:val="21"/>
                <w:lang w:eastAsia="zh-CN"/>
              </w:rPr>
              <w:t>”</w:t>
            </w:r>
          </w:p>
          <w:p>
            <w:pPr>
              <w:spacing w:line="400" w:lineRule="atLeast"/>
              <w:rPr>
                <w:rFonts w:hint="eastAsia" w:ascii="宋体" w:hAnsi="宋体" w:eastAsia="宋体"/>
                <w:color w:val="auto"/>
                <w:sz w:val="21"/>
                <w:szCs w:val="21"/>
              </w:rPr>
            </w:pPr>
            <w:r>
              <w:rPr>
                <w:rFonts w:hint="eastAsia" w:ascii="宋体" w:hAnsi="宋体" w:eastAsia="宋体"/>
                <w:color w:val="auto"/>
                <w:sz w:val="21"/>
                <w:szCs w:val="21"/>
              </w:rPr>
              <w:t>问题提要：</w:t>
            </w:r>
            <w:r>
              <w:rPr>
                <w:rFonts w:hint="eastAsia" w:ascii="宋体" w:hAnsi="宋体" w:eastAsia="宋体"/>
                <w:color w:val="auto"/>
                <w:sz w:val="21"/>
                <w:szCs w:val="21"/>
                <w:lang w:eastAsia="zh-CN"/>
              </w:rPr>
              <w:t>工地大门</w:t>
            </w:r>
            <w:r>
              <w:rPr>
                <w:rFonts w:hint="eastAsia" w:ascii="宋体" w:hAnsi="宋体"/>
                <w:color w:val="auto"/>
                <w:sz w:val="21"/>
                <w:szCs w:val="21"/>
                <w:lang w:eastAsia="zh-CN"/>
              </w:rPr>
              <w:t>按照现在图纸布局摄像头与现场实际位置存在差异，有盲区</w:t>
            </w:r>
            <w:r>
              <w:rPr>
                <w:rFonts w:hint="eastAsia" w:ascii="宋体" w:hAnsi="宋体" w:eastAsia="宋体"/>
                <w:color w:val="auto"/>
                <w:sz w:val="21"/>
                <w:szCs w:val="21"/>
              </w:rPr>
              <w:t>。</w:t>
            </w:r>
            <w:r>
              <w:rPr>
                <w:rFonts w:hint="eastAsia" w:ascii="宋体" w:hAnsi="宋体" w:eastAsia="宋体"/>
                <w:color w:val="auto"/>
                <w:sz w:val="21"/>
                <w:szCs w:val="21"/>
              </w:rPr>
              <w:br w:type="textWrapping"/>
            </w:r>
            <w:r>
              <w:rPr>
                <w:rFonts w:hint="eastAsia" w:ascii="宋体" w:hAnsi="宋体" w:eastAsia="宋体"/>
                <w:color w:val="auto"/>
                <w:sz w:val="21"/>
                <w:szCs w:val="21"/>
              </w:rPr>
              <w:t>处理意见：</w:t>
            </w:r>
            <w:r>
              <w:rPr>
                <w:rFonts w:hint="eastAsia" w:ascii="宋体" w:hAnsi="宋体"/>
                <w:color w:val="auto"/>
                <w:sz w:val="21"/>
                <w:szCs w:val="21"/>
                <w:lang w:eastAsia="zh-CN"/>
              </w:rPr>
              <w:t>根据实际情况</w:t>
            </w:r>
            <w:r>
              <w:rPr>
                <w:rFonts w:hint="eastAsia" w:ascii="宋体" w:hAnsi="宋体" w:eastAsia="宋体"/>
                <w:color w:val="auto"/>
                <w:sz w:val="21"/>
                <w:szCs w:val="21"/>
              </w:rPr>
              <w:t>调整摄像机位置，满足全面覆盖。</w:t>
            </w:r>
            <w:r>
              <w:rPr>
                <w:rFonts w:hint="eastAsia" w:ascii="宋体" w:hAnsi="宋体" w:eastAsia="宋体"/>
                <w:color w:val="auto"/>
                <w:sz w:val="21"/>
                <w:szCs w:val="21"/>
              </w:rPr>
              <w:br w:type="textWrapping"/>
            </w:r>
            <w:r>
              <w:rPr>
                <w:rFonts w:hint="eastAsia" w:ascii="宋体" w:hAnsi="宋体"/>
                <w:color w:val="auto"/>
                <w:sz w:val="21"/>
                <w:szCs w:val="21"/>
                <w:lang w:eastAsia="zh-CN"/>
              </w:rPr>
              <w:t>实施</w:t>
            </w:r>
            <w:r>
              <w:rPr>
                <w:rFonts w:hint="eastAsia" w:ascii="宋体" w:hAnsi="宋体" w:eastAsia="宋体"/>
                <w:color w:val="auto"/>
                <w:sz w:val="21"/>
                <w:szCs w:val="21"/>
              </w:rPr>
              <w:t>方案</w:t>
            </w:r>
            <w:r>
              <w:rPr>
                <w:rFonts w:hint="eastAsia" w:ascii="宋体" w:hAnsi="宋体"/>
                <w:color w:val="auto"/>
                <w:sz w:val="21"/>
                <w:szCs w:val="21"/>
                <w:lang w:eastAsia="zh-CN"/>
              </w:rPr>
              <w:t>：重新调整摄像机安装桥架</w:t>
            </w:r>
            <w:r>
              <w:rPr>
                <w:rFonts w:hint="eastAsia" w:ascii="宋体" w:hAnsi="宋体" w:eastAsia="宋体"/>
                <w:color w:val="auto"/>
                <w:sz w:val="21"/>
                <w:szCs w:val="21"/>
              </w:rPr>
              <w:t>，向上引至摄像机安装位置</w:t>
            </w:r>
            <w:r>
              <w:rPr>
                <w:rFonts w:hint="eastAsia" w:ascii="宋体" w:hAnsi="宋体"/>
                <w:color w:val="auto"/>
                <w:sz w:val="21"/>
                <w:szCs w:val="21"/>
                <w:lang w:eastAsia="zh-CN"/>
              </w:rPr>
              <w:t>，实现覆盖全面，对特殊角度能进行识别</w:t>
            </w:r>
            <w:r>
              <w:rPr>
                <w:rFonts w:hint="eastAsia" w:ascii="宋体" w:hAnsi="宋体" w:eastAsia="宋体"/>
                <w:color w:val="auto"/>
                <w:sz w:val="21"/>
                <w:szCs w:val="21"/>
              </w:rPr>
              <w:t>。</w:t>
            </w:r>
          </w:p>
          <w:p>
            <w:pPr>
              <w:spacing w:line="400" w:lineRule="atLeast"/>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方案评审人：朱江</w:t>
            </w:r>
          </w:p>
          <w:p>
            <w:pPr>
              <w:spacing w:line="400" w:lineRule="atLeast"/>
              <w:rPr>
                <w:rFonts w:hint="eastAsia" w:ascii="宋体" w:hAnsi="宋体" w:eastAsia="宋体"/>
                <w:color w:val="auto"/>
                <w:sz w:val="21"/>
                <w:szCs w:val="21"/>
              </w:rPr>
            </w:pPr>
            <w:r>
              <w:rPr>
                <w:rFonts w:hint="eastAsia" w:ascii="宋体" w:hAnsi="宋体" w:eastAsia="宋体"/>
                <w:color w:val="auto"/>
                <w:sz w:val="21"/>
                <w:szCs w:val="21"/>
                <w:lang w:eastAsia="zh-CN"/>
              </w:rPr>
              <w:t>方案验证人：</w:t>
            </w:r>
            <w:r>
              <w:rPr>
                <w:rFonts w:hint="eastAsia" w:ascii="宋体" w:hAnsi="宋体"/>
                <w:color w:val="auto"/>
                <w:szCs w:val="21"/>
                <w:lang w:eastAsia="zh-CN"/>
              </w:rPr>
              <w:t>李成林</w:t>
            </w:r>
            <w:r>
              <w:rPr>
                <w:rFonts w:hint="eastAsia" w:ascii="宋体" w:hAnsi="宋体" w:eastAsia="宋体"/>
                <w:color w:val="auto"/>
                <w:sz w:val="21"/>
                <w:szCs w:val="21"/>
                <w:lang w:val="en-US" w:eastAsia="zh-CN"/>
              </w:rPr>
              <w:t xml:space="preserve">   甲方确认：</w:t>
            </w:r>
            <w:r>
              <w:rPr>
                <w:rFonts w:hint="eastAsia" w:ascii="宋体" w:hAnsi="宋体"/>
                <w:color w:val="auto"/>
                <w:sz w:val="21"/>
                <w:szCs w:val="21"/>
                <w:lang w:eastAsia="zh-CN"/>
              </w:rPr>
              <w:t>杨涛</w:t>
            </w:r>
          </w:p>
          <w:p>
            <w:pPr>
              <w:spacing w:line="360" w:lineRule="auto"/>
              <w:rPr>
                <w:rFonts w:ascii="宋体" w:hAnsi="宋体" w:cs="宋体"/>
                <w:color w:val="auto"/>
                <w:szCs w:val="21"/>
              </w:rPr>
            </w:pPr>
            <w:r>
              <w:rPr>
                <w:rFonts w:hint="eastAsia" w:ascii="宋体" w:hAnsi="宋体"/>
                <w:color w:val="auto"/>
                <w:sz w:val="21"/>
                <w:szCs w:val="21"/>
                <w:lang w:val="en-US" w:eastAsia="zh-CN"/>
              </w:rPr>
              <w:t>查，该公司体系运行以来未发生对不合格品进行让步放行的情况，部门对不合格品的性质、处理的措施及结论的结果进行了记录及保持。</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7"/>
        <w:rPr>
          <w:color w:val="auto"/>
        </w:rPr>
      </w:pPr>
    </w:p>
    <w:p>
      <w:pPr>
        <w:pStyle w:val="7"/>
        <w:rPr>
          <w:rFonts w:ascii="隶书" w:hAnsi="宋体" w:eastAsia="隶书"/>
          <w:bCs/>
          <w:color w:val="auto"/>
          <w:sz w:val="36"/>
          <w:szCs w:val="36"/>
        </w:rPr>
      </w:pPr>
      <w:r>
        <w:rPr>
          <w:rFonts w:hint="eastAsia"/>
          <w:color w:val="auto"/>
        </w:rPr>
        <w:t>说明：不符合标注N</w:t>
      </w:r>
      <w:r>
        <w:rPr>
          <w:rFonts w:hint="eastAsia" w:ascii="隶书" w:hAnsi="宋体" w:eastAsia="隶书"/>
          <w:bCs/>
          <w:color w:val="auto"/>
          <w:sz w:val="36"/>
          <w:szCs w:val="36"/>
        </w:rPr>
        <w:tab/>
      </w:r>
    </w:p>
    <w:p>
      <w:pPr>
        <w:tabs>
          <w:tab w:val="left" w:pos="10589"/>
        </w:tabs>
        <w:jc w:val="left"/>
        <w:rPr>
          <w:rFonts w:ascii="隶书" w:hAnsi="宋体" w:eastAsia="隶书"/>
          <w:bCs/>
          <w:color w:val="auto"/>
          <w:sz w:val="36"/>
          <w:szCs w:val="36"/>
        </w:rPr>
      </w:pPr>
    </w:p>
    <w:p>
      <w:pPr>
        <w:pStyle w:val="7"/>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6183C3"/>
    <w:multiLevelType w:val="singleLevel"/>
    <w:tmpl w:val="C16183C3"/>
    <w:lvl w:ilvl="0" w:tentative="0">
      <w:start w:val="4"/>
      <w:numFmt w:val="decimal"/>
      <w:suff w:val="nothing"/>
      <w:lvlText w:val="%1）"/>
      <w:lvlJc w:val="left"/>
    </w:lvl>
  </w:abstractNum>
  <w:abstractNum w:abstractNumId="1">
    <w:nsid w:val="F4F30867"/>
    <w:multiLevelType w:val="singleLevel"/>
    <w:tmpl w:val="F4F30867"/>
    <w:lvl w:ilvl="0" w:tentative="0">
      <w:start w:val="1"/>
      <w:numFmt w:val="decimal"/>
      <w:suff w:val="nothing"/>
      <w:lvlText w:val="%1）"/>
      <w:lvlJc w:val="left"/>
    </w:lvl>
  </w:abstractNum>
  <w:abstractNum w:abstractNumId="2">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3">
    <w:nsid w:val="4583DEA1"/>
    <w:multiLevelType w:val="singleLevel"/>
    <w:tmpl w:val="4583DEA1"/>
    <w:lvl w:ilvl="0" w:tentative="0">
      <w:start w:val="1"/>
      <w:numFmt w:val="decimal"/>
      <w:suff w:val="nothing"/>
      <w:lvlText w:val="%1）"/>
      <w:lvlJc w:val="left"/>
    </w:lvl>
  </w:abstractNum>
  <w:abstractNum w:abstractNumId="4">
    <w:nsid w:val="4D3588C0"/>
    <w:multiLevelType w:val="singleLevel"/>
    <w:tmpl w:val="4D3588C0"/>
    <w:lvl w:ilvl="0" w:tentative="0">
      <w:start w:val="1"/>
      <w:numFmt w:val="decimal"/>
      <w:suff w:val="nothing"/>
      <w:lvlText w:val="%1、"/>
      <w:lvlJc w:val="left"/>
    </w:lvl>
  </w:abstractNum>
  <w:abstractNum w:abstractNumId="5">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6">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5FAE67CF"/>
    <w:multiLevelType w:val="multilevel"/>
    <w:tmpl w:val="5FAE67CF"/>
    <w:lvl w:ilvl="0" w:tentative="0">
      <w:start w:val="1"/>
      <w:numFmt w:val="decimal"/>
      <w:lvlText w:val="%1）"/>
      <w:lvlJc w:val="left"/>
      <w:pPr>
        <w:tabs>
          <w:tab w:val="left" w:pos="1211"/>
        </w:tabs>
        <w:ind w:left="1211" w:hanging="360"/>
      </w:pPr>
      <w:rPr>
        <w:rFonts w:hint="eastAsia"/>
      </w:rPr>
    </w:lvl>
    <w:lvl w:ilvl="1" w:tentative="0">
      <w:start w:val="1"/>
      <w:numFmt w:val="lowerLetter"/>
      <w:lvlText w:val="%2)"/>
      <w:lvlJc w:val="left"/>
      <w:pPr>
        <w:tabs>
          <w:tab w:val="left" w:pos="1521"/>
        </w:tabs>
        <w:ind w:left="1521" w:hanging="360"/>
      </w:pPr>
      <w:rPr>
        <w:rFonts w:hint="eastAsia"/>
      </w:rPr>
    </w:lvl>
    <w:lvl w:ilvl="2" w:tentative="0">
      <w:start w:val="1"/>
      <w:numFmt w:val="decimal"/>
      <w:lvlText w:val="%3、"/>
      <w:lvlJc w:val="left"/>
      <w:pPr>
        <w:tabs>
          <w:tab w:val="left" w:pos="1941"/>
        </w:tabs>
        <w:ind w:left="1941" w:hanging="360"/>
      </w:pPr>
      <w:rPr>
        <w:rFonts w:hint="eastAsia"/>
      </w:rPr>
    </w:lvl>
    <w:lvl w:ilvl="3" w:tentative="0">
      <w:start w:val="1"/>
      <w:numFmt w:val="decimal"/>
      <w:lvlText w:val="%4．"/>
      <w:lvlJc w:val="left"/>
      <w:pPr>
        <w:tabs>
          <w:tab w:val="left" w:pos="2361"/>
        </w:tabs>
        <w:ind w:left="2361" w:hanging="360"/>
      </w:pPr>
      <w:rPr>
        <w:rFonts w:hint="eastAsia"/>
      </w:rPr>
    </w:lvl>
    <w:lvl w:ilvl="4" w:tentative="0">
      <w:start w:val="1"/>
      <w:numFmt w:val="lowerLetter"/>
      <w:lvlText w:val="%5)"/>
      <w:lvlJc w:val="left"/>
      <w:pPr>
        <w:tabs>
          <w:tab w:val="left" w:pos="2841"/>
        </w:tabs>
        <w:ind w:left="2841" w:hanging="420"/>
      </w:pPr>
    </w:lvl>
    <w:lvl w:ilvl="5" w:tentative="0">
      <w:start w:val="1"/>
      <w:numFmt w:val="lowerRoman"/>
      <w:lvlText w:val="%6."/>
      <w:lvlJc w:val="right"/>
      <w:pPr>
        <w:tabs>
          <w:tab w:val="left" w:pos="3261"/>
        </w:tabs>
        <w:ind w:left="3261" w:hanging="420"/>
      </w:pPr>
    </w:lvl>
    <w:lvl w:ilvl="6" w:tentative="0">
      <w:start w:val="1"/>
      <w:numFmt w:val="decimal"/>
      <w:lvlText w:val="%7."/>
      <w:lvlJc w:val="left"/>
      <w:pPr>
        <w:tabs>
          <w:tab w:val="left" w:pos="3681"/>
        </w:tabs>
        <w:ind w:left="3681" w:hanging="420"/>
      </w:pPr>
    </w:lvl>
    <w:lvl w:ilvl="7" w:tentative="0">
      <w:start w:val="1"/>
      <w:numFmt w:val="lowerLetter"/>
      <w:lvlText w:val="%8)"/>
      <w:lvlJc w:val="left"/>
      <w:pPr>
        <w:tabs>
          <w:tab w:val="left" w:pos="4101"/>
        </w:tabs>
        <w:ind w:left="4101" w:hanging="420"/>
      </w:pPr>
    </w:lvl>
    <w:lvl w:ilvl="8" w:tentative="0">
      <w:start w:val="1"/>
      <w:numFmt w:val="lowerRoman"/>
      <w:lvlText w:val="%9."/>
      <w:lvlJc w:val="right"/>
      <w:pPr>
        <w:tabs>
          <w:tab w:val="left" w:pos="4521"/>
        </w:tabs>
        <w:ind w:left="4521" w:hanging="420"/>
      </w:pPr>
    </w:lvl>
  </w:abstractNum>
  <w:num w:numId="1">
    <w:abstractNumId w:val="3"/>
  </w:num>
  <w:num w:numId="2">
    <w:abstractNumId w:val="7"/>
  </w:num>
  <w:num w:numId="3">
    <w:abstractNumId w:val="2"/>
  </w:num>
  <w:num w:numId="4">
    <w:abstractNumId w:val="6"/>
  </w:num>
  <w:num w:numId="5">
    <w:abstractNumId w:val="1"/>
    <w:lvlOverride w:ilvl="0">
      <w:startOverride w:val="1"/>
    </w:lvlOverride>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70215"/>
    <w:rsid w:val="16C0187C"/>
    <w:rsid w:val="192B5658"/>
    <w:rsid w:val="388A5715"/>
    <w:rsid w:val="42431629"/>
    <w:rsid w:val="573B0FEF"/>
    <w:rsid w:val="64A06AE8"/>
    <w:rsid w:val="6AA86512"/>
    <w:rsid w:val="6C992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rPr>
      <w:color w:val="000000"/>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qFormat/>
    <w:uiPriority w:val="0"/>
    <w:pPr>
      <w:spacing w:before="25" w:after="25"/>
    </w:pPr>
    <w:rPr>
      <w:bCs/>
      <w:spacing w:val="10"/>
    </w:rPr>
  </w:style>
  <w:style w:type="character" w:customStyle="1" w:styleId="14">
    <w:name w:val="页眉 字符"/>
    <w:basedOn w:val="12"/>
    <w:link w:val="8"/>
    <w:qFormat/>
    <w:uiPriority w:val="99"/>
    <w:rPr>
      <w:rFonts w:ascii="Times New Roman" w:hAnsi="Times New Roman" w:eastAsia="宋体" w:cs="Times New Roman"/>
      <w:sz w:val="18"/>
      <w:szCs w:val="18"/>
    </w:rPr>
  </w:style>
  <w:style w:type="character" w:customStyle="1" w:styleId="15">
    <w:name w:val="页脚 字符"/>
    <w:basedOn w:val="12"/>
    <w:link w:val="7"/>
    <w:qFormat/>
    <w:uiPriority w:val="99"/>
    <w:rPr>
      <w:rFonts w:ascii="Times New Roman" w:hAnsi="Times New Roman" w:eastAsia="宋体" w:cs="Times New Roman"/>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2021-06-16T07:19:19Z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