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河北金城消防科技有限公司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0593-2021-QJ</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91130100737382672G</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val="en-US" w:eastAsia="zh-CN"/>
              </w:rPr>
              <w:t>:(安许)：（冀）JZ安许证字（2018）003685</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D213004056</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3360" behindDoc="0" locked="0" layoutInCell="1" allowOverlap="1">
                  <wp:simplePos x="0" y="0"/>
                  <wp:positionH relativeFrom="column">
                    <wp:posOffset>182880</wp:posOffset>
                  </wp:positionH>
                  <wp:positionV relativeFrom="paragraph">
                    <wp:posOffset>193675</wp:posOffset>
                  </wp:positionV>
                  <wp:extent cx="899795" cy="377825"/>
                  <wp:effectExtent l="0" t="0" r="1905" b="3175"/>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5"/>
                          <a:stretch>
                            <a:fillRect/>
                          </a:stretch>
                        </pic:blipFill>
                        <pic:spPr>
                          <a:xfrm>
                            <a:off x="0" y="0"/>
                            <a:ext cx="899795" cy="37782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2021.6.11</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DAB78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2021-06-18T01:55:01Z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471A4696473140F2B9E8927F9CC14974</vt:lpwstr>
  </property>
</Properties>
</file>