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8983980"/>
            <wp:effectExtent l="0" t="0" r="8890" b="7620"/>
            <wp:docPr id="4" name="图片 4" descr="aed6bb9407ec9bfbf8a0c47a2bb6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ed6bb9407ec9bfbf8a0c47a2bb66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98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8930640"/>
            <wp:effectExtent l="0" t="0" r="8890" b="10160"/>
            <wp:docPr id="5" name="图片 5" descr="6651e81028cd5cef9e1ca8d71f06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51e81028cd5cef9e1ca8d71f06e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300" w:firstLineChars="1100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　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bookmarkStart w:id="4" w:name="组织名称"/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福建大方睡眠科技股份有限公司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林风英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不符合事实描述:经检查，公司的主要能源计量设备电</w:t>
            </w:r>
            <w:r>
              <w:rPr>
                <w:rFonts w:hint="eastAsia" w:ascii="方正仿宋简体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能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表只有一块进户表，各车间没有安装电</w:t>
            </w:r>
            <w:r>
              <w:rPr>
                <w:rFonts w:hint="eastAsia" w:ascii="方正仿宋简体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能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表。不符合</w:t>
            </w:r>
            <w:r>
              <w:rPr>
                <w:rFonts w:hint="default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instrText xml:space="preserve"> HYPERLINK "https://www.so.com/link?m=bb16WN6Uv+iyedO532jnO/eY/HBEXnZ1DEZ0U50C3YYQFlCKHC9qFi3texdFZDoFeiX3fjnmXmJHNYqQ2Kme1kKFB4AeB6izclwbb6MDL9tzFFdTy7wFFCvB6e+p0SruWgJD50iY28PQPbslRADX/IFqZ0jwvJ7GDVUToeI+XhflF5WTu" \t "https://www.so.com/_blank" </w:instrText>
            </w:r>
            <w:r>
              <w:rPr>
                <w:rFonts w:hint="default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《GB17167-</w:t>
            </w:r>
            <w:r>
              <w:rPr>
                <w:rFonts w:hint="eastAsia" w:ascii="方正仿宋简体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2006 </w:t>
            </w:r>
            <w:r>
              <w:rPr>
                <w:rFonts w:hint="default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用能单位能源计量器具配备与管理通则》</w:t>
            </w:r>
            <w:r>
              <w:rPr>
                <w:rFonts w:hint="default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方正仿宋简体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的要求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上述事实不符合：□ GB/T 19001:2016 idt ISO 9001:2015标准   条款 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□ GB/T 50430-2017标准   条款: 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□ GB/T 24001-2016 idt ISO 14001:2015标准   条款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□ GB/T 28001-2011 idt OHSAS 18001:2007标准   条款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☑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 ISO</w:t>
            </w:r>
            <w:r>
              <w:rPr>
                <w:rFonts w:hint="eastAsia" w:ascii="方正仿宋简体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50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001：2018标准</w:t>
            </w:r>
            <w:r>
              <w:rPr>
                <w:rFonts w:hint="eastAsia" w:ascii="方正仿宋简体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6.6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条款相关要求 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不符合性质：□严重　　　</w:t>
            </w:r>
            <w:r>
              <w:rPr>
                <w:rFonts w:hint="eastAsia" w:ascii="方正仿宋简体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☑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一般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>审核员：                     审核组长：                受审核方代表：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bCs w:val="0"/>
                <w:kern w:val="2"/>
                <w:sz w:val="21"/>
                <w:szCs w:val="24"/>
                <w:lang w:val="en-US" w:eastAsia="zh-CN" w:bidi="ar-SA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</w:t>
            </w:r>
          </w:p>
          <w:p>
            <w:pPr>
              <w:spacing w:before="120" w:line="360" w:lineRule="auto"/>
              <w:ind w:firstLine="2108" w:firstLineChars="10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 w:val="0"/>
                <w:bCs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经检查，公司的主要能源计量设备电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能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表只有一块进户表，各车间没有安装电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能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表。不符合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instrText xml:space="preserve"> HYPERLINK "https://www.so.com/link?m=bb16WN6Uv+iyedO532jnO/eY/HBEXnZ1DEZ0U50C3YYQFlCKHC9qFi3texdFZDoFeiX3fjnmXmJHNYqQ2Kme1kKFB4AeB6izclwbb6MDL9tzFFdTy7wFFCvB6e+p0SruWgJD50iY28PQPbslRADX/IFqZ0jwvJ7GDVUToeI+XhflF5WTu" \t "https://www.so.com/_blank" </w:instrTex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《GB17167-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2006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用能单位能源计量器具配备与管理通则》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的要求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对公司的次级用能单位全部配备电能表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相关人员对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instrText xml:space="preserve"> HYPERLINK "https://www.so.com/link?m=bb16WN6Uv+iyedO532jnO/eY/HBEXnZ1DEZ0U50C3YYQFlCKHC9qFi3texdFZDoFeiX3fjnmXmJHNYqQ2Kme1kKFB4AeB6izclwbb6MDL9tzFFdTy7wFFCvB6e+p0SruWgJD50iY28PQPbslRADX/IFqZ0jwvJ7GDVUToeI+XhflF5WTu" \t "https://www.so.com/_blank" </w:instrTex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《GB17167-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2006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用能单位能源计量器具配备与管理通则》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和ISO50001-2018标准6.6条款理解不深刻。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对相关人员进行培训，使其理解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instrText xml:space="preserve"> HYPERLINK "https://www.so.com/link?m=bb16WN6Uv+iyedO532jnO/eY/HBEXnZ1DEZ0U50C3YYQFlCKHC9qFi3texdFZDoFeiX3fjnmXmJHNYqQ2Kme1kKFB4AeB6izclwbb6MDL9tzFFdTy7wFFCvB6e+p0SruWgJD50iY28PQPbslRADX/IFqZ0jwvJ7GDVUToeI+XhflF5WTu" \t "https://www.so.com/_blank" </w:instrTex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《GB17167-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2006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用能单位能源计量器具配备与管理通则》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和ISO50001-2018标准7.1条款。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经检查，公司已经对次级用能单位（车间）配备了电能表，相关人员已经进行了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instrText xml:space="preserve"> HYPERLINK "https://www.so.com/link?m=bb16WN6Uv+iyedO532jnO/eY/HBEXnZ1DEZ0U50C3YYQFlCKHC9qFi3texdFZDoFeiX3fjnmXmJHNYqQ2Kme1kKFB4AeB6izclwbb6MDL9tzFFdTy7wFFCvB6e+p0SruWgJD50iY28PQPbslRADX/IFqZ0jwvJ7GDVUToeI+XhflF5WTu" \t "https://www.so.com/_blank" </w:instrTex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《GB17167-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2006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用能单位能源计量器具配备与管理通则》</w:t>
            </w:r>
            <w:r>
              <w:rPr>
                <w:rFonts w:hint="default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和ISO50001-2018标准6.6</w:t>
            </w:r>
            <w:bookmarkStart w:id="5" w:name="_GoBack"/>
            <w:bookmarkEnd w:id="5"/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条款的培训，并理解了标准的含义。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 w:val="0"/>
                <w:bCs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经检查，公司的主要能源计量设备电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能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表只有一块进户表，各车间没有安装电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能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表。不符合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instrText xml:space="preserve"> HYPERLINK "https://www.so.com/link?m=bb16WN6Uv+iyedO532jnO/eY/HBEXnZ1DEZ0U50C3YYQFlCKHC9qFi3texdFZDoFeiX3fjnmXmJHNYqQ2Kme1kKFB4AeB6izclwbb6MDL9tzFFdTy7wFFCvB6e+p0SruWgJD50iY28PQPbslRADX/IFqZ0jwvJ7GDVUToeI+XhflF5WTu" \t "https://www.so.com/_blank" </w:instrTex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《GB17167-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2006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用能单位能源计量器具配备与管理通则》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的要求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37C7A82"/>
    <w:rsid w:val="161F2E55"/>
    <w:rsid w:val="277354B5"/>
    <w:rsid w:val="3D2223BC"/>
    <w:rsid w:val="544E1732"/>
    <w:rsid w:val="5CF54E74"/>
    <w:rsid w:val="7DCC7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2021-07-01T02:23:44Z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C8F14289487E4119A40C90B48636F6C7</vt:lpwstr>
  </property>
</Properties>
</file>