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461"/>
        <w:gridCol w:w="106"/>
        <w:gridCol w:w="1134"/>
        <w:gridCol w:w="284"/>
        <w:gridCol w:w="425"/>
        <w:gridCol w:w="311"/>
        <w:gridCol w:w="11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福建大方睡眠科技股份有限公司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485" w:type="dxa"/>
            <w:gridSpan w:val="3"/>
            <w:vAlign w:val="center"/>
          </w:tcPr>
          <w:p>
            <w:pPr>
              <w:rPr>
                <w:rFonts w:hint="eastAsia" w:eastAsia="宋体"/>
                <w:sz w:val="21"/>
                <w:szCs w:val="21"/>
                <w:lang w:val="en-US" w:eastAsia="zh-CN"/>
              </w:rPr>
            </w:pPr>
            <w:r>
              <w:rPr>
                <w:rFonts w:hint="eastAsia"/>
                <w:sz w:val="21"/>
                <w:szCs w:val="21"/>
                <w:lang w:val="en-US" w:eastAsia="zh-CN"/>
              </w:rPr>
              <w:t>地址</w:t>
            </w:r>
          </w:p>
        </w:tc>
        <w:tc>
          <w:tcPr>
            <w:tcW w:w="8741" w:type="dxa"/>
            <w:gridSpan w:val="14"/>
            <w:vAlign w:val="center"/>
          </w:tcPr>
          <w:p>
            <w:pPr>
              <w:rPr>
                <w:sz w:val="21"/>
                <w:szCs w:val="21"/>
              </w:rPr>
            </w:pPr>
            <w:bookmarkStart w:id="1" w:name="注册地址"/>
            <w:r>
              <w:t>南安市诗山镇西上村西上工业区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2" w:name="合同编号"/>
            <w:r>
              <w:rPr>
                <w:sz w:val="21"/>
                <w:szCs w:val="21"/>
              </w:rPr>
              <w:t>0579-2021-EnMS</w:t>
            </w:r>
            <w:bookmarkEnd w:id="2"/>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3" w:name="Q勾选"/>
            <w:r>
              <w:rPr>
                <w:rFonts w:hint="eastAsia"/>
                <w:sz w:val="21"/>
                <w:szCs w:val="21"/>
              </w:rPr>
              <w:t>□</w:t>
            </w:r>
            <w:bookmarkEnd w:id="3"/>
            <w:r>
              <w:rPr>
                <w:spacing w:val="-2"/>
                <w:sz w:val="21"/>
                <w:szCs w:val="21"/>
              </w:rPr>
              <w:t>QMS</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6" w:name="联系人"/>
            <w:r>
              <w:rPr>
                <w:sz w:val="21"/>
                <w:szCs w:val="21"/>
              </w:rPr>
              <w:t>林凤英</w:t>
            </w:r>
            <w:bookmarkEnd w:id="6"/>
          </w:p>
        </w:tc>
        <w:tc>
          <w:tcPr>
            <w:tcW w:w="1701" w:type="dxa"/>
            <w:gridSpan w:val="2"/>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7" w:name="联系人电话"/>
            <w:r>
              <w:rPr>
                <w:sz w:val="21"/>
                <w:szCs w:val="21"/>
              </w:rPr>
              <w:t>18965752519</w:t>
            </w:r>
            <w:bookmarkEnd w:id="7"/>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8" w:name="联系人邮箱"/>
            <w:r>
              <w:rPr>
                <w:sz w:val="21"/>
                <w:szCs w:val="21"/>
              </w:rPr>
              <w:t>3592437@qq.com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9" w:name="最高管理者"/>
            <w:bookmarkEnd w:id="9"/>
          </w:p>
        </w:tc>
        <w:tc>
          <w:tcPr>
            <w:tcW w:w="1701" w:type="dxa"/>
            <w:gridSpan w:val="2"/>
            <w:vAlign w:val="center"/>
          </w:tcPr>
          <w:p>
            <w:pPr>
              <w:rPr>
                <w:sz w:val="21"/>
                <w:szCs w:val="21"/>
              </w:rPr>
            </w:pPr>
            <w:r>
              <w:rPr>
                <w:rFonts w:hint="eastAsia"/>
                <w:sz w:val="21"/>
                <w:szCs w:val="21"/>
              </w:rPr>
              <w:t>传真</w:t>
            </w:r>
          </w:p>
        </w:tc>
        <w:tc>
          <w:tcPr>
            <w:tcW w:w="1701" w:type="dxa"/>
            <w:gridSpan w:val="3"/>
            <w:vAlign w:val="center"/>
          </w:tcPr>
          <w:p>
            <w:bookmarkStart w:id="10" w:name="联系人传真"/>
            <w:bookmarkEnd w:id="10"/>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0"/>
            <w:vAlign w:val="center"/>
          </w:tcPr>
          <w:p>
            <w:bookmarkStart w:id="11" w:name="审核范围"/>
            <w:r>
              <w:t>聚氨酯泡绵和浇注型聚氨酯弹性体的设计和生产所涉及的能源管理活动</w:t>
            </w:r>
            <w:bookmarkEnd w:id="11"/>
          </w:p>
        </w:tc>
        <w:tc>
          <w:tcPr>
            <w:tcW w:w="850" w:type="dxa"/>
            <w:gridSpan w:val="3"/>
            <w:vAlign w:val="center"/>
          </w:tcPr>
          <w:p>
            <w:r>
              <w:rPr>
                <w:rFonts w:hint="eastAsia"/>
              </w:rPr>
              <w:t>专业</w:t>
            </w:r>
          </w:p>
          <w:p>
            <w:r>
              <w:rPr>
                <w:rFonts w:hint="eastAsia"/>
              </w:rPr>
              <w:t>代码</w:t>
            </w:r>
          </w:p>
        </w:tc>
        <w:tc>
          <w:tcPr>
            <w:tcW w:w="1654" w:type="dxa"/>
            <w:vAlign w:val="center"/>
          </w:tcPr>
          <w:p>
            <w:bookmarkStart w:id="12" w:name="专业代码"/>
            <w:r>
              <w:t>2.10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85" w:type="dxa"/>
            <w:gridSpan w:val="3"/>
            <w:vAlign w:val="center"/>
          </w:tcPr>
          <w:p>
            <w:r>
              <w:rPr>
                <w:rFonts w:hint="eastAsia"/>
              </w:rPr>
              <w:t>审核准则</w:t>
            </w:r>
          </w:p>
        </w:tc>
        <w:tc>
          <w:tcPr>
            <w:tcW w:w="8741" w:type="dxa"/>
            <w:gridSpan w:val="14"/>
            <w:vAlign w:val="center"/>
          </w:tcPr>
          <w:p>
            <w:pPr>
              <w:rPr>
                <w:rFonts w:ascii="宋体" w:hAnsi="宋体"/>
                <w:b/>
                <w:sz w:val="21"/>
                <w:szCs w:val="21"/>
              </w:rPr>
            </w:pPr>
            <w:bookmarkStart w:id="13" w:name="审核依据"/>
            <w:r>
              <w:rPr>
                <w:rFonts w:hint="eastAsia" w:ascii="宋体" w:hAnsi="宋体"/>
                <w:b/>
                <w:sz w:val="21"/>
                <w:szCs w:val="21"/>
              </w:rPr>
              <w:t>IS050001:2018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4" w:name="审核日期安排"/>
            <w:r>
              <w:rPr>
                <w:rFonts w:hint="eastAsia"/>
                <w:b/>
                <w:sz w:val="21"/>
                <w:szCs w:val="21"/>
              </w:rPr>
              <w:t>2021年06月24日 上午至2021年06月25日 上午 (共1.5天)</w:t>
            </w:r>
            <w:bookmarkEnd w:id="14"/>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162" w:type="dxa"/>
            <w:gridSpan w:val="3"/>
            <w:vAlign w:val="center"/>
          </w:tcPr>
          <w:p>
            <w:pPr>
              <w:jc w:val="center"/>
              <w:rPr>
                <w:sz w:val="21"/>
                <w:szCs w:val="21"/>
              </w:rPr>
            </w:pPr>
            <w:r>
              <w:rPr>
                <w:rFonts w:hint="eastAsia"/>
                <w:sz w:val="21"/>
                <w:szCs w:val="21"/>
              </w:rPr>
              <w:t>专业代码</w:t>
            </w:r>
          </w:p>
        </w:tc>
        <w:tc>
          <w:tcPr>
            <w:tcW w:w="2260" w:type="dxa"/>
            <w:gridSpan w:val="5"/>
            <w:vAlign w:val="center"/>
          </w:tcPr>
          <w:p>
            <w:pPr>
              <w:jc w:val="center"/>
              <w:rPr>
                <w:sz w:val="21"/>
                <w:szCs w:val="21"/>
              </w:rPr>
            </w:pPr>
            <w:r>
              <w:rPr>
                <w:rFonts w:hint="eastAsia"/>
                <w:sz w:val="21"/>
                <w:szCs w:val="21"/>
              </w:rPr>
              <w:t>联系电话</w:t>
            </w:r>
          </w:p>
        </w:tc>
        <w:tc>
          <w:tcPr>
            <w:tcW w:w="1768"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162" w:type="dxa"/>
            <w:gridSpan w:val="3"/>
            <w:vAlign w:val="center"/>
          </w:tcPr>
          <w:p>
            <w:pPr>
              <w:jc w:val="center"/>
              <w:rPr>
                <w:sz w:val="21"/>
                <w:szCs w:val="21"/>
              </w:rPr>
            </w:pPr>
          </w:p>
        </w:tc>
        <w:tc>
          <w:tcPr>
            <w:tcW w:w="2260" w:type="dxa"/>
            <w:gridSpan w:val="5"/>
            <w:vAlign w:val="center"/>
          </w:tcPr>
          <w:p>
            <w:pPr>
              <w:jc w:val="center"/>
              <w:rPr>
                <w:sz w:val="21"/>
                <w:szCs w:val="21"/>
              </w:rPr>
            </w:pPr>
            <w:r>
              <w:rPr>
                <w:sz w:val="21"/>
                <w:szCs w:val="21"/>
              </w:rPr>
              <w:t>13863734938</w:t>
            </w:r>
          </w:p>
        </w:tc>
        <w:tc>
          <w:tcPr>
            <w:tcW w:w="1768" w:type="dxa"/>
            <w:gridSpan w:val="2"/>
            <w:vAlign w:val="center"/>
          </w:tcPr>
          <w:p>
            <w:pPr>
              <w:jc w:val="center"/>
              <w:rPr>
                <w:rFonts w:hint="eastAsia" w:eastAsia="宋体"/>
                <w:sz w:val="21"/>
                <w:szCs w:val="21"/>
                <w:lang w:eastAsia="zh-CN"/>
              </w:rPr>
            </w:pPr>
            <w:r>
              <w:rPr>
                <w:sz w:val="21"/>
                <w:szCs w:val="21"/>
              </w:rPr>
              <w:t>ISC-72033</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应红艳</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专家</w:t>
            </w:r>
          </w:p>
        </w:tc>
        <w:tc>
          <w:tcPr>
            <w:tcW w:w="2162" w:type="dxa"/>
            <w:gridSpan w:val="3"/>
            <w:vAlign w:val="center"/>
          </w:tcPr>
          <w:p>
            <w:pPr>
              <w:jc w:val="center"/>
              <w:rPr>
                <w:sz w:val="21"/>
                <w:szCs w:val="21"/>
              </w:rPr>
            </w:pPr>
            <w:r>
              <w:rPr>
                <w:sz w:val="21"/>
                <w:szCs w:val="21"/>
              </w:rPr>
              <w:t>2.10</w:t>
            </w:r>
          </w:p>
        </w:tc>
        <w:tc>
          <w:tcPr>
            <w:tcW w:w="2260" w:type="dxa"/>
            <w:gridSpan w:val="5"/>
            <w:vAlign w:val="center"/>
          </w:tcPr>
          <w:p>
            <w:pPr>
              <w:jc w:val="center"/>
              <w:rPr>
                <w:sz w:val="21"/>
                <w:szCs w:val="21"/>
              </w:rPr>
            </w:pPr>
            <w:r>
              <w:rPr>
                <w:sz w:val="21"/>
                <w:szCs w:val="21"/>
              </w:rPr>
              <w:t>13185020658</w:t>
            </w:r>
          </w:p>
        </w:tc>
        <w:tc>
          <w:tcPr>
            <w:tcW w:w="1768" w:type="dxa"/>
            <w:gridSpan w:val="2"/>
            <w:vAlign w:val="center"/>
          </w:tcPr>
          <w:p>
            <w:pPr>
              <w:jc w:val="center"/>
              <w:rPr>
                <w:sz w:val="21"/>
                <w:szCs w:val="21"/>
              </w:rPr>
            </w:pPr>
            <w:r>
              <w:rPr>
                <w:sz w:val="21"/>
                <w:szCs w:val="21"/>
              </w:rPr>
              <w:t>ISC-JSZJ-178</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jc w:val="center"/>
              <w:rPr>
                <w:rFonts w:hint="eastAsia" w:eastAsia="宋体"/>
                <w:sz w:val="21"/>
                <w:szCs w:val="21"/>
                <w:lang w:val="en-US" w:eastAsia="zh-CN"/>
              </w:rPr>
            </w:pPr>
            <w:r>
              <w:rPr>
                <w:rFonts w:hint="eastAsia"/>
                <w:sz w:val="21"/>
                <w:szCs w:val="21"/>
                <w:lang w:val="en-US" w:eastAsia="zh-CN"/>
              </w:rPr>
              <w:t>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jc w:val="center"/>
              <w:rPr>
                <w:rFonts w:hint="default"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jc w:val="both"/>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2021年6月23日</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jc w:val="center"/>
              <w:rPr>
                <w:sz w:val="21"/>
                <w:szCs w:val="21"/>
              </w:rPr>
            </w:pPr>
            <w:r>
              <w:rPr>
                <w:rFonts w:hint="eastAsia"/>
                <w:sz w:val="21"/>
                <w:szCs w:val="21"/>
                <w:lang w:val="en-US" w:eastAsia="zh-CN"/>
              </w:rPr>
              <w:t>2021年6月23日</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82"/>
        <w:gridCol w:w="67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482" w:type="dxa"/>
            <w:vAlign w:val="center"/>
          </w:tcPr>
          <w:p>
            <w:pPr>
              <w:jc w:val="center"/>
              <w:rPr>
                <w:rFonts w:hint="eastAsia"/>
                <w:sz w:val="21"/>
                <w:szCs w:val="21"/>
              </w:rPr>
            </w:pPr>
            <w:r>
              <w:rPr>
                <w:rFonts w:hint="eastAsia"/>
                <w:sz w:val="21"/>
                <w:szCs w:val="21"/>
              </w:rPr>
              <w:t>时间</w:t>
            </w:r>
          </w:p>
        </w:tc>
        <w:tc>
          <w:tcPr>
            <w:tcW w:w="6741" w:type="dxa"/>
            <w:vAlign w:val="center"/>
          </w:tcPr>
          <w:p>
            <w:pPr>
              <w:jc w:val="center"/>
              <w:rPr>
                <w:rFonts w:hint="eastAsia"/>
                <w:sz w:val="21"/>
                <w:szCs w:val="21"/>
              </w:rPr>
            </w:pPr>
            <w:r>
              <w:rPr>
                <w:rFonts w:hint="eastAsia"/>
                <w:sz w:val="21"/>
                <w:szCs w:val="21"/>
              </w:rPr>
              <w:t>受审核部门、场所及审核内容</w:t>
            </w:r>
          </w:p>
        </w:tc>
        <w:tc>
          <w:tcPr>
            <w:tcW w:w="1050" w:type="dxa"/>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vMerge w:val="restart"/>
            <w:tcBorders>
              <w:left w:val="single" w:color="auto" w:sz="8" w:space="0"/>
            </w:tcBorders>
            <w:vAlign w:val="center"/>
          </w:tcPr>
          <w:p>
            <w:pPr>
              <w:jc w:val="center"/>
              <w:rPr>
                <w:rFonts w:hint="default"/>
                <w:sz w:val="21"/>
                <w:szCs w:val="21"/>
                <w:lang w:val="en-US" w:eastAsia="zh-CN"/>
              </w:rPr>
            </w:pPr>
            <w:r>
              <w:rPr>
                <w:rFonts w:hint="eastAsia"/>
                <w:sz w:val="21"/>
                <w:szCs w:val="21"/>
                <w:lang w:val="en-US" w:eastAsia="zh-CN"/>
              </w:rPr>
              <w:t>2021.6.24</w:t>
            </w: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both"/>
              <w:rPr>
                <w:rFonts w:hint="default"/>
                <w:sz w:val="21"/>
                <w:szCs w:val="21"/>
                <w:lang w:val="en-US" w:eastAsia="zh-CN"/>
              </w:rPr>
            </w:pPr>
            <w:r>
              <w:rPr>
                <w:rFonts w:hint="eastAsia"/>
                <w:sz w:val="21"/>
                <w:szCs w:val="21"/>
                <w:lang w:val="en-US" w:eastAsia="zh-CN"/>
              </w:rPr>
              <w:t>2021.6.25</w:t>
            </w:r>
          </w:p>
        </w:tc>
        <w:tc>
          <w:tcPr>
            <w:tcW w:w="1482" w:type="dxa"/>
            <w:vAlign w:val="center"/>
          </w:tcPr>
          <w:p>
            <w:pPr>
              <w:jc w:val="center"/>
              <w:rPr>
                <w:rFonts w:hint="default" w:eastAsia="宋体"/>
                <w:sz w:val="21"/>
                <w:szCs w:val="21"/>
                <w:lang w:val="en-US" w:eastAsia="zh-CN"/>
              </w:rPr>
            </w:pPr>
            <w:r>
              <w:rPr>
                <w:rFonts w:hint="eastAsia"/>
                <w:sz w:val="21"/>
                <w:szCs w:val="21"/>
                <w:lang w:val="en-US" w:eastAsia="zh-CN"/>
              </w:rPr>
              <w:t>8:00-8:30</w:t>
            </w:r>
          </w:p>
        </w:tc>
        <w:tc>
          <w:tcPr>
            <w:tcW w:w="6741"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default" w:eastAsia="宋体"/>
                <w:sz w:val="21"/>
                <w:szCs w:val="21"/>
                <w:lang w:val="en-US" w:eastAsia="zh-CN"/>
              </w:rPr>
            </w:pPr>
          </w:p>
        </w:tc>
        <w:tc>
          <w:tcPr>
            <w:tcW w:w="1482" w:type="dxa"/>
            <w:vAlign w:val="center"/>
          </w:tcPr>
          <w:p>
            <w:pPr>
              <w:jc w:val="center"/>
              <w:rPr>
                <w:rFonts w:hint="eastAsia"/>
                <w:sz w:val="21"/>
                <w:szCs w:val="21"/>
              </w:rPr>
            </w:pPr>
            <w:r>
              <w:rPr>
                <w:rFonts w:hint="eastAsia"/>
                <w:sz w:val="21"/>
                <w:szCs w:val="21"/>
                <w:lang w:val="en-US" w:eastAsia="zh-CN"/>
              </w:rPr>
              <w:t>8:30-10:30</w:t>
            </w:r>
          </w:p>
        </w:tc>
        <w:tc>
          <w:tcPr>
            <w:tcW w:w="6741"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r>
              <w:rPr>
                <w:rFonts w:hint="eastAsia"/>
                <w:sz w:val="21"/>
                <w:szCs w:val="21"/>
              </w:rPr>
              <w:t>个月</w:t>
            </w:r>
          </w:p>
        </w:tc>
        <w:tc>
          <w:tcPr>
            <w:tcW w:w="1050" w:type="dxa"/>
            <w:tcBorders>
              <w:right w:val="single" w:color="auto" w:sz="8" w:space="0"/>
            </w:tcBorders>
            <w:vAlign w:val="center"/>
          </w:tcPr>
          <w:p>
            <w:pPr>
              <w:jc w:val="center"/>
              <w:rPr>
                <w:rFonts w:hint="eastAsia" w:eastAsia="宋体"/>
                <w:sz w:val="21"/>
                <w:szCs w:val="21"/>
                <w:lang w:val="en-US" w:eastAsia="zh-CN"/>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10:30-12:00</w:t>
            </w:r>
          </w:p>
        </w:tc>
        <w:tc>
          <w:tcPr>
            <w:tcW w:w="6741"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13:00-15:00</w:t>
            </w:r>
          </w:p>
        </w:tc>
        <w:tc>
          <w:tcPr>
            <w:tcW w:w="6741"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15:00-17:00</w:t>
            </w:r>
          </w:p>
        </w:tc>
        <w:tc>
          <w:tcPr>
            <w:tcW w:w="6741"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8:00-10:00</w:t>
            </w:r>
          </w:p>
        </w:tc>
        <w:tc>
          <w:tcPr>
            <w:tcW w:w="6741" w:type="dxa"/>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10:00-11:30</w:t>
            </w:r>
          </w:p>
        </w:tc>
        <w:tc>
          <w:tcPr>
            <w:tcW w:w="6741" w:type="dxa"/>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104" w:type="dxa"/>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default"/>
                <w:sz w:val="21"/>
                <w:szCs w:val="21"/>
                <w:lang w:val="en-US" w:eastAsia="zh-CN"/>
              </w:rPr>
            </w:pPr>
            <w:r>
              <w:rPr>
                <w:rFonts w:hint="eastAsia"/>
                <w:sz w:val="21"/>
                <w:szCs w:val="21"/>
                <w:lang w:val="en-US" w:eastAsia="zh-CN"/>
              </w:rPr>
              <w:t>11:30-12</w:t>
            </w:r>
            <w:bookmarkStart w:id="15" w:name="_GoBack"/>
            <w:bookmarkEnd w:id="15"/>
            <w:r>
              <w:rPr>
                <w:rFonts w:hint="eastAsia"/>
                <w:sz w:val="21"/>
                <w:szCs w:val="21"/>
                <w:lang w:val="en-US" w:eastAsia="zh-CN"/>
              </w:rPr>
              <w:t>:00</w:t>
            </w:r>
          </w:p>
        </w:tc>
        <w:tc>
          <w:tcPr>
            <w:tcW w:w="6741" w:type="dxa"/>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050" w:type="dxa"/>
            <w:tcBorders>
              <w:right w:val="single" w:color="auto" w:sz="8" w:space="0"/>
            </w:tcBorders>
            <w:shd w:val="clear" w:color="auto" w:fill="92D050"/>
            <w:vAlign w:val="center"/>
          </w:tcPr>
          <w:p>
            <w:pPr>
              <w:jc w:val="center"/>
              <w:rPr>
                <w:rFonts w:hint="eastAsia" w:eastAsia="宋体"/>
                <w:sz w:val="21"/>
                <w:szCs w:val="21"/>
                <w:lang w:val="en-US" w:eastAsia="zh-CN"/>
              </w:rPr>
            </w:pPr>
            <w:r>
              <w:rPr>
                <w:rFonts w:hint="eastAsia"/>
                <w:sz w:val="21"/>
                <w:szCs w:val="21"/>
                <w:lang w:val="en-US" w:eastAsia="zh-CN"/>
              </w:rPr>
              <w:t>AB</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pacing w:line="300" w:lineRule="exact"/>
        <w:ind w:firstLine="4156" w:firstLineChars="2300"/>
        <w:rPr>
          <w:b/>
          <w:color w:val="000000"/>
          <w:sz w:val="18"/>
          <w:szCs w:val="18"/>
        </w:rPr>
      </w:pPr>
    </w:p>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A15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2021-06-22T06:14:05Z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57BB7CD51BF44044B89884CED8FABACA</vt:lpwstr>
  </property>
</Properties>
</file>