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color w:val="000000"/>
                <w:szCs w:val="21"/>
              </w:rPr>
              <w:t>山西得中电气有限公司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王荣刚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/>
              </w:rPr>
              <w:t>行政人事部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1.7.8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1.7.8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2021.7.8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2021.7.8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2021.7.8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652493E"/>
    <w:rsid w:val="27C97B94"/>
    <w:rsid w:val="283A23C4"/>
    <w:rsid w:val="2F5B4623"/>
    <w:rsid w:val="2FDD6FFE"/>
    <w:rsid w:val="30FF1850"/>
    <w:rsid w:val="322F5267"/>
    <w:rsid w:val="417C77E6"/>
    <w:rsid w:val="43C470A4"/>
    <w:rsid w:val="47A30431"/>
    <w:rsid w:val="4875219F"/>
    <w:rsid w:val="4DD84B0B"/>
    <w:rsid w:val="54E6561E"/>
    <w:rsid w:val="55384CD5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3</TotalTime>
  <ScaleCrop>false</ScaleCrop>
  <LinksUpToDate>false</LinksUpToDate>
  <CharactersWithSpaces>1102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2021-07-07T02:20:53Z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142425601150496EACF2B8E9C2B3126F</vt:lpwstr>
  </property>
</Properties>
</file>