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山东汉芯科技有限公司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注重内审的有效性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人员对体系要求的认知能力需提升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0B1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10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2021-06-12T03:18:56Z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9B581A104CE74466B31F4916AFD682E2</vt:lpwstr>
  </property>
</Properties>
</file>