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078"/>
        <w:gridCol w:w="1048"/>
        <w:gridCol w:w="403"/>
        <w:gridCol w:w="938"/>
        <w:gridCol w:w="77"/>
        <w:gridCol w:w="498"/>
        <w:gridCol w:w="352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山东汉芯科技有限公司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0390-2021-QE</w:t>
            </w:r>
            <w:bookmarkEnd w:id="1"/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970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张孝忠</w:t>
            </w:r>
            <w:bookmarkEnd w:id="5"/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18662211366</w:t>
            </w:r>
            <w:bookmarkEnd w:id="6"/>
          </w:p>
        </w:tc>
        <w:tc>
          <w:tcPr>
            <w:tcW w:w="93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581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2513993156@qq.com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徐辉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5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38" w:type="dxa"/>
            <w:vMerge w:val="continue"/>
            <w:vAlign w:val="center"/>
          </w:tcPr>
          <w:p/>
        </w:tc>
        <w:tc>
          <w:tcPr>
            <w:tcW w:w="2581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bookmarkStart w:id="10" w:name="审核范围"/>
            <w:r>
              <w:t>Q：集成电路的封装测试</w:t>
            </w:r>
          </w:p>
          <w:p>
            <w:r>
              <w:t>E：集成电路的封装测试所涉及场所的相关环境管理活动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Q：19.01.02</w:t>
            </w:r>
          </w:p>
          <w:p>
            <w:r>
              <w:t>E：19.01.02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2021年06月07日 下午至2021年06月07日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王宁敏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13500552028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ISC-61496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(B）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刘本强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E:19.01.02</w:t>
            </w:r>
          </w:p>
        </w:tc>
        <w:tc>
          <w:tcPr>
            <w:tcW w:w="15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13511061906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671" w:type="dxa"/>
            <w:gridSpan w:val="4"/>
            <w:vAlign w:val="center"/>
          </w:tcPr>
          <w:p/>
        </w:tc>
        <w:tc>
          <w:tcPr>
            <w:tcW w:w="1513" w:type="dxa"/>
            <w:gridSpan w:val="3"/>
            <w:vAlign w:val="center"/>
          </w:tcPr>
          <w:p/>
        </w:tc>
        <w:tc>
          <w:tcPr>
            <w:tcW w:w="200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2021-6-3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2021-6-3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2021.6.7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管理评审策划和实施；基础资源条件；质量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行政部/销售部/采购部/财务部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：组织的知识，文件化信息，环境因素的识别评价情况，内部审核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涉及条款：Q7.1.6/7.5；E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en-US" w:eastAsia="zh-CN"/>
              </w:rPr>
              <w:t>部/品质部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流程、设备、监视和测量设备等）资源的配置、特殊过程识别、环境因素的识别评价情况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纠正措施的实施等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涉及条款：Q8.1/7.1.3/7.1.4/7.1.5/8.5.1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 /10.2；</w:t>
            </w:r>
            <w:r>
              <w:rPr>
                <w:rFonts w:hint="eastAsia"/>
                <w:sz w:val="21"/>
                <w:szCs w:val="21"/>
              </w:rPr>
              <w:t>E6.1.2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审核组内部沟通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ED6176"/>
    <w:rsid w:val="1B452A8D"/>
    <w:rsid w:val="41A56029"/>
    <w:rsid w:val="48C40A19"/>
    <w:rsid w:val="76563B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李凤仪</cp:lastModifiedBy>
  <cp:lastPrinted>2019-03-27T03:10:00Z</cp:lastPrinted>
  <dcterms:modified xsi:type="dcterms:W3CDTF">2021-06-10T02:51:43Z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284E3C916D7E49D18D1AF209366EFE1D</vt:lpwstr>
  </property>
</Properties>
</file>