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2"/>
          <w:szCs w:val="32"/>
        </w:rPr>
        <w:t>一阶段现场审核计划</w:t>
      </w:r>
    </w:p>
    <w:tbl>
      <w:tblPr>
        <w:tblStyle w:val="5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62"/>
        <w:gridCol w:w="1100"/>
        <w:gridCol w:w="21"/>
        <w:gridCol w:w="91"/>
        <w:gridCol w:w="1938"/>
        <w:gridCol w:w="74"/>
        <w:gridCol w:w="23"/>
        <w:gridCol w:w="1418"/>
        <w:gridCol w:w="425"/>
        <w:gridCol w:w="247"/>
        <w:gridCol w:w="178"/>
        <w:gridCol w:w="1654"/>
        <w:gridCol w:w="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山东旭尊电子科技有限公司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0366-2021-QE</w:t>
            </w:r>
            <w:bookmarkEnd w:id="1"/>
          </w:p>
        </w:tc>
        <w:tc>
          <w:tcPr>
            <w:tcW w:w="12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957" w:type="dxa"/>
            <w:gridSpan w:val="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57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黄晋发</w:t>
            </w:r>
            <w:bookmarkEnd w:id="5"/>
          </w:p>
        </w:tc>
        <w:tc>
          <w:tcPr>
            <w:tcW w:w="12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8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13371113589</w:t>
            </w:r>
            <w:bookmarkEnd w:id="6"/>
          </w:p>
        </w:tc>
        <w:tc>
          <w:tcPr>
            <w:tcW w:w="194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346741958@qq.com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1572" w:type="dxa"/>
            <w:gridSpan w:val="3"/>
            <w:vAlign w:val="center"/>
          </w:tcPr>
          <w:p>
            <w:bookmarkStart w:id="8" w:name="最高管理者"/>
            <w:bookmarkEnd w:id="8"/>
            <w:r>
              <w:rPr>
                <w:sz w:val="21"/>
                <w:szCs w:val="21"/>
              </w:rPr>
              <w:t>黄晋发</w:t>
            </w:r>
          </w:p>
        </w:tc>
        <w:tc>
          <w:tcPr>
            <w:tcW w:w="121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938" w:type="dxa"/>
            <w:vAlign w:val="center"/>
          </w:tcPr>
          <w:p>
            <w:bookmarkStart w:id="9" w:name="联系人传真"/>
            <w:bookmarkEnd w:id="9"/>
          </w:p>
        </w:tc>
        <w:tc>
          <w:tcPr>
            <w:tcW w:w="1940" w:type="dxa"/>
            <w:gridSpan w:val="4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>
            <w:bookmarkStart w:id="10" w:name="审核范围"/>
            <w:r>
              <w:t>Q：锂离子电池的组装及销售</w:t>
            </w:r>
          </w:p>
          <w:p>
            <w:r>
              <w:t>E：锂离子电池的组装及销售所涉及场所的相关环境管理活动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Q：19.10.00</w:t>
            </w:r>
          </w:p>
          <w:p>
            <w:r>
              <w:t>E：19.10.00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733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2021年06月07日 上午至2021年06月07日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ISC-31946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王宁敏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13500552028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ISC-61496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(B）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4" w:name="_GoBack"/>
            <w:r>
              <w:rPr>
                <w:sz w:val="21"/>
                <w:szCs w:val="21"/>
              </w:rPr>
              <w:t>孔永乐</w:t>
            </w:r>
            <w:bookmarkEnd w:id="14"/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Q:19.10.00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E:19.10.00</w:t>
            </w:r>
          </w:p>
        </w:tc>
        <w:tc>
          <w:tcPr>
            <w:tcW w:w="211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18266371080</w:t>
            </w:r>
          </w:p>
        </w:tc>
        <w:tc>
          <w:tcPr>
            <w:tcW w:w="190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ISC-JSZJ-315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262" w:type="dxa"/>
            <w:gridSpan w:val="2"/>
            <w:vAlign w:val="center"/>
          </w:tcPr>
          <w:p/>
        </w:tc>
        <w:tc>
          <w:tcPr>
            <w:tcW w:w="2124" w:type="dxa"/>
            <w:gridSpan w:val="4"/>
            <w:vAlign w:val="center"/>
          </w:tcPr>
          <w:p/>
        </w:tc>
        <w:tc>
          <w:tcPr>
            <w:tcW w:w="2113" w:type="dxa"/>
            <w:gridSpan w:val="4"/>
            <w:vAlign w:val="center"/>
          </w:tcPr>
          <w:p/>
        </w:tc>
        <w:tc>
          <w:tcPr>
            <w:tcW w:w="1906" w:type="dxa"/>
            <w:gridSpan w:val="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李凤仪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13204010599</w:t>
            </w:r>
          </w:p>
        </w:tc>
        <w:tc>
          <w:tcPr>
            <w:tcW w:w="112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5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2021-6-3</w:t>
            </w:r>
          </w:p>
        </w:tc>
        <w:tc>
          <w:tcPr>
            <w:tcW w:w="1121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2021-6-3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1500"/>
        <w:gridCol w:w="6250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1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0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2021.6.7</w:t>
            </w: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62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01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管理评审策划和实施；基础资源条件；质量环境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01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250" w:type="dxa"/>
            <w:vAlign w:val="center"/>
          </w:tcPr>
          <w:p>
            <w:pPr>
              <w:spacing w:line="360" w:lineRule="auto"/>
              <w:jc w:val="both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总经办/销售部/财务部</w:t>
            </w:r>
            <w:r>
              <w:rPr>
                <w:rFonts w:hint="eastAsia"/>
                <w:sz w:val="21"/>
                <w:szCs w:val="21"/>
              </w:rPr>
              <w:t>：组织的知识，文件化信息，环境因素的识别评价情况，内部审核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合规义务、适用法律法规识别的充分性及合规性评价情况，目标、指标及管理方案的可行性；应急准备及响应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  <w:p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涉及条款：Q7.1.6/7.5；E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/9.1.2等</w:t>
            </w:r>
          </w:p>
        </w:tc>
        <w:tc>
          <w:tcPr>
            <w:tcW w:w="101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4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250" w:type="dxa"/>
            <w:vAlign w:val="center"/>
          </w:tcPr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生产部/品质部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产品实现策划</w:t>
            </w:r>
            <w:r>
              <w:rPr>
                <w:rFonts w:hint="eastAsia"/>
                <w:sz w:val="21"/>
                <w:szCs w:val="21"/>
              </w:rPr>
              <w:t>、设备、监视和测量设备等）资源的配置、特殊过程识别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和控制</w:t>
            </w:r>
            <w:r>
              <w:rPr>
                <w:rFonts w:hint="eastAsia"/>
                <w:sz w:val="21"/>
                <w:szCs w:val="21"/>
              </w:rPr>
              <w:t>、环境因素的识别评价情况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纠正措施的实施等</w:t>
            </w:r>
          </w:p>
          <w:p>
            <w:pPr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涉及条款：Q8.1/7.1.3/7.1.4/7.1.5/8.5.1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 /10.2；</w:t>
            </w:r>
            <w:r>
              <w:rPr>
                <w:rFonts w:hint="eastAsia"/>
                <w:sz w:val="21"/>
                <w:szCs w:val="21"/>
              </w:rPr>
              <w:t>E6.1.2</w:t>
            </w:r>
          </w:p>
        </w:tc>
        <w:tc>
          <w:tcPr>
            <w:tcW w:w="1011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049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</w:tc>
        <w:tc>
          <w:tcPr>
            <w:tcW w:w="625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审核组内部沟通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01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0C238C"/>
    <w:rsid w:val="424C7838"/>
    <w:rsid w:val="4DC51822"/>
    <w:rsid w:val="67D539E2"/>
    <w:rsid w:val="7F7D7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22</TotalTime>
  <ScaleCrop>false</ScaleCrop>
  <LinksUpToDate>false</LinksUpToDate>
  <CharactersWithSpaces>1267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李凤仪</cp:lastModifiedBy>
  <cp:lastPrinted>2019-03-27T03:10:00Z</cp:lastPrinted>
  <dcterms:modified xsi:type="dcterms:W3CDTF">2021-06-06T12:58:53Z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4D793AFC1C0E4D728C18714748CC9AD4</vt:lpwstr>
  </property>
</Properties>
</file>