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剑阁县碗泉乡康绿农业发展有限公司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经营部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朱光滨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ind w:firstLine="442" w:firstLineChars="2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组织将服务过程识别为特殊过程，现场未能提供对该特殊过程的确认记录，不符合标准GB/T19001-2016 idt ISO9001:2015的8.5.1条款，f）若输出结果不能由后续的监视或测量加以验证，应对生产和服务提供过程实现策划结果的能力进行确认，并定期再确认。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2978785</wp:posOffset>
                  </wp:positionH>
                  <wp:positionV relativeFrom="paragraph">
                    <wp:posOffset>170180</wp:posOffset>
                  </wp:positionV>
                  <wp:extent cx="306705" cy="284480"/>
                  <wp:effectExtent l="0" t="0" r="17145" b="1270"/>
                  <wp:wrapNone/>
                  <wp:docPr id="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24130</wp:posOffset>
                  </wp:positionV>
                  <wp:extent cx="306705" cy="284480"/>
                  <wp:effectExtent l="0" t="0" r="17145" b="1270"/>
                  <wp:wrapNone/>
                  <wp:docPr id="10" name="图片 10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2021.06.10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2021.06.10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CD295E"/>
    <w:rsid w:val="1DBC3D8C"/>
    <w:rsid w:val="29D73AFB"/>
    <w:rsid w:val="2A337E69"/>
    <w:rsid w:val="31CD707C"/>
    <w:rsid w:val="33DD234C"/>
    <w:rsid w:val="44C97B45"/>
    <w:rsid w:val="488F440C"/>
    <w:rsid w:val="4BD74200"/>
    <w:rsid w:val="56BB4685"/>
    <w:rsid w:val="5AA02A8A"/>
    <w:rsid w:val="5B241A3E"/>
    <w:rsid w:val="5BC13902"/>
    <w:rsid w:val="5C104474"/>
    <w:rsid w:val="5C3C40C7"/>
    <w:rsid w:val="5F2156B1"/>
    <w:rsid w:val="6B8A161A"/>
    <w:rsid w:val="7A2465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2021-06-10T05:46:46Z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1F38F113E37E44E6ACEA2055BABF138A</vt:lpwstr>
  </property>
</Properties>
</file>