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6"/>
        <w:tblW w:w="104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314"/>
        <w:gridCol w:w="980"/>
        <w:gridCol w:w="709"/>
        <w:gridCol w:w="1092"/>
        <w:gridCol w:w="963"/>
        <w:gridCol w:w="1474"/>
        <w:gridCol w:w="1104"/>
        <w:gridCol w:w="19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22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剑阁县碗泉乡康绿农业发展有限公司</w:t>
            </w:r>
            <w:bookmarkEnd w:id="3"/>
          </w:p>
        </w:tc>
        <w:tc>
          <w:tcPr>
            <w:tcW w:w="147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Q：31.04.01;35.16.01;35.17.00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E：31.04.01;35.16.01;35.17.00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O：31.04.01;35.16.01;35.17.00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2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89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092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255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园林绿化流程：合同签订—绿化养护方案拟定—日常绿化养护—质量检查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保洁服务流程：签订合同→日常清扫→垃圾清运→检查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普通道路运输流程：垃圾房收集垃圾→车辆检查（外观整洁、货物不抛洒、无渗漏）→运输到指定地点→运输完成后停至指定地点。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25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保洁、绿化、运输过程采取作业规范控制，针对绿化、保洁作业中使用电气设备、农药、化肥产生的机械伤害、环境污染、职业病风险和</w:t>
            </w:r>
            <w:r>
              <w:rPr>
                <w:rFonts w:hint="eastAsia" w:ascii="宋体" w:hAnsi="宋体"/>
                <w:sz w:val="21"/>
                <w:szCs w:val="21"/>
              </w:rPr>
              <w:t>垃圾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运输过程中的</w:t>
            </w:r>
            <w:r>
              <w:rPr>
                <w:rFonts w:hint="eastAsia" w:ascii="宋体" w:hAnsi="宋体"/>
                <w:sz w:val="21"/>
                <w:szCs w:val="21"/>
              </w:rPr>
              <w:t>垃圾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泄漏或交通事故造成的环境污染或人身伤害。通过管理方案和预案进行控制。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255" w:type="dxa"/>
            <w:gridSpan w:val="7"/>
            <w:vAlign w:val="center"/>
          </w:tcPr>
          <w:p>
            <w:pPr>
              <w:rPr>
                <w:b/>
                <w:sz w:val="20"/>
                <w:highlight w:val="gree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固废排放、潜在火灾、粉尘排放、噪声排放、水/电等能源消耗，采取分类收集、管理方案和预案措施管理。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255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火灾，触电事故伤害以及意外伤害（物体打击、机械伤害等）采取制定管理方案控制，火灾、触电事故采取应急预案并演练方式进行控制。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gree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255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中华人民共和国城市绿化条例、环境卫生工作要求；园林绿化养护工作要求; 中华人民共和国道路交通安全法、中华人民共和国道路运输条例等和合同协议、服务标准等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255" w:type="dxa"/>
            <w:gridSpan w:val="7"/>
            <w:vAlign w:val="center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保洁的洁净度，树木的成活率，垃圾清运及时性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25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  <w:bookmarkStart w:id="5" w:name="_GoBack"/>
            <w:bookmarkEnd w:id="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1230630</wp:posOffset>
            </wp:positionH>
            <wp:positionV relativeFrom="paragraph">
              <wp:posOffset>49530</wp:posOffset>
            </wp:positionV>
            <wp:extent cx="396875" cy="411480"/>
            <wp:effectExtent l="0" t="0" r="3175" b="762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119380</wp:posOffset>
            </wp:positionV>
            <wp:extent cx="396875" cy="411480"/>
            <wp:effectExtent l="0" t="0" r="3175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Theme="minorEastAsia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 xml:space="preserve">：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1.06.10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1.06.10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3074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870FB5"/>
    <w:rsid w:val="0FFA4B7B"/>
    <w:rsid w:val="182B36DB"/>
    <w:rsid w:val="2936315E"/>
    <w:rsid w:val="32657349"/>
    <w:rsid w:val="354B31AA"/>
    <w:rsid w:val="4C657AAD"/>
    <w:rsid w:val="598373DC"/>
    <w:rsid w:val="60FE08EA"/>
    <w:rsid w:val="6C0B02F3"/>
    <w:rsid w:val="6FFC44E6"/>
    <w:rsid w:val="72A368ED"/>
    <w:rsid w:val="752E437B"/>
    <w:rsid w:val="76510784"/>
    <w:rsid w:val="7C4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2021-06-10T03:21:00Z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7B1FE91785F245F09DB92682274B3E86</vt:lpwstr>
  </property>
</Properties>
</file>