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391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贵阳欣和逸居物业管理有限公司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477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2025年08月20日上午至2025年08月20日下午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2025年08月20日上午至2025年08月20日下午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