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重庆业安科技有限公司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0317-2020-Q-2021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质量管理体系：第（1）次监督</w:t>
            </w:r>
          </w:p>
          <w:p>
            <w:pPr>
              <w:spacing w:line="280" w:lineRule="exact"/>
              <w:rPr>
                <w:rFonts w:hint="eastAsia"/>
                <w:sz w:val="22"/>
                <w:szCs w:val="22"/>
              </w:rPr>
            </w:pPr>
            <w:r>
              <w:rPr>
                <w:rFonts w:hint="eastAsia"/>
                <w:sz w:val="22"/>
                <w:szCs w:val="22"/>
              </w:rPr>
              <w:t>环境管理体系：再认证</w:t>
            </w:r>
          </w:p>
          <w:p>
            <w:pPr>
              <w:spacing w:line="280" w:lineRule="exact"/>
              <w:rPr>
                <w:rFonts w:hint="eastAsia"/>
                <w:sz w:val="22"/>
                <w:szCs w:val="22"/>
              </w:rPr>
            </w:pPr>
            <w:r>
              <w:rPr>
                <w:rFonts w:hint="eastAsia"/>
                <w:sz w:val="22"/>
                <w:szCs w:val="22"/>
              </w:rPr>
              <w:t>职业健康安全管理体系：再认证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4" w:name="审核开始日"/>
            <w:r>
              <w:rPr>
                <w:rFonts w:hint="eastAsia"/>
                <w:b/>
                <w:sz w:val="22"/>
                <w:szCs w:val="22"/>
              </w:rPr>
              <w:t>2021年06月11日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审核结束日期：2021年06月1</w:t>
            </w:r>
            <w:r>
              <w:rPr>
                <w:rFonts w:hint="eastAsia"/>
                <w:b/>
                <w:sz w:val="22"/>
                <w:szCs w:val="22"/>
                <w:lang w:val="en-US" w:eastAsia="zh-CN"/>
              </w:rPr>
              <w:t>2</w:t>
            </w:r>
            <w:r>
              <w:rPr>
                <w:rFonts w:hint="eastAsia"/>
                <w:b/>
                <w:sz w:val="22"/>
                <w:szCs w:val="22"/>
              </w:rPr>
              <w:t xml:space="preserve">日 </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2021年06月1</w:t>
            </w:r>
            <w:r>
              <w:rPr>
                <w:rFonts w:hint="eastAsia"/>
                <w:b/>
                <w:sz w:val="22"/>
                <w:szCs w:val="22"/>
                <w:lang w:val="en-US" w:eastAsia="zh-CN"/>
              </w:rPr>
              <w:t>2</w:t>
            </w:r>
            <w:r>
              <w:rPr>
                <w:rFonts w:hint="eastAsia"/>
                <w:b/>
                <w:sz w:val="22"/>
                <w:szCs w:val="22"/>
              </w:rPr>
              <w:t>日</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BA35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2021-06-11T07:11:08Z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