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169"/>
        <w:gridCol w:w="1363"/>
        <w:gridCol w:w="1393"/>
        <w:gridCol w:w="666"/>
        <w:gridCol w:w="778"/>
        <w:gridCol w:w="144"/>
        <w:gridCol w:w="18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950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重庆业安科技有限公司</w:t>
            </w:r>
            <w:bookmarkEnd w:id="3"/>
          </w:p>
        </w:tc>
        <w:tc>
          <w:tcPr>
            <w:tcW w:w="1444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Q：33.02.01;33.02.02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O：33.02.01;33.02.02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3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Q：33.02.01;33.02.02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E：33.02.01;33.02.02</w:t>
            </w:r>
          </w:p>
        </w:tc>
        <w:tc>
          <w:tcPr>
            <w:tcW w:w="92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16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5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16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5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应用</w:t>
            </w:r>
            <w:r>
              <w:rPr>
                <w:rFonts w:hint="eastAsia" w:ascii="宋体" w:hAnsi="宋体"/>
                <w:sz w:val="21"/>
                <w:szCs w:val="21"/>
              </w:rPr>
              <w:t>软件开发流程：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洽谈项目——立项与策划——需求分析——设计开发——测试——验收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计算机系统集成流程：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项目立项→确定方案→合同签订→采购→安装调试→项目验收→交付。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5820"/>
              </w:tabs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软件开发设计过程、系统集成隐蔽工程（线路敷设）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工序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通过操作规程或作业指导书进行控制</w:t>
            </w:r>
          </w:p>
          <w:p>
            <w:pPr>
              <w:tabs>
                <w:tab w:val="left" w:pos="5820"/>
              </w:tabs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存在风险：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软件设计、系统集成不能达到功能要求</w:t>
            </w:r>
          </w:p>
          <w:p>
            <w:pPr>
              <w:tabs>
                <w:tab w:val="left" w:pos="5820"/>
              </w:tabs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关键过程有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：设计开发过程</w:t>
            </w:r>
          </w:p>
          <w:p>
            <w:pPr>
              <w:tabs>
                <w:tab w:val="left" w:pos="5820"/>
              </w:tabs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需确认过程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：隐蔽过程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5820"/>
              </w:tabs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  <w:t>重要环境因素：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1）潜在火灾；2）固废的排放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通过管理方案和预案控制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tabs>
                <w:tab w:val="left" w:pos="5820"/>
              </w:tabs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5820"/>
              </w:tabs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  <w:t>不可接受风险：1、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火灾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  <w:t>；2、中暑；3、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触</w:t>
            </w:r>
            <w:bookmarkStart w:id="5" w:name="_GoBack"/>
            <w:bookmarkEnd w:id="5"/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电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  <w:t>；4、意外伤害。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通过管理方案和预案控制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tabs>
                <w:tab w:val="left" w:pos="5820"/>
              </w:tabs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5820"/>
              </w:tabs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《计算机软件开发规范》GB8566-88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《计算机软件质量保证及配置管理计划规范》GB/T12504-12505-90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《信息技术软件生存期过程》GB/T8566-1995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《计算机软件产品开发文件编制指南》GB8567-88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《软件维护指南》GB/T14079-93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《软件文档管理指南》GB/T16680-1996</w:t>
            </w:r>
            <w:r>
              <w:rPr>
                <w:rFonts w:hint="eastAsia" w:ascii="宋体" w:hAnsi="宋体" w:cs="宋体"/>
                <w:sz w:val="21"/>
                <w:szCs w:val="21"/>
              </w:rPr>
              <w:t>、《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安全防范工程技术规范</w:t>
            </w:r>
            <w:r>
              <w:rPr>
                <w:rFonts w:hint="eastAsia" w:ascii="宋体" w:hAnsi="宋体" w:cs="宋体"/>
                <w:sz w:val="21"/>
                <w:szCs w:val="21"/>
              </w:rPr>
              <w:t>》（GB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50348</w:t>
            </w:r>
            <w:r>
              <w:rPr>
                <w:rFonts w:hint="eastAsia" w:ascii="宋体" w:hAnsi="宋体" w:cs="宋体"/>
                <w:sz w:val="21"/>
                <w:szCs w:val="21"/>
              </w:rPr>
              <w:t>-200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）、《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银行营业场所安全防范要求</w:t>
            </w:r>
            <w:r>
              <w:rPr>
                <w:rFonts w:hint="eastAsia" w:ascii="宋体" w:hAnsi="宋体" w:cs="宋体"/>
                <w:sz w:val="21"/>
                <w:szCs w:val="21"/>
              </w:rPr>
              <w:t>》（G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A38-2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1"/>
                <w:szCs w:val="21"/>
              </w:rPr>
              <w:t>）、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安全防范系统验收规则</w:t>
            </w:r>
            <w:r>
              <w:rPr>
                <w:rFonts w:hint="eastAsia" w:ascii="宋体" w:hAnsi="宋体" w:cs="宋体"/>
                <w:sz w:val="21"/>
                <w:szCs w:val="21"/>
              </w:rPr>
              <w:t>G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A308</w:t>
            </w:r>
            <w:r>
              <w:rPr>
                <w:rFonts w:hint="eastAsia" w:ascii="宋体" w:hAnsi="宋体" w:cs="宋体"/>
                <w:sz w:val="21"/>
                <w:szCs w:val="21"/>
              </w:rPr>
              <w:t>-200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安全防范系统是监控联网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系统信息传输、交换、控制技术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》GB/T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28181</w:t>
            </w:r>
            <w:r>
              <w:rPr>
                <w:rFonts w:hint="eastAsia" w:ascii="宋体" w:hAnsi="宋体" w:cs="宋体"/>
                <w:sz w:val="21"/>
                <w:szCs w:val="21"/>
              </w:rPr>
              <w:t>-20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11、</w:t>
            </w:r>
            <w:r>
              <w:rPr>
                <w:rFonts w:hint="eastAsia" w:ascii="宋体" w:hAnsi="宋体" w:cs="宋体"/>
                <w:sz w:val="21"/>
                <w:szCs w:val="21"/>
              </w:rPr>
              <w:t>《信息安全技术数据库管理系统安全技术要求》</w:t>
            </w:r>
            <w:r>
              <w:rPr>
                <w:rFonts w:hint="eastAsia" w:ascii="宋体" w:hAnsi="宋体"/>
                <w:sz w:val="21"/>
                <w:szCs w:val="21"/>
              </w:rPr>
              <w:t>等。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5820"/>
              </w:tabs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系统集成项目阶段性验收、软件开发过程中的用例测试、功能测试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、客户验收等</w:t>
            </w:r>
          </w:p>
          <w:p>
            <w:pPr>
              <w:tabs>
                <w:tab w:val="left" w:pos="5820"/>
              </w:tabs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1263650</wp:posOffset>
            </wp:positionH>
            <wp:positionV relativeFrom="paragraph">
              <wp:posOffset>111760</wp:posOffset>
            </wp:positionV>
            <wp:extent cx="411480" cy="381000"/>
            <wp:effectExtent l="0" t="0" r="7620" b="0"/>
            <wp:wrapNone/>
            <wp:docPr id="2" name="图片 2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4104005</wp:posOffset>
            </wp:positionH>
            <wp:positionV relativeFrom="paragraph">
              <wp:posOffset>85725</wp:posOffset>
            </wp:positionV>
            <wp:extent cx="411480" cy="381000"/>
            <wp:effectExtent l="0" t="0" r="7620" b="0"/>
            <wp:wrapNone/>
            <wp:docPr id="3" name="图片 3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 w:ascii="Times New Roman" w:hAnsi="Times New Roman" w:eastAsia="宋体" w:cs="Times New Roman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>2021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>6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 xml:space="preserve">11   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>审核组长：                日期：2021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>6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>11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B4194F"/>
    <w:rsid w:val="788255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3</TotalTime>
  <ScaleCrop>false</ScaleCrop>
  <LinksUpToDate>false</LinksUpToDate>
  <CharactersWithSpaces>292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2021-06-11T06:56:46Z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