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0"/>
        <w:gridCol w:w="129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四川省景成匠心建筑劳务有限公司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35.11.00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劳务派遣和施工劳务分包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服务需求——洽谈——签订协议——人员派遣——服务过程管理——服务跟踪处理。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人员派遣、服务过程管理过程为关键过程。</w:t>
            </w:r>
          </w:p>
          <w:p>
            <w:pPr>
              <w:snapToGrid w:val="0"/>
              <w:spacing w:line="28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劳务服务过程主要风险</w:t>
            </w:r>
            <w:r>
              <w:rPr>
                <w:rFonts w:hint="eastAsia" w:ascii="宋体" w:hAnsi="宋体"/>
                <w:sz w:val="24"/>
                <w:szCs w:val="24"/>
              </w:rPr>
              <w:t>质：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人员技能水平、培训教育等不达标，造成工程</w:t>
            </w:r>
            <w:r>
              <w:rPr>
                <w:rFonts w:hint="eastAsia" w:ascii="宋体" w:hAnsi="宋体"/>
                <w:sz w:val="24"/>
                <w:szCs w:val="24"/>
              </w:rPr>
              <w:t>质量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或人员伤害、设备损坏等风险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风险控制措施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完善人员招聘和培训工作，制定作业流程规范等。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固废排放、噪声排放</w:t>
            </w:r>
            <w:bookmarkStart w:id="6" w:name="_GoBack"/>
            <w:bookmarkEnd w:id="6"/>
            <w:r>
              <w:rPr>
                <w:rFonts w:hint="eastAsia" w:ascii="宋体" w:hAnsi="宋体"/>
                <w:sz w:val="24"/>
                <w:szCs w:val="24"/>
              </w:rPr>
              <w:t>和潜在火灾，拟定了相应的管理方案。潜在火灾采取应急预案并演练方式进行控制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火灾；触电；职业病；物体打击、高处坠落、机械伤害等意外伤害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。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控制措施：a、按运行程序控制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中华人民共和国劳动合同法、劳务派遣暂行规定、劳务外包及派遣用工管理办法、合同协议。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服务质量的监控、人员表现考评等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26035</wp:posOffset>
            </wp:positionV>
            <wp:extent cx="757555" cy="334645"/>
            <wp:effectExtent l="0" t="0" r="4445" b="63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29210</wp:posOffset>
            </wp:positionV>
            <wp:extent cx="757555" cy="334645"/>
            <wp:effectExtent l="0" t="0" r="4445" b="6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2021.6.11</w:t>
      </w:r>
      <w:r>
        <w:rPr>
          <w:rFonts w:ascii="宋体"/>
          <w:b/>
          <w:sz w:val="24"/>
          <w:szCs w:val="24"/>
        </w:rPr>
        <w:t xml:space="preserve"> 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2021.6.11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8866CEC"/>
    <w:rsid w:val="5E762CEE"/>
    <w:rsid w:val="6B911814"/>
    <w:rsid w:val="7BD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2021-06-11T06:44:40Z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B787D99F9A46455281CB48360337F734</vt:lpwstr>
  </property>
</Properties>
</file>