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0552-2021-EnMS 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滁州华艺柔印环保科技有限公司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安徽省滁州市全椒县经济开发区纬三路与经</w:t>
      </w:r>
      <w:bookmarkStart w:id="16" w:name="_GoBack"/>
      <w:bookmarkEnd w:id="16"/>
      <w:r>
        <w:rPr>
          <w:rFonts w:hint="eastAsia"/>
          <w:b/>
          <w:color w:val="000000" w:themeColor="text1"/>
          <w:sz w:val="22"/>
          <w:szCs w:val="22"/>
        </w:rPr>
        <w:t>三路交叉口</w:t>
      </w:r>
      <w:bookmarkEnd w:id="3"/>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239500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安徽省滁州市全椒县经济开发区纬三路与经三路交叉口</w:t>
      </w:r>
      <w:bookmarkEnd w:id="5"/>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239500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91341124586138380X</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18005506871</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林伟毅</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张俊兰</w:t>
      </w:r>
      <w:bookmarkEnd w:id="11"/>
      <w:r>
        <w:rPr>
          <w:rFonts w:hint="eastAsia"/>
          <w:b/>
          <w:color w:val="000000" w:themeColor="text1"/>
          <w:sz w:val="22"/>
          <w:szCs w:val="22"/>
        </w:rPr>
        <w:t>组织人数：</w:t>
      </w:r>
      <w:bookmarkStart w:id="12" w:name="企业人数"/>
      <w:r>
        <w:rPr>
          <w:b/>
          <w:color w:val="000000" w:themeColor="text1"/>
          <w:sz w:val="22"/>
          <w:szCs w:val="22"/>
        </w:rPr>
        <w:t>350</w:t>
      </w:r>
      <w:bookmarkEnd w:id="12"/>
    </w:p>
    <w:p>
      <w:pPr>
        <w:pStyle w:val="2"/>
        <w:spacing w:line="240" w:lineRule="auto"/>
        <w:ind w:firstLine="0"/>
        <w:rPr>
          <w:rFonts w:hint="eastAsia"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O：GB/T45001-2020 / ISO45001：2018,EnMS：IS050001:2018</w:t>
      </w:r>
      <w:bookmarkEnd w:id="13"/>
    </w:p>
    <w:p>
      <w:pPr>
        <w:pStyle w:val="2"/>
        <w:spacing w:line="240" w:lineRule="auto"/>
        <w:ind w:firstLine="0"/>
        <w:rPr>
          <w:rFonts w:ascii="宋体" w:hAnsi="宋体"/>
          <w:b/>
          <w:color w:val="000000" w:themeColor="text1"/>
          <w:sz w:val="22"/>
          <w:szCs w:val="22"/>
          <w:u w:val="single"/>
        </w:rPr>
      </w:pP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O:二阶段,</w:t>
      </w:r>
      <w:r>
        <w:rPr>
          <w:rFonts w:hint="eastAsia"/>
          <w:b/>
          <w:color w:val="000000" w:themeColor="text1"/>
          <w:spacing w:val="-2"/>
          <w:sz w:val="22"/>
          <w:szCs w:val="22"/>
          <w:lang w:val="en-US" w:eastAsia="zh-CN"/>
        </w:rPr>
        <w:t xml:space="preserve">    </w:t>
      </w:r>
      <w:r>
        <w:rPr>
          <w:rFonts w:hint="eastAsia"/>
          <w:b/>
          <w:color w:val="000000" w:themeColor="text1"/>
          <w:spacing w:val="-2"/>
          <w:sz w:val="22"/>
          <w:szCs w:val="22"/>
        </w:rPr>
        <w:t>EnMS:二阶段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O：瓦楞纸板和瓦楞纸箱的生产所涉及场所的相关职业健康安全管理活动。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EnMS：瓦楞纸板和瓦楞纸箱的生产所涉及场所的相关能源管理活动。</w:t>
      </w:r>
      <w:bookmarkEnd w:id="15"/>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r>
        <w:rPr>
          <w:rFonts w:hint="eastAsia"/>
          <w:b/>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4098" o:spid="_x0000_s4098"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54803FC"/>
    <w:rsid w:val="1B3638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140</TotalTime>
  <ScaleCrop>false</ScaleCrop>
  <LinksUpToDate>false</LinksUpToDate>
  <CharactersWithSpaces>987</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cp:lastModifiedBy>
  <cp:lastPrinted>2019-05-13T03:13:00Z</cp:lastPrinted>
  <dcterms:modified xsi:type="dcterms:W3CDTF">2021-06-10T03:01:06Z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8C429E5559754F2880B1D842A602D482</vt:lpwstr>
  </property>
</Properties>
</file>