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6CAC" w14:textId="77777777" w:rsidR="00AE4B04" w:rsidRDefault="0059746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627DC07" w14:textId="61167207" w:rsidR="00AE4B04" w:rsidRDefault="0059746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73"/>
        <w:gridCol w:w="1275"/>
        <w:gridCol w:w="1072"/>
        <w:gridCol w:w="1505"/>
        <w:gridCol w:w="1720"/>
        <w:gridCol w:w="1379"/>
      </w:tblGrid>
      <w:tr w:rsidR="00B71C53" w14:paraId="794037E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230AE57" w14:textId="77777777" w:rsidR="00AE4B04" w:rsidRDefault="005974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09D297C" w14:textId="77777777" w:rsidR="00AE4B04" w:rsidRDefault="005974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杭州富阳诺德液压技术有限公司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284D2069" w14:textId="77777777" w:rsidR="00AE4B04" w:rsidRDefault="0059746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1E135FC" w14:textId="77777777" w:rsidR="00AE4B04" w:rsidRDefault="0059746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7E0E1B9" w14:textId="77777777" w:rsidR="00AE4B04" w:rsidRDefault="0059746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</w:p>
        </w:tc>
      </w:tr>
      <w:tr w:rsidR="009B34A6" w14:paraId="6BDE5325" w14:textId="77777777" w:rsidTr="009B34A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FACA7BD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14:paraId="0DABDC99" w14:textId="1A5E5954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付海兵</w:t>
            </w:r>
          </w:p>
        </w:tc>
        <w:tc>
          <w:tcPr>
            <w:tcW w:w="1072" w:type="dxa"/>
            <w:vAlign w:val="center"/>
          </w:tcPr>
          <w:p w14:paraId="153A9261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30E60F1" w14:textId="0A248C4B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 w14:paraId="59A9BEE3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00CF34A" w14:textId="3726BFFC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9B34A6" w14:paraId="00733DD3" w14:textId="77777777" w:rsidTr="009B34A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B28968C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F24461C" w14:textId="77777777" w:rsidR="009B34A6" w:rsidRDefault="009B34A6" w:rsidP="009B34A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14:paraId="5DA2846D" w14:textId="422A4B85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B9FFE76" wp14:editId="27477E9C">
                  <wp:extent cx="603250" cy="28314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61" cy="2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3EBF24F0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45F8CEC6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521559F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ADEB0D8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C332083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B34A6" w14:paraId="7E2F0248" w14:textId="77777777" w:rsidTr="009B34A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6017816C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0CCE7CD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14:paraId="4FE56110" w14:textId="32E4596D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75" w:type="dxa"/>
            <w:vAlign w:val="center"/>
          </w:tcPr>
          <w:p w14:paraId="2DC9887E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27861B5F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ED4DDEE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752EC2C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33B1F5D" w14:textId="77777777" w:rsidR="009B34A6" w:rsidRDefault="009B34A6" w:rsidP="009B34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B34A6" w14:paraId="6420C445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7779A4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E828196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FB23ED2" w14:textId="5E24A0C7" w:rsidR="009B34A6" w:rsidRDefault="00005300" w:rsidP="009B34A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原材料验收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proofErr w:type="gramStart"/>
            <w:r>
              <w:rPr>
                <w:rFonts w:hint="eastAsia"/>
                <w:b/>
                <w:sz w:val="20"/>
              </w:rPr>
              <w:t>锯</w:t>
            </w:r>
            <w:proofErr w:type="gramEnd"/>
            <w:r>
              <w:rPr>
                <w:rFonts w:hint="eastAsia"/>
                <w:b/>
                <w:sz w:val="20"/>
              </w:rPr>
              <w:t>加工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proofErr w:type="gramStart"/>
            <w:r>
              <w:rPr>
                <w:rFonts w:hint="eastAsia"/>
                <w:b/>
                <w:sz w:val="20"/>
              </w:rPr>
              <w:t>车加工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钻加工</w:t>
            </w:r>
            <w:proofErr w:type="gramEnd"/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修整毛刺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清洗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表面处理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装配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包装</w:t>
            </w:r>
          </w:p>
        </w:tc>
      </w:tr>
      <w:tr w:rsidR="009B34A6" w14:paraId="3D93746E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167DEE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1E9FEC1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8DF3683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663B17EE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3E7930B3" w14:textId="1EF174AF" w:rsidR="009B34A6" w:rsidRDefault="008C2EAA" w:rsidP="008C2E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生产过程主要为加工尺寸及精度要求；主要通过锯、车、钻、</w:t>
            </w:r>
            <w:proofErr w:type="gramStart"/>
            <w:r>
              <w:rPr>
                <w:rFonts w:hint="eastAsia"/>
                <w:b/>
                <w:sz w:val="20"/>
              </w:rPr>
              <w:t>铣</w:t>
            </w:r>
            <w:proofErr w:type="gramEnd"/>
            <w:r>
              <w:rPr>
                <w:rFonts w:hint="eastAsia"/>
                <w:b/>
                <w:sz w:val="20"/>
              </w:rPr>
              <w:t>相关设备参数控制；</w:t>
            </w:r>
          </w:p>
          <w:p w14:paraId="0411E539" w14:textId="5434CE74" w:rsidR="008C2EAA" w:rsidRDefault="008C2EAA" w:rsidP="008C2E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特殊过程为表面处理，主要对表面处理物质、温度、时间控制来进行。</w:t>
            </w:r>
          </w:p>
        </w:tc>
      </w:tr>
      <w:tr w:rsidR="009B34A6" w14:paraId="77860DB5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E666B1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DFE8020" w14:textId="053A9B6C" w:rsidR="009B34A6" w:rsidRDefault="008C2EAA" w:rsidP="008C2E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B34A6" w14:paraId="58A97E98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C8E0E5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168B30A" w14:textId="71EE586B" w:rsidR="009B34A6" w:rsidRDefault="008C2EAA" w:rsidP="008C2E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B34A6" w14:paraId="30B2015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6A5FB6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10BB062" w14:textId="4856F6AD" w:rsidR="000D6D45" w:rsidRPr="000D6D45" w:rsidRDefault="00EA4614" w:rsidP="000D6D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</w:t>
            </w:r>
            <w:r w:rsidR="000D6D45">
              <w:rPr>
                <w:rFonts w:hint="eastAsia"/>
                <w:b/>
                <w:sz w:val="20"/>
              </w:rPr>
              <w:t>、</w:t>
            </w:r>
            <w:r w:rsidR="000D6D45" w:rsidRPr="000D6D45">
              <w:rPr>
                <w:b/>
                <w:sz w:val="20"/>
              </w:rPr>
              <w:t>JBT3818-99</w:t>
            </w:r>
            <w:r w:rsidR="000D6D45">
              <w:rPr>
                <w:rFonts w:hint="eastAsia"/>
                <w:b/>
                <w:sz w:val="20"/>
              </w:rPr>
              <w:t>、</w:t>
            </w:r>
            <w:r w:rsidR="000D6D45" w:rsidRPr="000D6D45">
              <w:rPr>
                <w:b/>
                <w:sz w:val="20"/>
              </w:rPr>
              <w:t>GB/T786.1-2001</w:t>
            </w:r>
            <w:r w:rsidR="000D6D45">
              <w:rPr>
                <w:rFonts w:hint="eastAsia"/>
                <w:b/>
                <w:sz w:val="20"/>
              </w:rPr>
              <w:t>、</w:t>
            </w:r>
            <w:r w:rsidR="000D6D45" w:rsidRPr="000D6D45">
              <w:rPr>
                <w:b/>
                <w:sz w:val="20"/>
              </w:rPr>
              <w:t>GB/T2346-2003</w:t>
            </w:r>
            <w:r w:rsidR="000D6D45">
              <w:rPr>
                <w:rFonts w:hint="eastAsia"/>
                <w:b/>
                <w:sz w:val="20"/>
              </w:rPr>
              <w:t>、</w:t>
            </w:r>
            <w:r w:rsidR="000D6D45" w:rsidRPr="000D6D45">
              <w:rPr>
                <w:b/>
                <w:sz w:val="20"/>
              </w:rPr>
              <w:t>GB/T2347-1997</w:t>
            </w:r>
            <w:r w:rsidR="000D6D45">
              <w:rPr>
                <w:rFonts w:hint="eastAsia"/>
                <w:b/>
                <w:sz w:val="20"/>
              </w:rPr>
              <w:t>、</w:t>
            </w:r>
            <w:r w:rsidR="000D6D45" w:rsidRPr="000D6D45">
              <w:rPr>
                <w:b/>
                <w:sz w:val="20"/>
              </w:rPr>
              <w:t>GB/T6577-1986</w:t>
            </w:r>
          </w:p>
          <w:p w14:paraId="00E6C8CD" w14:textId="47F92FD0" w:rsidR="009B34A6" w:rsidRDefault="000D6D45" w:rsidP="000D6D45">
            <w:pPr>
              <w:snapToGrid w:val="0"/>
              <w:spacing w:line="280" w:lineRule="exact"/>
              <w:rPr>
                <w:b/>
                <w:sz w:val="20"/>
              </w:rPr>
            </w:pPr>
            <w:r w:rsidRPr="000D6D45">
              <w:rPr>
                <w:b/>
                <w:sz w:val="20"/>
              </w:rPr>
              <w:t>GB/T16856-2015</w:t>
            </w:r>
            <w:r>
              <w:rPr>
                <w:rFonts w:hint="eastAsia"/>
                <w:b/>
                <w:sz w:val="20"/>
              </w:rPr>
              <w:t>、</w:t>
            </w:r>
            <w:r w:rsidRPr="000D6D45">
              <w:rPr>
                <w:b/>
                <w:sz w:val="20"/>
              </w:rPr>
              <w:t>GB/T 3766-2001</w:t>
            </w:r>
          </w:p>
        </w:tc>
      </w:tr>
      <w:tr w:rsidR="009B34A6" w14:paraId="0E520140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EB4306" w14:textId="77777777" w:rsidR="009B34A6" w:rsidRDefault="009B34A6" w:rsidP="009B34A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7771448" w14:textId="1A952162" w:rsidR="009B34A6" w:rsidRDefault="000D6D45" w:rsidP="00EA461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一般按照客户要求，包括外径、内径、密封性、装配及踏板操作性能、标识标签等</w:t>
            </w:r>
          </w:p>
        </w:tc>
      </w:tr>
      <w:tr w:rsidR="009B34A6" w14:paraId="1DA89011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06A7B9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95D5C3E" w14:textId="77777777" w:rsidR="009B34A6" w:rsidRDefault="009B34A6" w:rsidP="009B3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6AB91F9" w14:textId="71DE9BC3" w:rsidR="00AE4B04" w:rsidRDefault="000D6D45">
      <w:pPr>
        <w:snapToGrid w:val="0"/>
        <w:rPr>
          <w:rFonts w:ascii="宋体"/>
          <w:b/>
          <w:sz w:val="22"/>
          <w:szCs w:val="22"/>
        </w:rPr>
      </w:pPr>
      <w:r>
        <w:rPr>
          <w:b/>
          <w:noProof/>
          <w:sz w:val="20"/>
        </w:rPr>
        <w:drawing>
          <wp:anchor distT="0" distB="0" distL="114300" distR="114300" simplePos="0" relativeHeight="251660288" behindDoc="0" locked="0" layoutInCell="1" allowOverlap="1" wp14:anchorId="4C73FB6B" wp14:editId="0BD40B44">
            <wp:simplePos x="0" y="0"/>
            <wp:positionH relativeFrom="column">
              <wp:posOffset>4168631</wp:posOffset>
            </wp:positionH>
            <wp:positionV relativeFrom="paragraph">
              <wp:posOffset>85197</wp:posOffset>
            </wp:positionV>
            <wp:extent cx="603250" cy="282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5EB">
        <w:rPr>
          <w:rFonts w:ascii="宋体" w:hAnsi="宋体"/>
          <w:b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530B7F2C" wp14:editId="7F033BDC">
            <wp:simplePos x="0" y="0"/>
            <wp:positionH relativeFrom="column">
              <wp:posOffset>1316556</wp:posOffset>
            </wp:positionH>
            <wp:positionV relativeFrom="paragraph">
              <wp:posOffset>67090</wp:posOffset>
            </wp:positionV>
            <wp:extent cx="835025" cy="3657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0BE754" w14:textId="6A419E99" w:rsidR="00AE4B04" w:rsidRDefault="0059746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D6D45">
        <w:rPr>
          <w:rFonts w:ascii="宋体" w:hint="eastAsia"/>
          <w:b/>
          <w:sz w:val="18"/>
          <w:szCs w:val="18"/>
        </w:rPr>
        <w:t xml:space="preserve"> </w:t>
      </w:r>
      <w:r w:rsidR="000D6D45">
        <w:rPr>
          <w:rFonts w:ascii="宋体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18"/>
          <w:szCs w:val="18"/>
        </w:rPr>
        <w:t xml:space="preserve">  </w:t>
      </w:r>
      <w:r w:rsidR="00BC44AB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0D6D45">
        <w:rPr>
          <w:b/>
          <w:sz w:val="18"/>
          <w:szCs w:val="18"/>
        </w:rPr>
        <w:t>2021.6.7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0D6D45">
        <w:rPr>
          <w:rFonts w:ascii="宋体" w:hint="eastAsia"/>
          <w:b/>
          <w:sz w:val="18"/>
          <w:szCs w:val="18"/>
        </w:rPr>
        <w:t xml:space="preserve"> </w:t>
      </w:r>
      <w:r w:rsidR="000D6D45">
        <w:rPr>
          <w:rFonts w:ascii="宋体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D6D45">
        <w:rPr>
          <w:b/>
          <w:sz w:val="18"/>
          <w:szCs w:val="18"/>
        </w:rPr>
        <w:t>2021.6.7</w:t>
      </w:r>
    </w:p>
    <w:p w14:paraId="66B6749A" w14:textId="77777777" w:rsidR="00AE4B04" w:rsidRDefault="00FA47B0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0A43827" w14:textId="77777777" w:rsidR="00AE4B04" w:rsidRDefault="0059746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0A3F" w14:textId="77777777" w:rsidR="00FA47B0" w:rsidRDefault="00FA47B0">
      <w:r>
        <w:separator/>
      </w:r>
    </w:p>
  </w:endnote>
  <w:endnote w:type="continuationSeparator" w:id="0">
    <w:p w14:paraId="1E5CC876" w14:textId="77777777" w:rsidR="00FA47B0" w:rsidRDefault="00FA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C021" w14:textId="77777777" w:rsidR="00FA47B0" w:rsidRDefault="00FA47B0">
      <w:r>
        <w:separator/>
      </w:r>
    </w:p>
  </w:footnote>
  <w:footnote w:type="continuationSeparator" w:id="0">
    <w:p w14:paraId="5DCCEE94" w14:textId="77777777" w:rsidR="00FA47B0" w:rsidRDefault="00FA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26DE" w14:textId="77777777" w:rsidR="0092500F" w:rsidRPr="00390345" w:rsidRDefault="00FA47B0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1E0A3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59746B" w:rsidRPr="00390345">
      <w:rPr>
        <w:rStyle w:val="CharChar1"/>
        <w:rFonts w:hint="default"/>
      </w:rPr>
      <w:t>北京国标联合认证有限公司</w:t>
    </w:r>
    <w:r w:rsidR="0059746B" w:rsidRPr="00390345">
      <w:rPr>
        <w:rStyle w:val="CharChar1"/>
        <w:rFonts w:hint="default"/>
      </w:rPr>
      <w:tab/>
    </w:r>
    <w:r w:rsidR="0059746B" w:rsidRPr="00390345">
      <w:rPr>
        <w:rStyle w:val="CharChar1"/>
        <w:rFonts w:hint="default"/>
      </w:rPr>
      <w:tab/>
    </w:r>
    <w:r w:rsidR="0059746B">
      <w:rPr>
        <w:rStyle w:val="CharChar1"/>
        <w:rFonts w:hint="default"/>
      </w:rPr>
      <w:tab/>
    </w:r>
  </w:p>
  <w:p w14:paraId="5E38BDA8" w14:textId="77777777" w:rsidR="0092500F" w:rsidRDefault="00FA47B0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915F9D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2B1D49ED" w14:textId="77777777" w:rsidR="0092500F" w:rsidRPr="00EF6897" w:rsidRDefault="0059746B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46B" w:rsidRPr="00390345">
      <w:rPr>
        <w:rStyle w:val="CharChar1"/>
        <w:rFonts w:hint="default"/>
        <w:w w:val="90"/>
      </w:rPr>
      <w:t>Beijing International Standard united Certification Co.,Ltd.</w:t>
    </w:r>
  </w:p>
  <w:p w14:paraId="41D0B9E9" w14:textId="77777777" w:rsidR="0092500F" w:rsidRPr="0092500F" w:rsidRDefault="00FA47B0">
    <w:pPr>
      <w:pStyle w:val="a5"/>
    </w:pPr>
  </w:p>
  <w:p w14:paraId="7F78FE5A" w14:textId="77777777" w:rsidR="00AE4B04" w:rsidRDefault="00FA47B0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C53"/>
    <w:rsid w:val="00005300"/>
    <w:rsid w:val="000D6D45"/>
    <w:rsid w:val="0059746B"/>
    <w:rsid w:val="006F4005"/>
    <w:rsid w:val="008C2EAA"/>
    <w:rsid w:val="009B34A6"/>
    <w:rsid w:val="00B71C53"/>
    <w:rsid w:val="00BC44AB"/>
    <w:rsid w:val="00EA4614"/>
    <w:rsid w:val="00FA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845E0D"/>
  <w15:docId w15:val="{93FF5896-461F-4711-AA63-960CAD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2021-08-16T17:03:00Z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