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0566-2021-QEO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宣恩县德诚节能建材有限公司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Q:16.02.01</w:t>
            </w:r>
          </w:p>
          <w:p>
            <w:pPr>
              <w:spacing w:line="240" w:lineRule="exact"/>
              <w:jc w:val="center"/>
              <w:rPr>
                <w:b/>
                <w:color w:val="000000"/>
                <w:sz w:val="20"/>
                <w:szCs w:val="20"/>
              </w:rPr>
            </w:pPr>
            <w:r>
              <w:rPr>
                <w:b/>
                <w:color w:val="000000"/>
                <w:sz w:val="20"/>
                <w:szCs w:val="20"/>
              </w:rPr>
              <w:t>E:16.02.01</w:t>
            </w:r>
          </w:p>
          <w:p>
            <w:pPr>
              <w:spacing w:line="240" w:lineRule="exact"/>
              <w:jc w:val="center"/>
              <w:rPr>
                <w:b/>
                <w:color w:val="000000"/>
                <w:sz w:val="20"/>
                <w:szCs w:val="20"/>
              </w:rPr>
            </w:pPr>
            <w:r>
              <w:rPr>
                <w:b/>
                <w:color w:val="000000"/>
                <w:sz w:val="20"/>
                <w:szCs w:val="20"/>
              </w:rPr>
              <w:t>O:16.02.01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宣恩县德诚节能建材有限公司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湖北省宣恩县工业园区和平制造产业园区</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445500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湖北省宣恩县工业园区和平制造产业园区</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445500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张秀云</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18372526767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熊吉</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黄海东</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423087454@qq.com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Q：蒸压加气混凝土砌块的生产及销售</w:t>
            </w:r>
          </w:p>
          <w:p>
            <w:pPr>
              <w:spacing w:line="400" w:lineRule="exact"/>
              <w:rPr>
                <w:rFonts w:ascii="宋体" w:hAnsi="宋体"/>
                <w:b/>
                <w:color w:val="000000"/>
                <w:sz w:val="20"/>
                <w:szCs w:val="20"/>
              </w:rPr>
            </w:pPr>
            <w:r>
              <w:rPr>
                <w:rFonts w:ascii="宋体" w:hAnsi="宋体"/>
                <w:b/>
                <w:color w:val="000000"/>
                <w:sz w:val="20"/>
                <w:szCs w:val="20"/>
              </w:rPr>
              <w:t>E：蒸压加气混凝土砌块的生产及销售所涉及场所的相关环境管理活动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O：蒸压加气混凝土砌块的生产及销售所涉及场所的相关职业健康安全管理活动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Q：16.02.01</w:t>
            </w:r>
          </w:p>
          <w:p>
            <w:pPr>
              <w:spacing w:line="280" w:lineRule="exact"/>
              <w:rPr>
                <w:rFonts w:ascii="宋体"/>
                <w:b/>
                <w:color w:val="000000"/>
                <w:sz w:val="20"/>
                <w:szCs w:val="20"/>
              </w:rPr>
            </w:pPr>
            <w:r>
              <w:rPr>
                <w:rFonts w:ascii="宋体"/>
                <w:b/>
                <w:color w:val="000000"/>
                <w:sz w:val="20"/>
                <w:szCs w:val="20"/>
              </w:rPr>
              <w:t>E：16.02.01</w:t>
            </w:r>
          </w:p>
          <w:p>
            <w:pPr>
              <w:spacing w:line="280" w:lineRule="exact"/>
              <w:rPr>
                <w:rFonts w:ascii="宋体"/>
                <w:b/>
                <w:color w:val="000000"/>
                <w:sz w:val="20"/>
                <w:szCs w:val="20"/>
              </w:rPr>
            </w:pPr>
            <w:r>
              <w:rPr>
                <w:rFonts w:ascii="宋体"/>
                <w:b/>
                <w:color w:val="000000"/>
                <w:sz w:val="20"/>
                <w:szCs w:val="20"/>
              </w:rPr>
              <w:t>O：16.02.01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ascii="宋体"/>
          <w:b/>
          <w:color w:val="000000"/>
          <w:sz w:val="20"/>
          <w:szCs w:val="20"/>
        </w:rPr>
      </w:pPr>
      <w:r>
        <w:rPr>
          <w:rFonts w:hint="eastAsia" w:ascii="宋体" w:hAnsi="宋体"/>
          <w:b/>
          <w:color w:val="00000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评审的文件有:管理手册、程序文件、环评报告等。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u w:val="single"/>
        </w:rPr>
        <w:t>高管层（含员工代表）、供销科、生产科（包括技术、质量）、综合科、财务科</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u w:val="single"/>
        </w:rPr>
        <w:t>办公室、生产部车间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hAnsi="宋体"/>
                <w:b/>
                <w:sz w:val="20"/>
              </w:rPr>
            </w:pPr>
            <w:r>
              <w:rPr>
                <w:rFonts w:ascii="宋体" w:hAnsi="宋体"/>
                <w:b/>
                <w:sz w:val="20"/>
              </w:rPr>
              <w:t>QMS</w:t>
            </w:r>
            <w:r>
              <w:rPr>
                <w:rFonts w:hint="eastAsia" w:ascii="宋体" w:hAnsi="宋体"/>
                <w:b/>
                <w:sz w:val="20"/>
              </w:rPr>
              <w:t>: 蒸压加气混凝土砌块的生产及销售</w:t>
            </w:r>
            <w:r>
              <w:rPr>
                <w:rFonts w:ascii="宋体" w:hAnsi="宋体"/>
                <w:b/>
                <w:sz w:val="20"/>
              </w:rPr>
              <w:t xml:space="preserve"> </w:t>
            </w:r>
          </w:p>
          <w:p>
            <w:pPr>
              <w:rPr>
                <w:rFonts w:ascii="宋体" w:hAnsi="宋体"/>
                <w:b/>
                <w:sz w:val="20"/>
              </w:rPr>
            </w:pPr>
            <w:r>
              <w:rPr>
                <w:rFonts w:ascii="宋体" w:hAnsi="宋体"/>
                <w:b/>
                <w:sz w:val="20"/>
              </w:rPr>
              <w:t xml:space="preserve">EMS: </w:t>
            </w:r>
            <w:r>
              <w:rPr>
                <w:rFonts w:hint="eastAsia" w:ascii="宋体" w:hAnsi="宋体"/>
                <w:b/>
                <w:sz w:val="20"/>
              </w:rPr>
              <w:t>蒸压加气混凝土砌块的生产及销售及相关环境管理活动</w:t>
            </w:r>
            <w:r>
              <w:rPr>
                <w:rFonts w:ascii="宋体" w:hAnsi="宋体"/>
                <w:b/>
                <w:sz w:val="20"/>
              </w:rPr>
              <w:t xml:space="preserve"> </w:t>
            </w:r>
          </w:p>
          <w:p>
            <w:pPr>
              <w:tabs>
                <w:tab w:val="left" w:pos="360"/>
              </w:tabs>
              <w:ind w:left="360" w:hanging="360"/>
              <w:rPr>
                <w:rFonts w:ascii="宋体"/>
                <w:b/>
                <w:color w:val="000000"/>
                <w:sz w:val="20"/>
                <w:szCs w:val="20"/>
              </w:rPr>
            </w:pPr>
            <w:r>
              <w:rPr>
                <w:rFonts w:ascii="宋体" w:hAnsi="宋体"/>
                <w:b/>
                <w:sz w:val="20"/>
              </w:rPr>
              <w:t xml:space="preserve">OHSMS: </w:t>
            </w:r>
            <w:r>
              <w:rPr>
                <w:rFonts w:hint="eastAsia" w:ascii="宋体" w:hAnsi="宋体"/>
                <w:b/>
                <w:sz w:val="20"/>
              </w:rPr>
              <w:t>蒸压加气混凝土砌块的生产及销售</w:t>
            </w:r>
            <w:r>
              <w:rPr>
                <w:rFonts w:ascii="宋体" w:hAnsi="宋体"/>
                <w:b/>
                <w:sz w:val="20"/>
              </w:rPr>
              <w:t xml:space="preserve"> </w:t>
            </w:r>
            <w:r>
              <w:rPr>
                <w:rFonts w:hint="eastAsia" w:ascii="宋体" w:hAnsi="宋体"/>
                <w:b/>
                <w:sz w:val="20"/>
              </w:rPr>
              <w:t>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公司部门设置：高管层（含员工代表）、供销</w:t>
            </w:r>
            <w:r>
              <w:rPr>
                <w:rFonts w:hint="eastAsia" w:ascii="宋体" w:hAnsi="宋体"/>
                <w:b/>
                <w:color w:val="000000"/>
                <w:sz w:val="20"/>
                <w:szCs w:val="20"/>
                <w:lang w:val="en-US" w:eastAsia="zh-CN"/>
              </w:rPr>
              <w:t>部</w:t>
            </w:r>
            <w:r>
              <w:rPr>
                <w:rFonts w:hint="eastAsia" w:ascii="宋体" w:hAnsi="宋体"/>
                <w:b/>
                <w:color w:val="000000"/>
                <w:sz w:val="20"/>
                <w:szCs w:val="20"/>
              </w:rPr>
              <w:t>、生产</w:t>
            </w:r>
            <w:r>
              <w:rPr>
                <w:rFonts w:hint="eastAsia" w:ascii="宋体" w:hAnsi="宋体"/>
                <w:b/>
                <w:color w:val="000000"/>
                <w:sz w:val="20"/>
                <w:szCs w:val="20"/>
                <w:lang w:val="en-US" w:eastAsia="zh-CN"/>
              </w:rPr>
              <w:t>部</w:t>
            </w:r>
            <w:r>
              <w:rPr>
                <w:rFonts w:hint="eastAsia" w:ascii="宋体" w:hAnsi="宋体"/>
                <w:b/>
                <w:color w:val="000000"/>
                <w:sz w:val="20"/>
                <w:szCs w:val="20"/>
              </w:rPr>
              <w:t>（包括技术、质量）、综合</w:t>
            </w:r>
            <w:r>
              <w:rPr>
                <w:rFonts w:hint="eastAsia" w:ascii="宋体" w:hAnsi="宋体"/>
                <w:b/>
                <w:color w:val="000000"/>
                <w:sz w:val="20"/>
                <w:szCs w:val="20"/>
                <w:lang w:val="en-US" w:eastAsia="zh-CN"/>
              </w:rPr>
              <w:t>部</w:t>
            </w:r>
            <w:r>
              <w:rPr>
                <w:rFonts w:hint="eastAsia" w:ascii="宋体" w:hAnsi="宋体"/>
                <w:b/>
                <w:color w:val="000000"/>
                <w:sz w:val="20"/>
                <w:szCs w:val="20"/>
              </w:rPr>
              <w:t>、财务</w:t>
            </w:r>
            <w:r>
              <w:rPr>
                <w:rFonts w:hint="eastAsia" w:ascii="宋体" w:hAnsi="宋体"/>
                <w:b/>
                <w:color w:val="000000"/>
                <w:sz w:val="20"/>
                <w:szCs w:val="20"/>
                <w:lang w:val="en-US" w:eastAsia="zh-CN"/>
              </w:rPr>
              <w:t>部</w:t>
            </w:r>
            <w:r>
              <w:rPr>
                <w:rFonts w:hint="eastAsia" w:ascii="宋体" w:hAnsi="宋体"/>
                <w:b/>
                <w:color w:val="000000"/>
                <w:sz w:val="20"/>
                <w:szCs w:val="20"/>
              </w:rPr>
              <w:t>。</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管理体系推进部门：综合</w:t>
            </w:r>
            <w:r>
              <w:rPr>
                <w:rFonts w:hint="eastAsia" w:ascii="宋体" w:hAnsi="宋体"/>
                <w:b/>
                <w:color w:val="000000"/>
                <w:sz w:val="20"/>
                <w:szCs w:val="20"/>
                <w:lang w:val="en-US" w:eastAsia="zh-CN"/>
              </w:rPr>
              <w:t>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质量管理部门：综合</w:t>
            </w:r>
            <w:r>
              <w:rPr>
                <w:rFonts w:hint="eastAsia" w:ascii="宋体" w:hAnsi="宋体"/>
                <w:b/>
                <w:color w:val="000000"/>
                <w:sz w:val="20"/>
                <w:szCs w:val="20"/>
                <w:lang w:val="en-US" w:eastAsia="zh-CN"/>
              </w:rPr>
              <w:t>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环境管理主管部门：综合</w:t>
            </w:r>
            <w:r>
              <w:rPr>
                <w:rFonts w:hint="eastAsia" w:ascii="宋体" w:hAnsi="宋体"/>
                <w:b/>
                <w:color w:val="000000"/>
                <w:sz w:val="20"/>
                <w:szCs w:val="20"/>
                <w:lang w:val="en-US" w:eastAsia="zh-CN"/>
              </w:rPr>
              <w:t>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职业健康安全主管部门：综合</w:t>
            </w:r>
            <w:r>
              <w:rPr>
                <w:rFonts w:hint="eastAsia" w:ascii="宋体" w:hAnsi="宋体"/>
                <w:b/>
                <w:color w:val="000000"/>
                <w:sz w:val="20"/>
                <w:szCs w:val="20"/>
                <w:lang w:val="en-US" w:eastAsia="zh-CN"/>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rPr>
                <w:rFonts w:ascii="宋体"/>
                <w:b/>
                <w:color w:val="000000"/>
                <w:sz w:val="20"/>
                <w:szCs w:val="20"/>
              </w:rPr>
            </w:pPr>
            <w:r>
              <w:rPr>
                <w:rFonts w:hint="eastAsia" w:ascii="宋体"/>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湖北省宣恩县工业园区和平制造产业园区</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MS Mincho" w:hAnsi="MS Mincho" w:eastAsia="MS Mincho" w:cs="MS Mincho"/>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MS Mincho" w:hAnsi="MS Mincho" w:eastAsia="MS Mincho" w:cs="MS Mincho"/>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MS Mincho" w:hAnsi="MS Mincho" w:eastAsia="MS Mincho" w:cs="MS Mincho"/>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pacing w:val="-10"/>
                <w:sz w:val="20"/>
                <w:szCs w:val="20"/>
              </w:rPr>
              <w:t>产品技术标准号：</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 xml:space="preserve">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 xml:space="preserve">是  </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 xml:space="preserve">是 </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MS Mincho" w:hAnsi="MS Mincho" w:cs="MS Mincho"/>
                <w:color w:val="000000"/>
                <w:spacing w:val="-10"/>
                <w:sz w:val="20"/>
                <w:szCs w:val="20"/>
                <w:lang w:eastAsia="zh-CN"/>
              </w:rPr>
              <w:t>□</w:t>
            </w:r>
            <w:r>
              <w:rPr>
                <w:rFonts w:hint="eastAsia" w:ascii="宋体" w:hAnsi="宋体"/>
                <w:color w:val="000000"/>
                <w:sz w:val="20"/>
                <w:szCs w:val="20"/>
              </w:rPr>
              <w:t>合格</w:t>
            </w:r>
            <w:r>
              <w:rPr>
                <w:rFonts w:hint="eastAsia" w:ascii="宋体" w:hAnsi="宋体"/>
                <w:color w:val="000000"/>
                <w:spacing w:val="-10"/>
                <w:sz w:val="20"/>
                <w:szCs w:val="20"/>
              </w:rPr>
              <w:sym w:font="Wingdings 2" w:char="0052"/>
            </w:r>
            <w:r>
              <w:rPr>
                <w:rFonts w:hint="eastAsia" w:ascii="宋体" w:hAnsi="宋体"/>
                <w:color w:val="000000"/>
                <w:sz w:val="20"/>
                <w:szCs w:val="20"/>
              </w:rPr>
              <w:t>不合格</w:t>
            </w:r>
            <w:r>
              <w:rPr>
                <w:rFonts w:hint="eastAsia" w:ascii="宋体" w:hAnsi="宋体"/>
                <w:color w:val="000000"/>
                <w:sz w:val="20"/>
                <w:szCs w:val="20"/>
                <w:lang w:eastAsia="zh-CN"/>
              </w:rPr>
              <w:t>，</w:t>
            </w:r>
            <w:r>
              <w:rPr>
                <w:rFonts w:hint="eastAsia" w:ascii="宋体" w:hAnsi="宋体"/>
                <w:color w:val="000000"/>
                <w:sz w:val="20"/>
                <w:szCs w:val="20"/>
                <w:lang w:val="en-US" w:eastAsia="zh-CN"/>
              </w:rPr>
              <w:t>已整改</w:t>
            </w:r>
            <w:r>
              <w:rPr>
                <w:rFonts w:hint="eastAsia" w:ascii="宋体" w:hAnsi="宋体"/>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pacing w:val="-10"/>
                <w:sz w:val="20"/>
                <w:szCs w:val="20"/>
              </w:rPr>
              <w:t>不适用</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 xml:space="preserve">否  </w:t>
            </w:r>
            <w:r>
              <w:rPr>
                <w:rFonts w:hint="eastAsia" w:ascii="宋体" w:hAnsi="宋体"/>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p>
            <w:pPr>
              <w:rPr>
                <w:rFonts w:ascii="宋体"/>
                <w:color w:val="000000"/>
                <w:sz w:val="20"/>
                <w:szCs w:val="20"/>
              </w:rPr>
            </w:pPr>
            <w:r>
              <w:rPr>
                <w:rFonts w:hint="eastAsia" w:ascii="宋体"/>
                <w:color w:val="000000"/>
                <w:sz w:val="20"/>
                <w:szCs w:val="20"/>
              </w:rPr>
              <w:t xml:space="preserve">污水排入城市下水道水质标准（CJ3082-1999）   </w:t>
            </w:r>
          </w:p>
          <w:p>
            <w:pPr>
              <w:rPr>
                <w:rFonts w:ascii="宋体"/>
                <w:color w:val="000000"/>
                <w:sz w:val="20"/>
                <w:szCs w:val="20"/>
              </w:rPr>
            </w:pPr>
            <w:r>
              <w:rPr>
                <w:rFonts w:hint="eastAsia" w:ascii="宋体"/>
                <w:color w:val="000000"/>
                <w:sz w:val="20"/>
                <w:szCs w:val="20"/>
              </w:rPr>
              <w:t xml:space="preserve">湖北省实施《中华人民共和国水污染防治法》办法 </w:t>
            </w:r>
          </w:p>
          <w:p>
            <w:pPr>
              <w:rPr>
                <w:rFonts w:ascii="宋体"/>
                <w:color w:val="000000"/>
                <w:sz w:val="20"/>
                <w:szCs w:val="20"/>
              </w:rPr>
            </w:pPr>
            <w:r>
              <w:rPr>
                <w:rFonts w:hint="eastAsia" w:ascii="宋体"/>
                <w:color w:val="000000"/>
                <w:sz w:val="20"/>
                <w:szCs w:val="20"/>
              </w:rPr>
              <w:t xml:space="preserve">中华人民共和国固体废弃物污染环境防治法    </w:t>
            </w:r>
          </w:p>
          <w:p>
            <w:pPr>
              <w:rPr>
                <w:rFonts w:ascii="宋体"/>
                <w:color w:val="000000"/>
                <w:sz w:val="20"/>
                <w:szCs w:val="20"/>
              </w:rPr>
            </w:pPr>
            <w:r>
              <w:rPr>
                <w:rFonts w:hint="eastAsia" w:ascii="宋体"/>
                <w:color w:val="000000"/>
                <w:sz w:val="20"/>
                <w:szCs w:val="20"/>
              </w:rPr>
              <w:t>湖北省化学危险品安全生产管理办法</w:t>
            </w:r>
          </w:p>
          <w:p>
            <w:pPr>
              <w:rPr>
                <w:rFonts w:ascii="宋体"/>
                <w:color w:val="000000"/>
                <w:sz w:val="20"/>
                <w:szCs w:val="20"/>
              </w:rPr>
            </w:pPr>
            <w:r>
              <w:rPr>
                <w:rFonts w:hint="eastAsia" w:ascii="宋体"/>
                <w:color w:val="000000"/>
                <w:sz w:val="20"/>
                <w:szCs w:val="20"/>
              </w:rPr>
              <w:t xml:space="preserve">环境污染治理设施运营资质许可管理办法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p>
            <w:pPr>
              <w:rPr>
                <w:rFonts w:ascii="宋体"/>
                <w:color w:val="000000"/>
                <w:sz w:val="20"/>
                <w:szCs w:val="20"/>
              </w:rPr>
            </w:pPr>
            <w:r>
              <w:rPr>
                <w:rFonts w:hint="eastAsia" w:ascii="宋体"/>
                <w:color w:val="000000"/>
                <w:sz w:val="20"/>
                <w:szCs w:val="20"/>
              </w:rPr>
              <w:t>中华人民共和国工伤保险条例</w:t>
            </w:r>
          </w:p>
          <w:p>
            <w:pPr>
              <w:rPr>
                <w:rFonts w:ascii="宋体"/>
                <w:color w:val="000000"/>
                <w:sz w:val="20"/>
                <w:szCs w:val="20"/>
              </w:rPr>
            </w:pPr>
            <w:r>
              <w:rPr>
                <w:rFonts w:hint="eastAsia" w:ascii="宋体"/>
                <w:color w:val="000000"/>
                <w:sz w:val="20"/>
                <w:szCs w:val="20"/>
              </w:rPr>
              <w:t>电气安全管理规程</w:t>
            </w:r>
          </w:p>
          <w:p>
            <w:pPr>
              <w:rPr>
                <w:rFonts w:ascii="宋体"/>
                <w:color w:val="000000"/>
                <w:sz w:val="20"/>
                <w:szCs w:val="20"/>
              </w:rPr>
            </w:pPr>
            <w:r>
              <w:rPr>
                <w:rFonts w:hint="eastAsia" w:ascii="宋体"/>
                <w:color w:val="000000"/>
                <w:sz w:val="20"/>
                <w:szCs w:val="20"/>
              </w:rPr>
              <w:t>重大事故隐患管理规定</w:t>
            </w:r>
          </w:p>
          <w:p>
            <w:pPr>
              <w:rPr>
                <w:rFonts w:ascii="宋体"/>
                <w:color w:val="000000"/>
                <w:sz w:val="20"/>
                <w:szCs w:val="20"/>
              </w:rPr>
            </w:pPr>
            <w:r>
              <w:rPr>
                <w:rFonts w:hint="eastAsia" w:ascii="宋体"/>
                <w:color w:val="000000"/>
                <w:sz w:val="20"/>
                <w:szCs w:val="20"/>
              </w:rPr>
              <w:t>关于重伤事故范围的意见</w:t>
            </w:r>
          </w:p>
          <w:p>
            <w:pPr>
              <w:rPr>
                <w:rFonts w:ascii="宋体"/>
                <w:color w:val="000000"/>
                <w:sz w:val="20"/>
                <w:szCs w:val="20"/>
              </w:rPr>
            </w:pPr>
            <w:r>
              <w:rPr>
                <w:rFonts w:hint="eastAsia" w:ascii="宋体"/>
                <w:color w:val="000000"/>
                <w:sz w:val="20"/>
                <w:szCs w:val="20"/>
              </w:rPr>
              <w:t>企业职工伤亡事故报告和处理规定</w:t>
            </w:r>
          </w:p>
          <w:p>
            <w:pPr>
              <w:rPr>
                <w:rFonts w:ascii="宋体"/>
                <w:color w:val="000000"/>
                <w:sz w:val="20"/>
                <w:szCs w:val="20"/>
              </w:rPr>
            </w:pPr>
            <w:r>
              <w:rPr>
                <w:rFonts w:hint="eastAsia" w:ascii="宋体"/>
                <w:color w:val="000000"/>
                <w:sz w:val="20"/>
                <w:szCs w:val="20"/>
              </w:rPr>
              <w:t>职业健康监护管理办法</w:t>
            </w:r>
          </w:p>
          <w:p>
            <w:pPr>
              <w:rPr>
                <w:rFonts w:ascii="宋体"/>
                <w:color w:val="000000"/>
                <w:sz w:val="20"/>
                <w:szCs w:val="20"/>
              </w:rPr>
            </w:pPr>
            <w:r>
              <w:rPr>
                <w:rFonts w:hint="eastAsia" w:ascii="宋体"/>
                <w:color w:val="000000"/>
                <w:sz w:val="20"/>
                <w:szCs w:val="20"/>
              </w:rPr>
              <w:t>生产安全事故应急预案管理办法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MS Mincho" w:hAnsi="MS Mincho" w:eastAsia="MS Mincho" w:cs="MS Mincho"/>
                <w:color w:val="000000"/>
                <w:spacing w:val="-10"/>
                <w:sz w:val="20"/>
                <w:szCs w:val="20"/>
              </w:rPr>
              <w:t>☑</w:t>
            </w:r>
            <w:r>
              <w:rPr>
                <w:rFonts w:hint="eastAsia" w:ascii="宋体" w:hAnsi="宋体"/>
                <w:color w:val="000000"/>
                <w:sz w:val="20"/>
                <w:szCs w:val="20"/>
              </w:rPr>
              <w:t xml:space="preserve">是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MS Mincho" w:hAnsi="MS Mincho" w:eastAsia="MS Mincho" w:cs="MS Mincho"/>
                <w:color w:val="000000"/>
                <w:spacing w:val="-10"/>
                <w:sz w:val="20"/>
                <w:szCs w:val="20"/>
              </w:rPr>
              <w:t>☑</w:t>
            </w:r>
            <w:r>
              <w:rPr>
                <w:rFonts w:hint="eastAsia" w:ascii="宋体" w:hAnsi="宋体"/>
                <w:color w:val="000000"/>
                <w:sz w:val="20"/>
                <w:szCs w:val="20"/>
              </w:rPr>
              <w:t xml:space="preserve">是      </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after="120" w:line="320" w:lineRule="atLeast"/>
              <w:ind w:firstLine="420" w:firstLineChars="200"/>
            </w:pPr>
            <w:r>
              <w:rPr>
                <w:rFonts w:hint="eastAsia"/>
              </w:rPr>
              <w:t>加气蒸压砖：原材料制备（球磨 磨浆）——配料（中控室自动）——搅拌（铝粉 石灰 水泥）——浇注——静养（根据胚体的软硬度进行识别2-3小时）——切割（数控切割机）——蒸养——成品入库堆放。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spacing w:after="120" w:line="320" w:lineRule="atLeast"/>
            </w:pPr>
            <w:r>
              <w:rPr>
                <w:rFonts w:hint="eastAsia" w:ascii="宋体" w:hAnsi="宋体"/>
                <w:color w:val="000000"/>
                <w:sz w:val="20"/>
                <w:szCs w:val="20"/>
              </w:rPr>
              <w:t>关键过程有：</w:t>
            </w:r>
            <w:r>
              <w:rPr>
                <w:rFonts w:hint="eastAsia"/>
              </w:rPr>
              <w:t xml:space="preserve">配料——控制比例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spacing w:after="120" w:line="320" w:lineRule="atLeast"/>
              <w:rPr>
                <w:rFonts w:ascii="宋体" w:hAnsi="宋体"/>
                <w:b/>
                <w:bCs/>
                <w:sz w:val="28"/>
                <w:szCs w:val="28"/>
              </w:rPr>
            </w:pPr>
            <w:r>
              <w:rPr>
                <w:rFonts w:hint="eastAsia" w:ascii="宋体" w:hAnsi="宋体"/>
                <w:color w:val="000000"/>
                <w:sz w:val="20"/>
                <w:szCs w:val="20"/>
              </w:rPr>
              <w:t>需要确认过程：</w:t>
            </w:r>
            <w:r>
              <w:rPr>
                <w:rFonts w:hint="eastAsia"/>
              </w:rPr>
              <w:t>蒸养——控制硅钙比例在高温高压下充分发生化学反应。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外包过程有：有，产品出厂检测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颚式破碎机</w:t>
            </w:r>
            <w:r>
              <w:rPr>
                <w:rFonts w:asciiTheme="minorEastAsia" w:hAnsiTheme="minorEastAsia" w:eastAsiaTheme="minorEastAsia" w:cstheme="minorEastAsia"/>
                <w:bCs/>
                <w:szCs w:val="21"/>
              </w:rPr>
              <w:t>PEX250×600、</w:t>
            </w:r>
            <w:r>
              <w:rPr>
                <w:rFonts w:hint="eastAsia" w:asciiTheme="minorEastAsia" w:hAnsiTheme="minorEastAsia" w:eastAsiaTheme="minorEastAsia" w:cstheme="minorEastAsia"/>
                <w:bCs/>
                <w:szCs w:val="21"/>
              </w:rPr>
              <w:t>配料系统、斗式提升机、石灰仓、水膜除尘处理装置、水泥仓、</w:t>
            </w:r>
            <w:r>
              <w:rPr>
                <w:rFonts w:hint="eastAsia" w:asciiTheme="minorEastAsia" w:hAnsiTheme="minorEastAsia" w:eastAsiaTheme="minorEastAsia" w:cstheme="minorEastAsia"/>
                <w:bCs/>
                <w:szCs w:val="21"/>
                <w:lang w:val="en-US" w:eastAsia="zh-CN"/>
              </w:rPr>
              <w:t>1.83*9.00</w:t>
            </w:r>
            <w:r>
              <w:rPr>
                <w:rFonts w:hint="eastAsia" w:asciiTheme="minorEastAsia" w:hAnsiTheme="minorEastAsia" w:eastAsiaTheme="minorEastAsia" w:cstheme="minorEastAsia"/>
                <w:bCs/>
                <w:szCs w:val="21"/>
              </w:rPr>
              <w:t>球磨机、储浆罐、 浇注摆渡车5.0×2.604×0.389m、翻转吊具2500×1840×1602mm、半成品吊具2600×1950×1706mm、切割机4.08×1.2m、侧板辊台、模具4580×1420×290mm、蒸养车4424×1420×200mm 、锅炉4T、 蒸压釜Q2.0×31.5m、废浆搅拌机、储浆搅拌机、制浆搅拌机、配浆搅拌机、皮带输送机等，基本满足生产要求。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MS Mincho" w:hAnsi="MS Mincho" w:eastAsia="MS Mincho" w:cs="MS Mincho"/>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Theme="minorEastAsia" w:hAnsiTheme="minorEastAsia" w:eastAsiaTheme="minorEastAsia" w:cstheme="minorEastAsia"/>
                <w:bCs/>
                <w:szCs w:val="21"/>
              </w:rPr>
              <w:t>锅炉、蒸压釜、叉车。见登记证、使用登记表、生物质蒸汽锅炉（煤改生物质）环保设备验收单、锅炉、压力容器等年度检查报告，均在有效期内，基本符合，详见附件。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MS Mincho" w:hAnsi="MS Mincho" w:eastAsia="MS Mincho" w:cs="MS Mincho"/>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p>
            <w:pPr>
              <w:pStyle w:val="7"/>
              <w:spacing w:line="360" w:lineRule="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生产车间的生产过程监视过程的监视设备，有锅炉、蒸汽釜的安全阀、压力表等，见证书均在有效期内，基本符合，具体详见附件。</w:t>
            </w:r>
          </w:p>
          <w:p>
            <w:pPr>
              <w:pStyle w:val="7"/>
              <w:spacing w:line="360" w:lineRule="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该企业没有试验室，出场检验等重要检验委托</w:t>
            </w:r>
            <w:r>
              <w:rPr>
                <w:rFonts w:hint="eastAsia" w:asciiTheme="minorEastAsia" w:hAnsiTheme="minorEastAsia" w:eastAsiaTheme="minorEastAsia" w:cstheme="minorEastAsia"/>
                <w:b/>
                <w:bCs/>
                <w:color w:val="auto"/>
                <w:sz w:val="21"/>
                <w:szCs w:val="21"/>
              </w:rPr>
              <w:t>湖北同胜检测技术有限公司</w:t>
            </w:r>
            <w:r>
              <w:rPr>
                <w:rFonts w:hint="eastAsia" w:asciiTheme="minorEastAsia" w:hAnsiTheme="minorEastAsia" w:eastAsiaTheme="minorEastAsia" w:cstheme="minorEastAsia"/>
                <w:bCs/>
                <w:color w:val="auto"/>
                <w:sz w:val="21"/>
                <w:szCs w:val="21"/>
              </w:rPr>
              <w:t>进行检测。查到该企业与</w:t>
            </w:r>
            <w:r>
              <w:rPr>
                <w:rFonts w:hint="eastAsia" w:asciiTheme="minorEastAsia" w:hAnsiTheme="minorEastAsia" w:eastAsiaTheme="minorEastAsia" w:cstheme="minorEastAsia"/>
                <w:b/>
                <w:bCs/>
                <w:color w:val="auto"/>
                <w:sz w:val="21"/>
                <w:szCs w:val="21"/>
              </w:rPr>
              <w:t>湖北同胜检测技术有限公司</w:t>
            </w:r>
            <w:r>
              <w:rPr>
                <w:rFonts w:hint="eastAsia" w:asciiTheme="minorEastAsia" w:hAnsiTheme="minorEastAsia" w:eastAsiaTheme="minorEastAsia" w:cstheme="minorEastAsia"/>
                <w:bCs/>
                <w:color w:val="auto"/>
                <w:sz w:val="21"/>
                <w:szCs w:val="21"/>
              </w:rPr>
              <w:t>签订的合同，同时，查到</w:t>
            </w:r>
            <w:r>
              <w:rPr>
                <w:rFonts w:hint="eastAsia" w:asciiTheme="minorEastAsia" w:hAnsiTheme="minorEastAsia" w:eastAsiaTheme="minorEastAsia" w:cstheme="minorEastAsia"/>
                <w:b/>
                <w:bCs/>
                <w:color w:val="auto"/>
                <w:sz w:val="21"/>
                <w:szCs w:val="21"/>
              </w:rPr>
              <w:t>湖北同胜检测技术有限公司</w:t>
            </w:r>
            <w:r>
              <w:rPr>
                <w:rFonts w:hint="eastAsia" w:asciiTheme="minorEastAsia" w:hAnsiTheme="minorEastAsia" w:eastAsiaTheme="minorEastAsia" w:cstheme="minorEastAsia"/>
                <w:bCs/>
                <w:color w:val="auto"/>
                <w:sz w:val="21"/>
                <w:szCs w:val="21"/>
              </w:rPr>
              <w:t>提供的营业执照、资质证书、检测设备清单、人员清单等，同时查看检测设备的证书均在有效期内。详见附件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s="宋体"/>
                <w:szCs w:val="21"/>
              </w:rPr>
              <w:t>粉尘的排放、噪声的排放</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rPr>
              <w:t>意外人身伤害</w:t>
            </w:r>
            <w:r>
              <w:rPr>
                <w:rFonts w:hint="eastAsia" w:ascii="宋体" w:hAnsi="宋体" w:cs="宋体"/>
                <w:szCs w:val="21"/>
              </w:rPr>
              <w:t>；爆炸；烫伤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b/>
              </w:rPr>
              <w:t>50</w:t>
            </w:r>
            <w:r>
              <w:rPr>
                <w:rFonts w:hint="eastAsia" w:ascii="宋体"/>
                <w:color w:val="000000"/>
                <w:sz w:val="20"/>
                <w:szCs w:val="20"/>
              </w:rPr>
              <w:t>人，其中管理人员：10人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MS Mincho" w:hAnsi="MS Mincho" w:eastAsia="MS Mincho" w:cs="MS Mincho"/>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重点审核部门：生产</w:t>
            </w:r>
            <w:r>
              <w:rPr>
                <w:rFonts w:hint="eastAsia" w:ascii="宋体" w:hAnsi="宋体"/>
                <w:b/>
                <w:color w:val="000000"/>
                <w:sz w:val="20"/>
                <w:szCs w:val="20"/>
                <w:lang w:val="en-US" w:eastAsia="zh-CN"/>
              </w:rPr>
              <w:t>部</w:t>
            </w:r>
            <w:r>
              <w:rPr>
                <w:rFonts w:hint="eastAsia" w:ascii="宋体" w:hAnsi="宋体"/>
                <w:b/>
                <w:color w:val="000000"/>
                <w:sz w:val="20"/>
                <w:szCs w:val="20"/>
              </w:rPr>
              <w:t>（车间）</w:t>
            </w:r>
          </w:p>
          <w:p>
            <w:pPr>
              <w:spacing w:line="360" w:lineRule="auto"/>
              <w:rPr>
                <w:rFonts w:ascii="宋体"/>
                <w:b/>
                <w:color w:val="000000"/>
                <w:sz w:val="20"/>
                <w:szCs w:val="20"/>
              </w:rPr>
            </w:pPr>
            <w:r>
              <w:rPr>
                <w:rFonts w:hint="eastAsia" w:ascii="宋体" w:hAnsi="宋体"/>
                <w:b/>
                <w:color w:val="000000"/>
                <w:sz w:val="20"/>
                <w:szCs w:val="20"/>
              </w:rPr>
              <w:t>重点审核过程：</w:t>
            </w:r>
            <w:r>
              <w:rPr>
                <w:rStyle w:val="16"/>
                <w:rFonts w:hint="eastAsia"/>
                <w:szCs w:val="21"/>
              </w:rPr>
              <w:t>配料</w:t>
            </w:r>
            <w:r>
              <w:rPr>
                <w:rFonts w:hint="eastAsia" w:ascii="宋体" w:hAnsi="宋体"/>
                <w:b/>
                <w:color w:val="000000"/>
                <w:sz w:val="20"/>
                <w:szCs w:val="20"/>
              </w:rPr>
              <w:t>、</w:t>
            </w:r>
            <w:r>
              <w:rPr>
                <w:rStyle w:val="16"/>
                <w:rFonts w:hint="eastAsia"/>
                <w:szCs w:val="21"/>
              </w:rPr>
              <w:t>蒸养</w:t>
            </w:r>
          </w:p>
          <w:p>
            <w:pPr>
              <w:spacing w:line="360" w:lineRule="auto"/>
              <w:rPr>
                <w:rFonts w:ascii="宋体"/>
                <w:b/>
                <w:color w:val="000000"/>
                <w:sz w:val="20"/>
                <w:szCs w:val="20"/>
              </w:rPr>
            </w:pPr>
            <w:r>
              <w:rPr>
                <w:rFonts w:hint="eastAsia" w:ascii="宋体" w:hAnsi="宋体"/>
                <w:b/>
                <w:color w:val="000000"/>
                <w:sz w:val="20"/>
                <w:szCs w:val="20"/>
              </w:rPr>
              <w:t>重点审核场所：生产</w:t>
            </w:r>
            <w:r>
              <w:rPr>
                <w:rFonts w:hint="eastAsia" w:ascii="宋体" w:hAnsi="宋体"/>
                <w:b/>
                <w:color w:val="000000"/>
                <w:sz w:val="20"/>
                <w:szCs w:val="20"/>
                <w:lang w:val="en-US" w:eastAsia="zh-CN"/>
              </w:rPr>
              <w:t>部</w:t>
            </w:r>
            <w:r>
              <w:rPr>
                <w:rFonts w:hint="eastAsia" w:ascii="宋体" w:hAnsi="宋体"/>
                <w:b/>
                <w:color w:val="000000"/>
                <w:sz w:val="20"/>
                <w:szCs w:val="20"/>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重点审核部门：生产</w:t>
            </w:r>
            <w:r>
              <w:rPr>
                <w:rFonts w:hint="eastAsia" w:ascii="宋体" w:hAnsi="宋体"/>
                <w:b/>
                <w:color w:val="000000"/>
                <w:sz w:val="20"/>
                <w:szCs w:val="20"/>
                <w:lang w:val="en-US" w:eastAsia="zh-CN"/>
              </w:rPr>
              <w:t>部</w:t>
            </w:r>
            <w:r>
              <w:rPr>
                <w:rFonts w:hint="eastAsia" w:ascii="宋体" w:hAnsi="宋体"/>
                <w:b/>
                <w:color w:val="000000"/>
                <w:sz w:val="20"/>
                <w:szCs w:val="20"/>
              </w:rPr>
              <w:t>（车间）</w:t>
            </w:r>
          </w:p>
          <w:p>
            <w:pPr>
              <w:spacing w:line="260" w:lineRule="exact"/>
              <w:rPr>
                <w:rFonts w:ascii="宋体"/>
                <w:b/>
                <w:color w:val="000000"/>
                <w:sz w:val="20"/>
                <w:szCs w:val="20"/>
              </w:rPr>
            </w:pPr>
            <w:r>
              <w:rPr>
                <w:rFonts w:hint="eastAsia" w:ascii="宋体" w:hAnsi="宋体"/>
                <w:b/>
                <w:color w:val="000000"/>
                <w:sz w:val="20"/>
                <w:szCs w:val="20"/>
              </w:rPr>
              <w:t>重点审核场所：生产</w:t>
            </w:r>
            <w:r>
              <w:rPr>
                <w:rFonts w:hint="eastAsia" w:ascii="宋体" w:hAnsi="宋体"/>
                <w:b/>
                <w:color w:val="000000"/>
                <w:sz w:val="20"/>
                <w:szCs w:val="20"/>
                <w:lang w:val="en-US" w:eastAsia="zh-CN"/>
              </w:rPr>
              <w:t>部</w:t>
            </w:r>
            <w:r>
              <w:rPr>
                <w:rFonts w:hint="eastAsia" w:ascii="宋体" w:hAnsi="宋体"/>
                <w:b/>
                <w:color w:val="000000"/>
                <w:sz w:val="20"/>
                <w:szCs w:val="20"/>
              </w:rPr>
              <w:t>（车间）</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重点审核部门：生产</w:t>
            </w:r>
            <w:r>
              <w:rPr>
                <w:rFonts w:hint="eastAsia" w:ascii="宋体" w:hAnsi="宋体"/>
                <w:b/>
                <w:color w:val="000000"/>
                <w:sz w:val="20"/>
                <w:szCs w:val="20"/>
                <w:lang w:val="en-US" w:eastAsia="zh-CN"/>
              </w:rPr>
              <w:t>部</w:t>
            </w:r>
            <w:r>
              <w:rPr>
                <w:rFonts w:hint="eastAsia" w:ascii="宋体" w:hAnsi="宋体"/>
                <w:b/>
                <w:color w:val="000000"/>
                <w:sz w:val="20"/>
                <w:szCs w:val="20"/>
              </w:rPr>
              <w:t>（车间）</w:t>
            </w:r>
          </w:p>
          <w:p>
            <w:pPr>
              <w:spacing w:line="260" w:lineRule="exact"/>
              <w:rPr>
                <w:rFonts w:ascii="宋体"/>
                <w:b/>
                <w:color w:val="000000"/>
                <w:sz w:val="20"/>
                <w:szCs w:val="20"/>
              </w:rPr>
            </w:pPr>
            <w:r>
              <w:rPr>
                <w:rFonts w:hint="eastAsia" w:ascii="宋体" w:hAnsi="宋体"/>
                <w:b/>
                <w:color w:val="000000"/>
                <w:sz w:val="20"/>
                <w:szCs w:val="20"/>
              </w:rPr>
              <w:t>重点审核场所：生产</w:t>
            </w:r>
            <w:r>
              <w:rPr>
                <w:rFonts w:hint="eastAsia" w:ascii="宋体" w:hAnsi="宋体"/>
                <w:b/>
                <w:color w:val="000000"/>
                <w:sz w:val="20"/>
                <w:szCs w:val="20"/>
                <w:lang w:val="en-US" w:eastAsia="zh-CN"/>
              </w:rPr>
              <w:t>部</w:t>
            </w:r>
            <w:bookmarkStart w:id="24" w:name="_GoBack"/>
            <w:bookmarkEnd w:id="24"/>
            <w:r>
              <w:rPr>
                <w:rFonts w:hint="eastAsia" w:ascii="宋体" w:hAnsi="宋体"/>
                <w:b/>
                <w:color w:val="000000"/>
                <w:sz w:val="20"/>
                <w:szCs w:val="20"/>
              </w:rPr>
              <w:t>（车间）</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w:t>
      </w:r>
      <w:r>
        <w:rPr>
          <w:rFonts w:hint="eastAsia" w:ascii="宋体" w:hAnsi="宋体"/>
          <w:b/>
          <w:sz w:val="26"/>
          <w:szCs w:val="26"/>
        </w:rPr>
        <w:t>评价受审核方是否策划和实施了内部审核与管理评审</w:t>
      </w:r>
      <w:r>
        <w:rPr>
          <w:rFonts w:ascii="宋体" w:hAnsi="宋体"/>
          <w:b/>
          <w:sz w:val="26"/>
          <w:szCs w:val="26"/>
        </w:rPr>
        <w:t xml:space="preserve">, </w:t>
      </w:r>
      <w:r>
        <w:rPr>
          <w:rFonts w:hint="eastAsia" w:ascii="宋体" w:hAnsi="宋体"/>
          <w:b/>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了解内审的策划</w:t>
            </w:r>
          </w:p>
          <w:p>
            <w:pPr>
              <w:rPr>
                <w:szCs w:val="21"/>
              </w:rPr>
            </w:pPr>
            <w:r>
              <w:rPr>
                <w:rFonts w:hint="eastAsia"/>
                <w:szCs w:val="21"/>
              </w:rPr>
              <w:t>公司于</w:t>
            </w:r>
            <w:r>
              <w:rPr>
                <w:rFonts w:hint="eastAsia"/>
                <w:szCs w:val="21"/>
                <w:lang w:val="en-US" w:eastAsia="zh-CN"/>
              </w:rPr>
              <w:t>2021.3.24-25</w:t>
            </w:r>
            <w:r>
              <w:rPr>
                <w:rFonts w:hint="eastAsia"/>
                <w:szCs w:val="21"/>
              </w:rPr>
              <w:t>进行一次内审，提供了内审计划、内审记录、不符合报告、内审报告等，发现了</w:t>
            </w:r>
            <w:r>
              <w:rPr>
                <w:rFonts w:hint="eastAsia"/>
                <w:szCs w:val="21"/>
                <w:lang w:val="en-US" w:eastAsia="zh-CN"/>
              </w:rPr>
              <w:t>4</w:t>
            </w:r>
            <w:r>
              <w:rPr>
                <w:rFonts w:hint="eastAsia"/>
                <w:szCs w:val="21"/>
              </w:rPr>
              <w:t>项不符合项，具体内容，二阶段进一步审核。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Theme="minorEastAsia" w:hAnsiTheme="minorEastAsia" w:eastAsiaTheme="minorEastAsia" w:cstheme="minorEastAsia"/>
                <w:szCs w:val="21"/>
              </w:rPr>
              <w:t>基本符合计划安排和标准的要求，并得到了较有效实施和保持， 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w:t>
            </w:r>
          </w:p>
          <w:p>
            <w:pPr>
              <w:rPr>
                <w:szCs w:val="21"/>
              </w:rPr>
            </w:pPr>
            <w:r>
              <w:rPr>
                <w:rFonts w:hint="eastAsia"/>
                <w:szCs w:val="21"/>
                <w:lang w:val="en-US" w:eastAsia="zh-CN"/>
              </w:rPr>
              <w:t>2021.4.22</w:t>
            </w:r>
            <w:r>
              <w:rPr>
                <w:rFonts w:hint="eastAsia"/>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w:t>
            </w:r>
            <w:r>
              <w:rPr>
                <w:rFonts w:hint="eastAsia" w:ascii="宋体" w:hAnsi="宋体"/>
                <w:bCs/>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80" w:lineRule="exact"/>
              <w:ind w:firstLine="402" w:firstLineChars="200"/>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w:t>
            </w:r>
            <w:r>
              <w:rPr>
                <w:rFonts w:hint="eastAsia" w:ascii="宋体" w:hAnsi="宋体" w:cs="宋体"/>
                <w:szCs w:val="21"/>
              </w:rPr>
              <w:t>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MS Mincho" w:hAnsi="MS Mincho" w:eastAsia="MS Mincho" w:cs="MS Mincho"/>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0" w:firstLineChars="100"/>
        <w:rPr>
          <w:rFonts w:ascii="宋体"/>
          <w:b/>
          <w:color w:val="000000"/>
          <w:sz w:val="20"/>
          <w:szCs w:val="20"/>
        </w:rPr>
      </w:pPr>
      <w:r>
        <w:rPr>
          <w:rFonts w:hint="eastAsia" w:ascii="MS Mincho" w:hAnsi="MS Mincho" w:eastAsia="MS Mincho" w:cs="MS Mincho"/>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ascii="宋体"/>
          <w:b/>
          <w:color w:val="000000"/>
          <w:sz w:val="20"/>
          <w:szCs w:val="20"/>
        </w:rPr>
      </w:pPr>
      <w:r>
        <w:rPr>
          <w:rFonts w:ascii="宋体" w:hAnsi="宋体"/>
          <w:b/>
          <w:color w:val="000000"/>
          <w:sz w:val="20"/>
          <w:szCs w:val="20"/>
        </w:rPr>
        <w:t>QMS:</w:t>
      </w:r>
      <w:r>
        <w:rPr>
          <w:rFonts w:ascii="宋体" w:hAnsi="宋体"/>
          <w:b/>
          <w:color w:val="000000"/>
          <w:sz w:val="20"/>
          <w:szCs w:val="20"/>
          <w:u w:val="single"/>
        </w:rPr>
        <w:t>___</w:t>
      </w:r>
      <w:r>
        <w:rPr>
          <w:u w:val="single"/>
        </w:rPr>
        <w:t>蒸压加气混凝土砌块的生产及销售</w:t>
      </w:r>
    </w:p>
    <w:p>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ascii="宋体" w:hAnsi="宋体"/>
          <w:b/>
          <w:color w:val="000000"/>
          <w:sz w:val="20"/>
          <w:szCs w:val="20"/>
          <w:u w:val="single"/>
        </w:rPr>
        <w:t>_</w:t>
      </w:r>
      <w:r>
        <w:rPr>
          <w:u w:val="single"/>
        </w:rPr>
        <w:t>蒸压加气混凝土砌块的生产及销售所涉及场所的相关环境管理活动</w:t>
      </w:r>
    </w:p>
    <w:p>
      <w:pPr>
        <w:spacing w:line="300" w:lineRule="auto"/>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u w:val="single"/>
        </w:rPr>
        <w:t>__</w:t>
      </w:r>
      <w:r>
        <w:rPr>
          <w:u w:val="single"/>
        </w:rPr>
        <w:t>蒸压加气混凝土砌块的生产及销售所涉及场所的相关职业健康安全管理活动</w:t>
      </w:r>
    </w:p>
    <w:p>
      <w:pPr>
        <w:spacing w:beforeLines="50"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1729105</wp:posOffset>
            </wp:positionH>
            <wp:positionV relativeFrom="paragraph">
              <wp:posOffset>228600</wp:posOffset>
            </wp:positionV>
            <wp:extent cx="847090" cy="713740"/>
            <wp:effectExtent l="0" t="0" r="3810" b="10160"/>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1778635</wp:posOffset>
            </wp:positionH>
            <wp:positionV relativeFrom="paragraph">
              <wp:posOffset>107315</wp:posOffset>
            </wp:positionV>
            <wp:extent cx="754380" cy="403225"/>
            <wp:effectExtent l="0" t="0" r="7620" b="3175"/>
            <wp:wrapNone/>
            <wp:docPr id="4" name="图片 4"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1fe9196852b75b378b13d4ebd427a2"/>
                    <pic:cNvPicPr>
                      <a:picLocks noChangeAspect="1"/>
                    </pic:cNvPicPr>
                  </pic:nvPicPr>
                  <pic:blipFill>
                    <a:blip r:embed="rId7"/>
                    <a:stretch>
                      <a:fillRect/>
                    </a:stretch>
                  </pic:blipFill>
                  <pic:spPr>
                    <a:xfrm>
                      <a:off x="0" y="0"/>
                      <a:ext cx="754380" cy="40322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w:t>
      </w:r>
      <w:r>
        <w:rPr>
          <w:rFonts w:hint="eastAsia" w:ascii="宋体" w:hAnsi="宋体"/>
          <w:b/>
          <w:color w:val="000000"/>
        </w:rPr>
        <w:t>年</w:t>
      </w:r>
      <w:r>
        <w:rPr>
          <w:rFonts w:hint="eastAsia" w:ascii="宋体" w:hAnsi="宋体"/>
          <w:b/>
          <w:color w:val="000000"/>
          <w:lang w:val="en-US" w:eastAsia="zh-CN"/>
        </w:rPr>
        <w:t>6</w:t>
      </w:r>
      <w:r>
        <w:rPr>
          <w:rFonts w:hint="eastAsia" w:ascii="宋体" w:hAnsi="宋体"/>
          <w:b/>
          <w:color w:val="000000"/>
        </w:rPr>
        <w:t>月</w:t>
      </w:r>
      <w:r>
        <w:rPr>
          <w:rFonts w:hint="eastAsia" w:ascii="宋体" w:hAnsi="宋体"/>
          <w:b/>
          <w:color w:val="000000"/>
          <w:lang w:val="en-US" w:eastAsia="zh-CN"/>
        </w:rPr>
        <w:t>28</w:t>
      </w:r>
      <w:r>
        <w:rPr>
          <w:rFonts w:hint="eastAsia" w:ascii="宋体" w:hAnsi="宋体"/>
          <w:b/>
          <w:color w:val="000000"/>
        </w:rPr>
        <w:t>日</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受审核方：宣恩县德诚节能建材有限公司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r>
              <w:rPr>
                <w:rFonts w:hint="eastAsia"/>
                <w:color w:val="000000"/>
                <w:sz w:val="24"/>
                <w:szCs w:val="24"/>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p>
          <w:p>
            <w:pPr>
              <w:spacing w:line="280" w:lineRule="exact"/>
              <w:ind w:firstLine="7242" w:firstLineChars="3279"/>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p>
          <w:p>
            <w:pPr>
              <w:spacing w:line="280" w:lineRule="exact"/>
              <w:rPr>
                <w:b/>
                <w:color w:val="000000"/>
                <w:sz w:val="22"/>
                <w:szCs w:val="22"/>
              </w:rPr>
            </w:pPr>
          </w:p>
          <w:p>
            <w:pPr>
              <w:spacing w:line="280" w:lineRule="exact"/>
              <w:rPr>
                <w:b/>
                <w:color w:val="000000"/>
                <w:sz w:val="22"/>
                <w:szCs w:val="22"/>
              </w:rPr>
            </w:pPr>
            <w:r>
              <w:rPr>
                <w:rFonts w:hint="eastAsia"/>
                <w:b/>
                <w:color w:val="000000"/>
                <w:sz w:val="22"/>
                <w:szCs w:val="22"/>
              </w:rPr>
              <w:t xml:space="preserve">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宋体" w:hAnsi="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_x0000_s3074" o:spid="_x0000_s3074"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3075" o:spid="_x0000_s3075"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D70757"/>
    <w:rsid w:val="3FA577E9"/>
    <w:rsid w:val="672E2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nhideWhenUsed="0" w:uiPriority="0"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paragraph" w:styleId="7">
    <w:name w:val="Body Text First Indent 2"/>
    <w:basedOn w:val="2"/>
    <w:qFormat/>
    <w:uiPriority w:val="0"/>
    <w:pPr>
      <w:spacing w:after="0"/>
      <w:ind w:left="0" w:leftChars="0" w:firstLine="420" w:firstLineChars="200"/>
      <w:jc w:val="left"/>
    </w:pPr>
    <w:rPr>
      <w:rFonts w:ascii="宋体" w:hAnsi="宋体" w:eastAsia="仿宋_GB2312"/>
      <w:color w:val="000000"/>
      <w:sz w:val="28"/>
      <w:szCs w:val="20"/>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3"/>
    <w:semiHidden/>
    <w:locked/>
    <w:uiPriority w:val="99"/>
    <w:rPr>
      <w:rFonts w:ascii="Times New Roman" w:hAnsi="Times New Roman" w:eastAsia="宋体" w:cs="Times New Roman"/>
      <w:sz w:val="18"/>
      <w:szCs w:val="18"/>
    </w:rPr>
  </w:style>
  <w:style w:type="character" w:customStyle="1" w:styleId="12">
    <w:name w:val="页脚 字符"/>
    <w:link w:val="4"/>
    <w:locked/>
    <w:uiPriority w:val="99"/>
    <w:rPr>
      <w:rFonts w:ascii="Times New Roman" w:hAnsi="Times New Roman" w:eastAsia="宋体" w:cs="Times New Roman"/>
      <w:sz w:val="18"/>
      <w:szCs w:val="18"/>
    </w:rPr>
  </w:style>
  <w:style w:type="character" w:customStyle="1" w:styleId="13">
    <w:name w:val="页眉 字符"/>
    <w:link w:val="5"/>
    <w:locked/>
    <w:uiPriority w:val="99"/>
    <w:rPr>
      <w:rFonts w:ascii="Calibri" w:hAnsi="Calibri" w:eastAsia="宋体" w:cs="Times New Roman"/>
      <w:sz w:val="18"/>
      <w:szCs w:val="18"/>
    </w:rPr>
  </w:style>
  <w:style w:type="character" w:customStyle="1" w:styleId="14">
    <w:name w:val="副标题 字符"/>
    <w:link w:val="6"/>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title3"/>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5</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2021-07-06T09:48:06Z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7C5342F2E7C34BB191325A4019F9C32E</vt:lpwstr>
  </property>
</Properties>
</file>