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成都硕源恒科技有限公司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0562-2021-Q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bookmarkStart w:id="9" w:name="法人"/>
            <w:r>
              <w:t>唐福英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0" w:name="联系人传真"/>
            <w:bookmarkEnd w:id="10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1" w:name="审核范围"/>
            <w:r>
              <w:t>电力行业高效节能技术研发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34.06.00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2021年06月07日 上午至2021年06月07日 上午 (共0.5天)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2021年6月6日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2021年6月6日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color w:val="auto"/>
                <w:sz w:val="20"/>
              </w:rPr>
              <w:t>：30-1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通过对受审核方的管理、经营现场视频巡视和观察，从总体上初步判断受审核方的实际情况（包括实际的产品或服务类别、部门设置、资源状况等）与成文信息的一致性，为第二阶段审核的准备情况。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对管理体系绩效要求有重大影响的过程、活动、场所和运行进行视频观察、巡视及总体性评价，初步确认与成文件息的一致性。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销售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：30-1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CF5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生</cp:lastModifiedBy>
  <cp:lastPrinted>2019-03-27T03:10:00Z</cp:lastPrinted>
  <dcterms:modified xsi:type="dcterms:W3CDTF">2021-06-08T11:49:01Z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40C5F26408EB47D89BDC122413875484</vt:lpwstr>
  </property>
</Properties>
</file>