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江西广泉专用汽车制造有限公司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江西广泉专用汽车制造有限公司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姜建平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0795-7813999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余淮清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0151-2020-QEO-2021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Q：殡仪车专用汽车改装制造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E：殡仪车专用汽车改装制造所涉及的环境管理活动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O：殡仪车专用汽车改装制造所涉及的相关职业健康安全管理活动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Q：22.01.00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E：22.01.00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O：22.01.00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2021年06月19日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2021年06月21日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3.0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2021-N1QMS-3068076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2021-N1EMS-3068076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2019-N1OHSMS-2068076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谢建辉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江铃汽车股份有限公司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Q:22.01.00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E:22.01.00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O:22.01.00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褚敏杰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15170020221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2021.6.18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2021.6.19</w:t>
            </w:r>
          </w:p>
        </w:tc>
      </w:tr>
    </w:tbl>
    <w:p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br w:type="page"/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26"/>
        <w:gridCol w:w="1347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6.19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09:00-09：30</w:t>
            </w:r>
          </w:p>
        </w:tc>
        <w:tc>
          <w:tcPr>
            <w:tcW w:w="674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09:30-10：00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管理层、安全事务代表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QEO:4.1理解组织及其环境、4.2理解相关方的需求和期望、4.3确定管理体系的范围、4.4质量/环境管理体系及其过程、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5.1领导作用、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5.2质量/环境/职业健康方针、5.3组织的岗位、职责和权限、6.1应对风险和机遇的措施、6.2质量/环境/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安全目标及其实现的策划、7.1.1（EO7.1）资源总则、7.4沟通/信息交流、9.3管理评审、10.1改进、10.3持续改进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Q6.3变更的策划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O5.4协商与参与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10:00-15:30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12:00-12:30午餐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A在B的指导下审核：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Q:5.3组织的岗位、职责和权限、6.2质量目标、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7.1.2人员、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7.2能力、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7.3意识、7.5成文信息、7.1.6组织知识、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9.1.1监视、测量、分析和评价总则、9.1.3分析与评价、9.2内部审核、10.2不符合/事件和纠正措施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E/O:5.3组织的岗位、职责和权限、6.1.2环境因素/危险源的识别与评价、6.1.4措施的策划、6.1.3合规义务、9.1.2合规性评价、6.2环境/职业健康安全目标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及控制的策划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、7.2能力、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7.3意识、7.5成文信息、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8.1运行策划和控制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8.2应急准备和响应、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</w:rPr>
              <w:t>9.1.1监视、测量、分析和评价、9.2内部审核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10.2不符合、事件和纠正措施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15:30-17：30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财务部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A在B的指导下审核：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Q:5.3组织的岗位、职责和权限、6.2质量目标、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7.1资源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7.1资源、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6.20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09:00-12:00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12:00-12:30午餐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生产部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A在B的指导下审核：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Q:5.3组织的岗位、职责和权限、6.2质量目标、7.1.3基础设施、7.1.4运行环境、8.5.1生产和服务提供的控制、8.5.2产品标识和可追朔性、8.5.4产品防护、8.5.6更改控制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12:30-17:30</w:t>
            </w:r>
          </w:p>
        </w:tc>
        <w:tc>
          <w:tcPr>
            <w:tcW w:w="134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技术部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A在B的指导下审核：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Q:5.3组织的岗位、职责和权限、6.2质量目标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7.1.5监视和测量资源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3设计与开发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8.1运行策划、8.6放行、8.7不合格品控制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6.21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09:00-12:00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12:00-12:30午餐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销售部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A在B的指导下审核：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Q:5.3组织的岗位、职责和权限、6.2质量目标、8.1、运行策划、8.2顾客要求、8.5.3顾客财产、8.5.5交付后活动、9.1.2顾客满意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12:30-1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:00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lang w:val="en-US" w:eastAsia="zh-CN"/>
              </w:rPr>
              <w:t>供应部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A在B的指导下审核：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Q:5.3组织的岗位、职责和权限、6.2质量目标、8.4外部提供过程、产品和服务的控制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17:00-17：30</w:t>
            </w:r>
          </w:p>
        </w:tc>
        <w:tc>
          <w:tcPr>
            <w:tcW w:w="674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A6C20"/>
    <w:rsid w:val="0BC841A8"/>
    <w:rsid w:val="557749F0"/>
    <w:rsid w:val="57FA1AA2"/>
    <w:rsid w:val="72211B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2021-06-21T03:30:09Z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