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863"/>
        <w:gridCol w:w="720"/>
        <w:gridCol w:w="1283"/>
        <w:gridCol w:w="1553"/>
        <w:gridCol w:w="6"/>
        <w:gridCol w:w="567"/>
        <w:gridCol w:w="1134"/>
        <w:gridCol w:w="108"/>
        <w:gridCol w:w="884"/>
        <w:gridCol w:w="567"/>
        <w:gridCol w:w="12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900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江西锐盾智能科技有限公司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00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江西省樟树市盐城大道锦绣江南19-25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赖艳华</w:t>
            </w:r>
            <w:bookmarkEnd w:id="2"/>
          </w:p>
        </w:tc>
        <w:tc>
          <w:tcPr>
            <w:tcW w:w="155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0795-7838886</w:t>
            </w:r>
            <w:bookmarkEnd w:id="3"/>
          </w:p>
        </w:tc>
        <w:tc>
          <w:tcPr>
            <w:tcW w:w="88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657073947@qq.com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赖艳华</w:t>
            </w:r>
            <w:bookmarkEnd w:id="5"/>
          </w:p>
        </w:tc>
        <w:tc>
          <w:tcPr>
            <w:tcW w:w="155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3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0254-2020-QEO-2021</w:t>
            </w:r>
            <w:bookmarkEnd w:id="6"/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1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09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09" w:type="dxa"/>
            <w:gridSpan w:val="12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扩大认证范围 ：</w:t>
            </w:r>
            <w:bookmarkStart w:id="18" w:name="_GoBack"/>
            <w:r>
              <w:rPr>
                <w:rFonts w:hint="eastAsia" w:ascii="宋体" w:hAnsi="宋体" w:eastAsia="宋体" w:cs="Times New Roman"/>
                <w:color w:val="FF0000"/>
                <w:sz w:val="21"/>
                <w:szCs w:val="21"/>
                <w:lang w:eastAsia="zh-CN"/>
              </w:rPr>
              <w:t>智慧档案馆、智能密集架、智慧图书馆、库房一体化控制系统、激光模拟训练系统、实弹模拟训练系统</w:t>
            </w:r>
          </w:p>
          <w:bookmarkEnd w:id="18"/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118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警用装备（防弹服、防刺服、防弹头盔、防爆盾牌、警棍、强光手电、执法记录仪、伸缩抓捕器、阻车路障器、智能枪弹柜、居民身份证自助申领机、居民身份证自助领证机）、靶场设备、报靶系统、无人机干扰拦截仪、排爆干扰仪、金属探测门、X射线安全检查设备、液体探测仪、物证柜、法医解剖台、实验室台（桌）、密集架、书架、货架、无人机、</w:t>
            </w:r>
            <w:r>
              <w:rPr>
                <w:color w:val="FF0000"/>
                <w:sz w:val="20"/>
              </w:rPr>
              <w:t>智慧档案馆、智能密集架、智慧图书馆、库房一体化控制系统、激光模拟训练系统、实弹模拟训练系统</w:t>
            </w:r>
            <w:r>
              <w:rPr>
                <w:sz w:val="20"/>
              </w:rPr>
              <w:t>的销售</w:t>
            </w: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E：警用装备（防弹服、防刺服、防弹头盔、防爆盾牌、警棍、强光手电、执法记录仪、伸缩抓捕器、阻车路障器、智能枪弹柜、居民身份证自助申领机、居民身份证自助领证机）、靶场设备、报靶系统、无人机干扰拦截仪、排爆干扰仪、金属探测门、X射线安全检查设备、液体探测仪、物证柜、法医解剖台、实验室台（桌）、密集架、书架、货架、无人机、</w:t>
            </w:r>
            <w:r>
              <w:rPr>
                <w:color w:val="FF0000"/>
                <w:sz w:val="20"/>
              </w:rPr>
              <w:t>智慧档案馆、智能密集架、智慧图书馆、库房一体化控制系统、激光模拟训练系统、实弹模拟训练系统</w:t>
            </w:r>
            <w:r>
              <w:rPr>
                <w:sz w:val="20"/>
              </w:rPr>
              <w:t>的销售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所涉及的</w:t>
            </w:r>
            <w:r>
              <w:rPr>
                <w:rFonts w:hint="eastAsia"/>
                <w:sz w:val="20"/>
                <w:lang w:val="en-US" w:eastAsia="zh-CN"/>
              </w:rPr>
              <w:t>相关环境管理活动</w:t>
            </w:r>
          </w:p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O：警用装备（防弹服、防刺服、防弹头盔、防爆盾牌、警棍、强光手电、执法记录仪、伸缩抓捕器、阻车路障器、智能枪弹柜、居民身份证自助申领机、居民身份证自助领证机）、靶场设备、报靶系统、无人机干扰拦截仪、排爆干扰仪、金属探测门、X射线安全检查设备、液体探测仪、物证柜、法医解剖台、实验室台（桌）、密集架、书架、货架、无人机、</w:t>
            </w:r>
            <w:r>
              <w:rPr>
                <w:rFonts w:hint="eastAsia" w:ascii="宋体" w:hAnsi="宋体" w:eastAsia="宋体" w:cs="Times New Roman"/>
                <w:color w:val="FF0000"/>
                <w:sz w:val="21"/>
                <w:szCs w:val="21"/>
                <w:lang w:eastAsia="zh-CN"/>
              </w:rPr>
              <w:t>智慧档案馆、智能密集架、智慧图书馆、库房一体化控制系统、激光模拟训练系统、实弹模拟训练系统</w:t>
            </w:r>
            <w:r>
              <w:rPr>
                <w:sz w:val="20"/>
              </w:rPr>
              <w:t>的销售</w:t>
            </w:r>
            <w:bookmarkEnd w:id="9"/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所涉及的</w:t>
            </w:r>
            <w:r>
              <w:rPr>
                <w:rFonts w:hint="eastAsia"/>
                <w:sz w:val="20"/>
                <w:lang w:val="en-US" w:eastAsia="zh-CN"/>
              </w:rPr>
              <w:t>相关职业健康安全管理活动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196" w:type="dxa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0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0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2021年06月</w:t>
            </w:r>
            <w:r>
              <w:rPr>
                <w:rFonts w:hint="eastAsia"/>
                <w:b/>
                <w:sz w:val="20"/>
                <w:lang w:val="en-US" w:eastAsia="zh-CN"/>
              </w:rPr>
              <w:t>22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2021年06月</w:t>
            </w:r>
            <w:r>
              <w:rPr>
                <w:rFonts w:hint="eastAsia"/>
                <w:b/>
                <w:sz w:val="20"/>
                <w:lang w:val="en-US" w:eastAsia="zh-CN"/>
              </w:rPr>
              <w:t>24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3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0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2021-N1QMS-3068076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2021-N1EMS-3068076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2019-N1OHSMS-2068076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12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12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3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褚敏杰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12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2021.6.21</w:t>
            </w:r>
          </w:p>
        </w:tc>
      </w:tr>
    </w:tbl>
    <w:p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br w:type="page"/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75"/>
        <w:gridCol w:w="1163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6.22</w:t>
            </w:r>
          </w:p>
        </w:tc>
        <w:tc>
          <w:tcPr>
            <w:tcW w:w="1775" w:type="dxa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09:00-09:30</w:t>
            </w:r>
          </w:p>
        </w:tc>
        <w:tc>
          <w:tcPr>
            <w:tcW w:w="6560" w:type="dxa"/>
            <w:gridSpan w:val="3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75" w:type="dxa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09:30-17:30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12：00-12：30</w:t>
            </w:r>
          </w:p>
          <w:p>
            <w:pPr>
              <w:pStyle w:val="2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397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QEO：4.1理解组织及其环境、4.2理解相关方的需求和期望、4.3 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7.1.1（EO7.1）资源总则、7.4沟通/信息交流、9.3管理评审、10.1改进、10.3持续改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Q：6.3变更的策划、8.3删减确认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O：5.4协商与参与</w:t>
            </w:r>
          </w:p>
          <w:p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single"/>
                <w:lang w:val="en-US" w:eastAsia="zh-CN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6.23</w:t>
            </w:r>
          </w:p>
        </w:tc>
        <w:tc>
          <w:tcPr>
            <w:tcW w:w="1775" w:type="dxa"/>
            <w:vMerge w:val="restart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09：00-17：30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12：00-12：30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397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MS：5.3组织的岗位、职责和权限、6.2质量目标、7.1.2人员、7.1.3基础设施、7.1.4过程运行环境、7.1.5监视和测量资源、7.1.6组织知识、7.2能力、7.3意识、7.5形成文件的信息、9.1.1监视、测量、分析和评价总则、9.1.3分析与评价、9.2内部审核、10.2不合格和纠正措施；</w:t>
            </w:r>
          </w:p>
          <w:p>
            <w:pPr>
              <w:spacing w:line="240" w:lineRule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EMS/OHSMS：5.3组织的岗位、职责和权限、6.1.2环境因素/危险源辨识与评价识别与评价、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6.1.4控制措施的策划、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6.2环境/职业健康安全目标及实现目标措施的策划、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7.1资源、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7.2能力、7.3意识、7.5形成文件的信息、9.1.1监视、测量、分析和评价总则、9.2内部审核、10.2不符合/事件和纠正措施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75" w:type="dxa"/>
            <w:vMerge w:val="continue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397" w:type="dxa"/>
            <w:gridSpan w:val="2"/>
          </w:tcPr>
          <w:p>
            <w:pPr>
              <w:spacing w:line="240" w:lineRule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6.24</w:t>
            </w:r>
          </w:p>
        </w:tc>
        <w:tc>
          <w:tcPr>
            <w:tcW w:w="1775" w:type="dxa"/>
            <w:vMerge w:val="restart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08:30-11:30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397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QMS：5.3组织的岗位、职责和权限、6.2质量目标、8.1运行策划和控制、8.2产品和服务的要求、8.4外部提供过程、产品和服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务的控制、8.5销售服务过程控制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、8.6放行、8.7不合格品控制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9.1.1监测分析和评价、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9.1.2顾客满意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、10.2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不合格和纠正措施；</w:t>
            </w:r>
          </w:p>
          <w:p>
            <w:pPr>
              <w:spacing w:line="24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EMS/OHSMS：5.3组织的岗位、职责和权限、6.2环境/职业健康安全目标及措施策划、6.1.2环境因素/危险源辨识与评价识别与评价、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6.1.4控制措施的策划、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6.1.3合规义务、9.1.2合规性评价、8.1运行策划和控制、8.2应急准备和响应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75" w:type="dxa"/>
            <w:vMerge w:val="continue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6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11:30-12:30</w:t>
            </w:r>
          </w:p>
        </w:tc>
        <w:tc>
          <w:tcPr>
            <w:tcW w:w="6560" w:type="dxa"/>
            <w:gridSpan w:val="3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pStyle w:val="13"/>
        <w:rPr>
          <w:rFonts w:hint="eastAsia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D86851"/>
    <w:rsid w:val="4852465F"/>
    <w:rsid w:val="5BA34D70"/>
    <w:rsid w:val="62E65A00"/>
    <w:rsid w:val="689F1A68"/>
    <w:rsid w:val="6936785B"/>
    <w:rsid w:val="761D77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35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2021-06-22T03:55:19Z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