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建德市惠而丰食品有限公司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ISO45001：2018,F：ISO 22000:2018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0536-2021-QEOF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p>
          <w:p w:rsidRPr="00F51D0B" w:rsidP="008E7FD3">
            <w:pPr>
              <w:spacing w:line="280" w:lineRule="exact"/>
              <w:rPr>
                <w:rFonts w:hint="eastAsia"/>
                <w:sz w:val="22"/>
                <w:szCs w:val="22"/>
              </w:rPr>
            </w:pPr>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石帆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2021-N1QMS-1266613</w:t>
            </w:r>
          </w:p>
          <w:p w:rsidR="009F508A">
            <w:pPr>
              <w:snapToGrid w:val="0"/>
              <w:spacing w:line="320" w:lineRule="exact"/>
              <w:ind w:left="1309"/>
              <w:rPr>
                <w:sz w:val="22"/>
                <w:szCs w:val="22"/>
                <w:highlight w:val="yellow"/>
              </w:rPr>
            </w:pPr>
            <w:r>
              <w:rPr>
                <w:sz w:val="22"/>
                <w:szCs w:val="22"/>
                <w:highlight w:val="yellow"/>
              </w:rPr>
              <w:t>2021-N0EMS-1266613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2020-N1QMS-1232380</w:t>
            </w:r>
          </w:p>
          <w:p w:rsidR="009F508A">
            <w:pPr>
              <w:snapToGrid w:val="0"/>
              <w:spacing w:line="320" w:lineRule="exact"/>
              <w:ind w:left="1309"/>
              <w:rPr>
                <w:sz w:val="22"/>
                <w:szCs w:val="22"/>
                <w:highlight w:val="yellow"/>
              </w:rPr>
            </w:pPr>
            <w:r>
              <w:rPr>
                <w:sz w:val="22"/>
                <w:szCs w:val="22"/>
                <w:highlight w:val="yellow"/>
              </w:rPr>
              <w:t>2021-N1EMS-1232380</w:t>
            </w:r>
          </w:p>
          <w:p w:rsidR="009F508A">
            <w:pPr>
              <w:snapToGrid w:val="0"/>
              <w:spacing w:line="320" w:lineRule="exact"/>
              <w:ind w:left="1309"/>
              <w:rPr>
                <w:sz w:val="22"/>
                <w:szCs w:val="22"/>
                <w:highlight w:val="yellow"/>
              </w:rPr>
            </w:pPr>
            <w:r>
              <w:rPr>
                <w:sz w:val="22"/>
                <w:szCs w:val="22"/>
                <w:highlight w:val="yellow"/>
              </w:rPr>
              <w:t>2020-N1FSMS-1232380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邝柏臣</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2020-N1QMS-1222839</w:t>
            </w:r>
          </w:p>
          <w:p w:rsidR="009F508A">
            <w:pPr>
              <w:snapToGrid w:val="0"/>
              <w:spacing w:line="320" w:lineRule="exact"/>
              <w:ind w:left="1309"/>
              <w:rPr>
                <w:sz w:val="22"/>
                <w:szCs w:val="22"/>
                <w:highlight w:val="yellow"/>
              </w:rPr>
            </w:pPr>
            <w:r>
              <w:rPr>
                <w:sz w:val="22"/>
                <w:szCs w:val="22"/>
                <w:highlight w:val="yellow"/>
              </w:rPr>
              <w:t>2020-N0EMS-2222839</w:t>
            </w:r>
          </w:p>
          <w:p w:rsidR="009F508A">
            <w:pPr>
              <w:snapToGrid w:val="0"/>
              <w:spacing w:line="320" w:lineRule="exact"/>
              <w:ind w:left="1309"/>
              <w:rPr>
                <w:sz w:val="22"/>
                <w:szCs w:val="22"/>
                <w:highlight w:val="yellow"/>
              </w:rPr>
            </w:pPr>
            <w:r>
              <w:rPr>
                <w:sz w:val="22"/>
                <w:szCs w:val="22"/>
                <w:highlight w:val="yellow"/>
              </w:rPr>
              <w:t>2020-N0OHSMS-2222839</w:t>
            </w:r>
          </w:p>
          <w:p w:rsidR="009F508A">
            <w:pPr>
              <w:snapToGrid w:val="0"/>
              <w:spacing w:line="320" w:lineRule="exact"/>
              <w:ind w:left="1309"/>
              <w:rPr>
                <w:sz w:val="22"/>
                <w:szCs w:val="22"/>
                <w:highlight w:val="yellow"/>
              </w:rPr>
            </w:pPr>
            <w:r>
              <w:rPr>
                <w:sz w:val="22"/>
                <w:szCs w:val="22"/>
                <w:highlight w:val="yellow"/>
              </w:rPr>
              <w:t>2020-N1FSMS-1222839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陈权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2019-N0QMS-1237169</w:t>
            </w:r>
          </w:p>
          <w:p w:rsidR="009F508A">
            <w:pPr>
              <w:snapToGrid w:val="0"/>
              <w:spacing w:line="320" w:lineRule="exact"/>
              <w:ind w:left="1309"/>
              <w:rPr>
                <w:sz w:val="22"/>
                <w:szCs w:val="22"/>
                <w:highlight w:val="yellow"/>
              </w:rPr>
            </w:pPr>
            <w:r>
              <w:rPr>
                <w:sz w:val="22"/>
                <w:szCs w:val="22"/>
                <w:highlight w:val="yellow"/>
              </w:rPr>
              <w:t>2021-N0FSMS-1237169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