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财龙环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3日上午至2025年08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8627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