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59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保定晟航木业有限公司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范玲玲、范瑜</w:t>
            </w:r>
            <w:r>
              <w:rPr>
                <w:rFonts w:hint="eastAsia"/>
              </w:rPr>
              <w:t xml:space="preserve"> </w:t>
            </w:r>
            <w:r>
              <w:rPr>
                <w:rFonts w:hint="eastAsia"/>
              </w:rPr>
              <w:t>范瑜</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24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130602197207220948</w:t>
            </w:r>
          </w:p>
        </w:tc>
        <w:tc>
          <w:tcPr>
            <w:tcW w:w="3145" w:type="dxa"/>
            <w:vAlign w:val="center"/>
          </w:tcPr>
          <w:p w14:paraId="428F7A98">
            <w:pPr>
              <w:spacing w:line="360" w:lineRule="auto"/>
              <w:jc w:val="left"/>
              <w:rPr>
                <w:rFonts w:asciiTheme="minorEastAsia" w:eastAsiaTheme="minorEastAsia" w:hAnsiTheme="minorEastAsia"/>
              </w:rPr>
            </w:pPr>
            <w:r>
              <w:t>06.02.04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2026年01月23日下午至2026年01月23日下午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2026年01月23日下午至2026年01月23日下午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范玲玲、范瑜</w:t>
      </w:r>
      <w:r>
        <w:rPr>
          <w:rFonts w:hint="eastAsia"/>
          <w:b/>
          <w:color w:val="auto"/>
          <w:kern w:val="2"/>
          <w:sz w:val="21"/>
          <w:lang w:val="en-GB"/>
        </w:rPr>
        <w:t xml:space="preserve"> </w:t>
      </w:r>
      <w:r>
        <w:rPr>
          <w:rFonts w:hint="eastAsia"/>
          <w:b/>
          <w:color w:val="auto"/>
          <w:kern w:val="2"/>
          <w:sz w:val="21"/>
          <w:lang w:val="en-GB"/>
        </w:rPr>
        <w:t>范瑜</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059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