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赣州市瑞祥照明工程有限公司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ISO/IEC 20000-1:2018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1142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