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30134-2025</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启源电气股份有限公司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2025年12月20日 08:30至2025年12月21日 17:00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76129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