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0536-2021-QEOF</w:t>
      </w:r>
      <w:bookmarkEnd w:id="0"/>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建德市惠而丰食品有限公司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rFonts w:hint="default"/>
                <w:szCs w:val="21"/>
                <w:lang w:val="en-US"/>
              </w:rPr>
            </w:pPr>
            <w:bookmarkStart w:id="2" w:name="auDate"/>
            <w:bookmarkEnd w:id="2"/>
            <w:r>
              <w:rPr>
                <w:rFonts w:hint="eastAsia" w:ascii="宋体"/>
                <w:b/>
                <w:color w:val="000000"/>
                <w:szCs w:val="21"/>
              </w:rPr>
              <w:t xml:space="preserve">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6</w:t>
            </w:r>
            <w:r>
              <w:rPr>
                <w:rFonts w:hint="eastAsia" w:ascii="宋体"/>
                <w:b/>
                <w:color w:val="000000"/>
                <w:szCs w:val="21"/>
              </w:rPr>
              <w:t>月</w:t>
            </w:r>
            <w:r>
              <w:rPr>
                <w:rFonts w:ascii="宋体"/>
                <w:b/>
                <w:color w:val="000000"/>
                <w:szCs w:val="21"/>
              </w:rPr>
              <w:t xml:space="preserve"> </w:t>
            </w:r>
            <w:r>
              <w:rPr>
                <w:rFonts w:hint="eastAsia" w:ascii="宋体"/>
                <w:b/>
                <w:color w:val="000000"/>
                <w:szCs w:val="21"/>
                <w:lang w:val="en-US" w:eastAsia="zh-CN"/>
              </w:rPr>
              <w:t>4</w:t>
            </w:r>
            <w:r>
              <w:rPr>
                <w:rFonts w:hint="eastAsia" w:ascii="宋体"/>
                <w:b/>
                <w:color w:val="000000"/>
                <w:szCs w:val="21"/>
              </w:rPr>
              <w:t>日</w:t>
            </w:r>
            <w:r>
              <w:rPr>
                <w:rFonts w:hint="eastAsia" w:ascii="宋体"/>
                <w:b/>
                <w:color w:val="000000"/>
                <w:szCs w:val="21"/>
                <w:lang w:val="en-US" w:eastAsia="zh-CN"/>
              </w:rPr>
              <w:t>13:3</w:t>
            </w:r>
            <w:r>
              <w:rPr>
                <w:rFonts w:ascii="宋体"/>
                <w:b/>
                <w:color w:val="000000"/>
                <w:szCs w:val="21"/>
              </w:rPr>
              <w:t xml:space="preserve">0 </w:t>
            </w:r>
            <w:r>
              <w:rPr>
                <w:rFonts w:hint="eastAsia" w:ascii="宋体"/>
                <w:b/>
                <w:color w:val="000000"/>
                <w:szCs w:val="21"/>
              </w:rPr>
              <w:t>至 202</w:t>
            </w:r>
            <w:r>
              <w:rPr>
                <w:rFonts w:hint="eastAsia" w:ascii="宋体"/>
                <w:b/>
                <w:color w:val="000000"/>
                <w:szCs w:val="21"/>
                <w:lang w:val="en-US" w:eastAsia="zh-CN"/>
              </w:rPr>
              <w:t>1</w:t>
            </w:r>
            <w:r>
              <w:rPr>
                <w:rFonts w:hint="eastAsia" w:ascii="宋体"/>
                <w:b/>
                <w:color w:val="000000"/>
                <w:szCs w:val="21"/>
              </w:rPr>
              <w:t xml:space="preserve">年 </w:t>
            </w:r>
            <w:r>
              <w:rPr>
                <w:rFonts w:hint="eastAsia" w:ascii="宋体"/>
                <w:b/>
                <w:color w:val="000000"/>
                <w:szCs w:val="21"/>
                <w:lang w:val="en-US" w:eastAsia="zh-CN"/>
              </w:rPr>
              <w:t>6</w:t>
            </w:r>
            <w:r>
              <w:rPr>
                <w:rFonts w:hint="eastAsia" w:ascii="宋体"/>
                <w:b/>
                <w:color w:val="000000"/>
                <w:szCs w:val="21"/>
              </w:rPr>
              <w:t xml:space="preserve">月 </w:t>
            </w:r>
            <w:r>
              <w:rPr>
                <w:rFonts w:hint="eastAsia" w:ascii="宋体"/>
                <w:b/>
                <w:color w:val="000000"/>
                <w:szCs w:val="21"/>
                <w:lang w:val="en-US" w:eastAsia="zh-CN"/>
              </w:rPr>
              <w:t>4</w:t>
            </w:r>
            <w:r>
              <w:rPr>
                <w:rFonts w:hint="eastAsia" w:ascii="宋体"/>
                <w:b/>
                <w:color w:val="000000"/>
                <w:szCs w:val="21"/>
              </w:rPr>
              <w:t>日 1</w:t>
            </w:r>
            <w:r>
              <w:rPr>
                <w:rFonts w:hint="eastAsia" w:ascii="宋体"/>
                <w:b/>
                <w:color w:val="000000"/>
                <w:szCs w:val="21"/>
                <w:lang w:val="en-US" w:eastAsia="zh-CN"/>
              </w:rPr>
              <w:t>7:</w:t>
            </w:r>
            <w:bookmarkStart w:id="4" w:name="_GoBack"/>
            <w:bookmarkEnd w:id="4"/>
            <w:r>
              <w:rPr>
                <w:rFonts w:hint="eastAsia" w:ascii="宋体"/>
                <w:b/>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7"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rPr>
                <w:rFonts w:ascii="宋体" w:hAnsi="宋体"/>
                <w:b/>
                <w:color w:val="000000"/>
                <w:szCs w:val="21"/>
                <w:lang w:val="de-DE"/>
              </w:rPr>
            </w:pPr>
            <w:r>
              <w:rPr>
                <w:rFonts w:hint="eastAsia" w:ascii="宋体" w:hAnsi="宋体"/>
                <w:b/>
                <w:color w:val="000000"/>
                <w:szCs w:val="21"/>
                <w:lang w:val="de-DE"/>
              </w:rPr>
              <w:t>FSMS：</w:t>
            </w:r>
            <w:r>
              <w:rPr>
                <w:rFonts w:hint="eastAsia" w:ascii="宋体" w:hAnsi="宋体"/>
                <w:b/>
                <w:color w:val="000000"/>
                <w:szCs w:val="21"/>
                <w:lang w:val="de-DE" w:eastAsia="zh-CN"/>
              </w:rPr>
              <w:t>□</w:t>
            </w:r>
            <w:r>
              <w:rPr>
                <w:rFonts w:hint="eastAsia" w:ascii="宋体" w:hAnsi="宋体"/>
                <w:b/>
                <w:color w:val="000000"/>
                <w:szCs w:val="21"/>
                <w:lang w:val="de-DE"/>
              </w:rPr>
              <w:t xml:space="preserve">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hint="eastAsia" w:ascii="Apple Color Emoji" w:hAnsi="Apple Color Emoji" w:cs="Apple Color Emoji"/>
                <w:b/>
                <w:color w:val="000000"/>
                <w:szCs w:val="21"/>
                <w:lang w:val="de-DE" w:eastAsia="zh-CN"/>
              </w:rPr>
              <w:t>□</w:t>
            </w:r>
            <w:r>
              <w:rPr>
                <w:rFonts w:hint="eastAsia" w:ascii="宋体" w:hAnsi="宋体"/>
                <w:b/>
                <w:color w:val="000000"/>
                <w:szCs w:val="21"/>
                <w:lang w:val="de-DE"/>
              </w:rPr>
              <w:t>技术规范：</w:t>
            </w:r>
            <w:r>
              <w:rPr>
                <w:rFonts w:hint="eastAsia" w:ascii="宋体" w:hAnsi="宋体"/>
                <w:b/>
                <w:color w:val="000000"/>
                <w:szCs w:val="21"/>
                <w:u w:val="single"/>
                <w:lang w:val="de-DE"/>
              </w:rPr>
              <w:t>CNCA/CTS 0013-20</w:t>
            </w:r>
            <w:r>
              <w:rPr>
                <w:rFonts w:ascii="宋体" w:hAnsi="宋体"/>
                <w:b/>
                <w:color w:val="000000"/>
                <w:szCs w:val="21"/>
                <w:u w:val="single"/>
                <w:lang w:val="de-DE"/>
              </w:rPr>
              <w:t>14</w:t>
            </w:r>
            <w:r>
              <w:rPr>
                <w:rFonts w:hint="eastAsia" w:ascii="宋体" w:hAnsi="宋体"/>
                <w:b/>
                <w:color w:val="000000"/>
                <w:szCs w:val="21"/>
                <w:u w:val="single"/>
                <w:lang w:val="de-DE"/>
              </w:rPr>
              <w:t xml:space="preserve">A (CCAA 0021-2014)《食品安全管理体系 运输和贮藏企业要求》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
        <w:gridCol w:w="1395"/>
        <w:gridCol w:w="553"/>
        <w:gridCol w:w="457"/>
        <w:gridCol w:w="635"/>
        <w:gridCol w:w="74"/>
        <w:gridCol w:w="637"/>
        <w:gridCol w:w="1631"/>
        <w:gridCol w:w="1276"/>
        <w:gridCol w:w="963"/>
        <w:gridCol w:w="171"/>
        <w:gridCol w:w="850"/>
        <w:gridCol w:w="1158"/>
        <w:gridCol w:w="288"/>
        <w:gridCol w:w="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0214" w:type="dxa"/>
            <w:gridSpan w:val="14"/>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570" w:hRule="atLeast"/>
          <w:jc w:val="center"/>
        </w:trPr>
        <w:tc>
          <w:tcPr>
            <w:tcW w:w="1395" w:type="dxa"/>
            <w:vAlign w:val="center"/>
          </w:tcPr>
          <w:p>
            <w:pPr>
              <w:jc w:val="center"/>
              <w:rPr>
                <w:sz w:val="18"/>
                <w:szCs w:val="18"/>
              </w:rPr>
            </w:pPr>
            <w:r>
              <w:rPr>
                <w:rFonts w:hint="eastAsia"/>
                <w:sz w:val="18"/>
                <w:szCs w:val="18"/>
              </w:rPr>
              <w:t>组内身份</w:t>
            </w:r>
          </w:p>
        </w:tc>
        <w:tc>
          <w:tcPr>
            <w:tcW w:w="1010" w:type="dxa"/>
            <w:gridSpan w:val="2"/>
            <w:vAlign w:val="center"/>
          </w:tcPr>
          <w:p>
            <w:pPr>
              <w:jc w:val="center"/>
              <w:rPr>
                <w:sz w:val="18"/>
                <w:szCs w:val="18"/>
              </w:rPr>
            </w:pPr>
            <w:r>
              <w:rPr>
                <w:rFonts w:hint="eastAsia"/>
                <w:sz w:val="18"/>
                <w:szCs w:val="18"/>
              </w:rPr>
              <w:t>姓名</w:t>
            </w:r>
          </w:p>
        </w:tc>
        <w:tc>
          <w:tcPr>
            <w:tcW w:w="709" w:type="dxa"/>
            <w:gridSpan w:val="2"/>
            <w:vAlign w:val="center"/>
          </w:tcPr>
          <w:p>
            <w:pPr>
              <w:jc w:val="center"/>
              <w:rPr>
                <w:sz w:val="18"/>
                <w:szCs w:val="18"/>
              </w:rPr>
            </w:pPr>
            <w:r>
              <w:rPr>
                <w:rFonts w:hint="eastAsia"/>
                <w:sz w:val="18"/>
                <w:szCs w:val="18"/>
              </w:rPr>
              <w:t>性别</w:t>
            </w:r>
          </w:p>
        </w:tc>
        <w:tc>
          <w:tcPr>
            <w:tcW w:w="2268" w:type="dxa"/>
            <w:gridSpan w:val="2"/>
            <w:vAlign w:val="center"/>
          </w:tcPr>
          <w:p>
            <w:pPr>
              <w:jc w:val="center"/>
              <w:rPr>
                <w:sz w:val="18"/>
                <w:szCs w:val="18"/>
              </w:rPr>
            </w:pPr>
            <w:r>
              <w:rPr>
                <w:rFonts w:hint="eastAsia"/>
                <w:sz w:val="18"/>
                <w:szCs w:val="18"/>
              </w:rPr>
              <w:t>注册证书号</w:t>
            </w:r>
          </w:p>
        </w:tc>
        <w:tc>
          <w:tcPr>
            <w:tcW w:w="1276" w:type="dxa"/>
            <w:vAlign w:val="center"/>
          </w:tcPr>
          <w:p>
            <w:pPr>
              <w:jc w:val="center"/>
              <w:rPr>
                <w:sz w:val="18"/>
                <w:szCs w:val="18"/>
              </w:rPr>
            </w:pPr>
            <w:r>
              <w:rPr>
                <w:rFonts w:hint="eastAsia"/>
                <w:sz w:val="18"/>
                <w:szCs w:val="18"/>
              </w:rPr>
              <w:t>工作单位（仅限兼职审核员填写）</w:t>
            </w:r>
          </w:p>
        </w:tc>
        <w:tc>
          <w:tcPr>
            <w:tcW w:w="1134" w:type="dxa"/>
            <w:gridSpan w:val="2"/>
            <w:vAlign w:val="center"/>
          </w:tcPr>
          <w:p>
            <w:pPr>
              <w:jc w:val="center"/>
              <w:rPr>
                <w:sz w:val="18"/>
                <w:szCs w:val="18"/>
              </w:rPr>
            </w:pPr>
            <w:r>
              <w:rPr>
                <w:rFonts w:hint="eastAsia"/>
                <w:sz w:val="18"/>
                <w:szCs w:val="18"/>
              </w:rPr>
              <w:t>专业代码</w:t>
            </w:r>
          </w:p>
        </w:tc>
        <w:tc>
          <w:tcPr>
            <w:tcW w:w="850" w:type="dxa"/>
            <w:vAlign w:val="center"/>
          </w:tcPr>
          <w:p>
            <w:pPr>
              <w:jc w:val="center"/>
              <w:rPr>
                <w:sz w:val="18"/>
                <w:szCs w:val="18"/>
              </w:rPr>
            </w:pPr>
            <w:r>
              <w:rPr>
                <w:rFonts w:hint="eastAsia"/>
                <w:sz w:val="18"/>
                <w:szCs w:val="18"/>
              </w:rPr>
              <w:t>组内代码</w:t>
            </w:r>
          </w:p>
        </w:tc>
        <w:tc>
          <w:tcPr>
            <w:tcW w:w="1572" w:type="dxa"/>
            <w:gridSpan w:val="3"/>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395" w:type="dxa"/>
            <w:vAlign w:val="center"/>
          </w:tcPr>
          <w:p>
            <w:pPr>
              <w:rPr>
                <w:rFonts w:hint="eastAsia" w:eastAsia="宋体"/>
                <w:sz w:val="18"/>
                <w:szCs w:val="18"/>
                <w:lang w:eastAsia="zh-CN"/>
              </w:rPr>
            </w:pPr>
            <w:r>
              <w:rPr>
                <w:rFonts w:hint="eastAsia"/>
                <w:sz w:val="18"/>
                <w:szCs w:val="18"/>
              </w:rPr>
              <w:t>审核组长（QEO）</w:t>
            </w:r>
            <w:r>
              <w:rPr>
                <w:rFonts w:hint="eastAsia"/>
                <w:sz w:val="18"/>
                <w:szCs w:val="18"/>
                <w:lang w:eastAsia="zh-CN"/>
              </w:rPr>
              <w:t>（</w:t>
            </w:r>
            <w:r>
              <w:rPr>
                <w:rFonts w:hint="eastAsia"/>
                <w:sz w:val="18"/>
                <w:szCs w:val="18"/>
                <w:lang w:val="en-US" w:eastAsia="zh-CN"/>
              </w:rPr>
              <w:t>见证石帆E</w:t>
            </w:r>
            <w:r>
              <w:rPr>
                <w:rFonts w:hint="eastAsia"/>
                <w:sz w:val="18"/>
                <w:szCs w:val="18"/>
                <w:lang w:eastAsia="zh-CN"/>
              </w:rPr>
              <w:t>）</w:t>
            </w:r>
          </w:p>
        </w:tc>
        <w:tc>
          <w:tcPr>
            <w:tcW w:w="1010" w:type="dxa"/>
            <w:gridSpan w:val="2"/>
            <w:vAlign w:val="center"/>
          </w:tcPr>
          <w:p>
            <w:pPr>
              <w:spacing w:line="240" w:lineRule="exact"/>
              <w:rPr>
                <w:sz w:val="18"/>
                <w:szCs w:val="18"/>
              </w:rPr>
            </w:pPr>
            <w:r>
              <w:rPr>
                <w:rFonts w:hint="eastAsia"/>
                <w:sz w:val="18"/>
                <w:szCs w:val="18"/>
              </w:rPr>
              <w:t>林兵</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numPr>
                <w:ilvl w:val="0"/>
                <w:numId w:val="2"/>
              </w:numPr>
              <w:rPr>
                <w:sz w:val="18"/>
                <w:szCs w:val="18"/>
              </w:rPr>
            </w:pPr>
            <w:r>
              <w:rPr>
                <w:sz w:val="18"/>
                <w:szCs w:val="18"/>
              </w:rPr>
              <w:t>N1QMS-4059501</w:t>
            </w:r>
          </w:p>
          <w:p>
            <w:pPr>
              <w:rPr>
                <w:sz w:val="18"/>
                <w:szCs w:val="18"/>
              </w:rPr>
            </w:pPr>
            <w:r>
              <w:rPr>
                <w:rFonts w:hint="eastAsia"/>
                <w:sz w:val="18"/>
                <w:szCs w:val="18"/>
              </w:rPr>
              <w:t>2020-</w:t>
            </w:r>
            <w:r>
              <w:rPr>
                <w:sz w:val="18"/>
                <w:szCs w:val="18"/>
              </w:rPr>
              <w:t>N1EMS-3059501</w:t>
            </w:r>
          </w:p>
          <w:p>
            <w:pPr>
              <w:rPr>
                <w:sz w:val="18"/>
                <w:szCs w:val="18"/>
              </w:rPr>
            </w:pPr>
            <w:r>
              <w:rPr>
                <w:rFonts w:hint="eastAsia"/>
                <w:sz w:val="18"/>
                <w:szCs w:val="18"/>
              </w:rPr>
              <w:t xml:space="preserve">2019-N1OHSMS-2059501 </w:t>
            </w:r>
          </w:p>
        </w:tc>
        <w:tc>
          <w:tcPr>
            <w:tcW w:w="1276" w:type="dxa"/>
            <w:vAlign w:val="center"/>
          </w:tcPr>
          <w:p>
            <w:pPr>
              <w:spacing w:line="240" w:lineRule="exact"/>
              <w:jc w:val="left"/>
              <w:rPr>
                <w:rFonts w:eastAsia="微软雅黑"/>
                <w:color w:val="000000"/>
                <w:sz w:val="18"/>
                <w:szCs w:val="18"/>
              </w:rPr>
            </w:pPr>
            <w:r>
              <w:rPr>
                <w:rFonts w:hint="eastAsia" w:eastAsia="微软雅黑"/>
                <w:color w:val="000000"/>
                <w:sz w:val="18"/>
                <w:szCs w:val="18"/>
              </w:rPr>
              <w:t>——</w:t>
            </w:r>
          </w:p>
        </w:tc>
        <w:tc>
          <w:tcPr>
            <w:tcW w:w="1134" w:type="dxa"/>
            <w:gridSpan w:val="2"/>
            <w:vAlign w:val="center"/>
          </w:tcPr>
          <w:p>
            <w:pPr>
              <w:rPr>
                <w:sz w:val="18"/>
                <w:szCs w:val="18"/>
              </w:rPr>
            </w:pPr>
            <w:r>
              <w:rPr>
                <w:rFonts w:hint="eastAsia"/>
                <w:sz w:val="18"/>
                <w:szCs w:val="18"/>
              </w:rPr>
              <w:t>Q：29.07.08</w:t>
            </w:r>
          </w:p>
          <w:p>
            <w:pPr>
              <w:rPr>
                <w:sz w:val="18"/>
                <w:szCs w:val="18"/>
              </w:rPr>
            </w:pPr>
            <w:r>
              <w:rPr>
                <w:rFonts w:hint="eastAsia"/>
                <w:sz w:val="18"/>
                <w:szCs w:val="18"/>
              </w:rPr>
              <w:t>E：29.07.08</w:t>
            </w:r>
          </w:p>
          <w:p>
            <w:pPr>
              <w:rPr>
                <w:sz w:val="18"/>
                <w:szCs w:val="18"/>
              </w:rPr>
            </w:pPr>
            <w:r>
              <w:rPr>
                <w:rFonts w:hint="eastAsia"/>
                <w:sz w:val="18"/>
                <w:szCs w:val="18"/>
              </w:rPr>
              <w:t>O：29.07.08</w:t>
            </w:r>
          </w:p>
        </w:tc>
        <w:tc>
          <w:tcPr>
            <w:tcW w:w="850" w:type="dxa"/>
            <w:vAlign w:val="center"/>
          </w:tcPr>
          <w:p>
            <w:pPr>
              <w:jc w:val="center"/>
              <w:rPr>
                <w:sz w:val="18"/>
                <w:szCs w:val="18"/>
              </w:rPr>
            </w:pPr>
            <w:r>
              <w:rPr>
                <w:rFonts w:hint="eastAsia"/>
                <w:sz w:val="18"/>
                <w:szCs w:val="18"/>
              </w:rPr>
              <w:t>A</w:t>
            </w:r>
          </w:p>
        </w:tc>
        <w:tc>
          <w:tcPr>
            <w:tcW w:w="1572" w:type="dxa"/>
            <w:gridSpan w:val="3"/>
            <w:vAlign w:val="center"/>
          </w:tcPr>
          <w:p>
            <w:pPr>
              <w:rPr>
                <w:sz w:val="18"/>
                <w:szCs w:val="18"/>
              </w:rPr>
            </w:pPr>
            <w:r>
              <w:rPr>
                <w:sz w:val="18"/>
                <w:szCs w:val="18"/>
              </w:rPr>
              <w:t>13588800890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395" w:type="dxa"/>
            <w:vAlign w:val="center"/>
          </w:tcPr>
          <w:p>
            <w:pPr>
              <w:rPr>
                <w:sz w:val="18"/>
                <w:szCs w:val="18"/>
              </w:rPr>
            </w:pPr>
            <w:r>
              <w:rPr>
                <w:rFonts w:hint="eastAsia"/>
                <w:sz w:val="18"/>
                <w:szCs w:val="18"/>
              </w:rPr>
              <w:t>审核组长（F）</w:t>
            </w:r>
          </w:p>
        </w:tc>
        <w:tc>
          <w:tcPr>
            <w:tcW w:w="1010" w:type="dxa"/>
            <w:gridSpan w:val="2"/>
            <w:vAlign w:val="center"/>
          </w:tcPr>
          <w:p>
            <w:pPr>
              <w:spacing w:line="240" w:lineRule="exact"/>
              <w:rPr>
                <w:sz w:val="18"/>
                <w:szCs w:val="18"/>
              </w:rPr>
            </w:pPr>
            <w:r>
              <w:rPr>
                <w:sz w:val="18"/>
                <w:szCs w:val="18"/>
              </w:rPr>
              <w:t>邝柏臣</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rPr>
                <w:rFonts w:eastAsia="微软雅黑"/>
                <w:color w:val="000000"/>
                <w:sz w:val="18"/>
                <w:szCs w:val="18"/>
              </w:rPr>
            </w:pPr>
            <w:r>
              <w:rPr>
                <w:rFonts w:eastAsia="微软雅黑"/>
                <w:color w:val="000000"/>
                <w:sz w:val="18"/>
                <w:szCs w:val="18"/>
              </w:rPr>
              <w:t xml:space="preserve">2020-N1FSMS-1222839 </w:t>
            </w:r>
          </w:p>
          <w:p>
            <w:pPr>
              <w:rPr>
                <w:rFonts w:eastAsia="微软雅黑"/>
                <w:color w:val="000000"/>
                <w:sz w:val="18"/>
                <w:szCs w:val="18"/>
              </w:rPr>
            </w:pPr>
            <w:r>
              <w:rPr>
                <w:rFonts w:eastAsia="微软雅黑"/>
                <w:color w:val="000000"/>
                <w:sz w:val="18"/>
                <w:szCs w:val="18"/>
              </w:rPr>
              <w:t>2020-N0EMS-2222839</w:t>
            </w:r>
          </w:p>
          <w:p>
            <w:pPr>
              <w:rPr>
                <w:rFonts w:eastAsia="微软雅黑"/>
                <w:color w:val="000000"/>
                <w:sz w:val="18"/>
                <w:szCs w:val="18"/>
              </w:rPr>
            </w:pPr>
            <w:r>
              <w:rPr>
                <w:rFonts w:eastAsia="微软雅黑"/>
                <w:color w:val="000000"/>
                <w:sz w:val="18"/>
                <w:szCs w:val="18"/>
              </w:rPr>
              <w:t>2020-N0OHSMS-2222839</w:t>
            </w:r>
          </w:p>
          <w:p>
            <w:pPr>
              <w:rPr>
                <w:sz w:val="18"/>
                <w:szCs w:val="18"/>
              </w:rPr>
            </w:pPr>
            <w:r>
              <w:rPr>
                <w:rFonts w:eastAsia="微软雅黑"/>
                <w:color w:val="000000"/>
                <w:sz w:val="18"/>
                <w:szCs w:val="18"/>
              </w:rPr>
              <w:t>2020-N1QMS-1222839</w:t>
            </w:r>
          </w:p>
        </w:tc>
        <w:tc>
          <w:tcPr>
            <w:tcW w:w="1276" w:type="dxa"/>
            <w:vAlign w:val="center"/>
          </w:tcPr>
          <w:p>
            <w:pPr>
              <w:spacing w:line="240" w:lineRule="exact"/>
              <w:jc w:val="left"/>
              <w:rPr>
                <w:rFonts w:eastAsia="微软雅黑"/>
                <w:color w:val="000000"/>
                <w:sz w:val="18"/>
                <w:szCs w:val="18"/>
              </w:rPr>
            </w:pPr>
            <w:r>
              <w:rPr>
                <w:rFonts w:hint="eastAsia"/>
                <w:sz w:val="18"/>
                <w:szCs w:val="18"/>
              </w:rPr>
              <w:t>——</w:t>
            </w:r>
          </w:p>
        </w:tc>
        <w:tc>
          <w:tcPr>
            <w:tcW w:w="1134" w:type="dxa"/>
            <w:gridSpan w:val="2"/>
            <w:vAlign w:val="center"/>
          </w:tcPr>
          <w:p>
            <w:pPr>
              <w:rPr>
                <w:sz w:val="18"/>
                <w:szCs w:val="18"/>
              </w:rPr>
            </w:pPr>
            <w:r>
              <w:rPr>
                <w:rFonts w:hint="eastAsia"/>
                <w:sz w:val="18"/>
                <w:szCs w:val="18"/>
              </w:rPr>
              <w:t>F：GI;GII</w:t>
            </w:r>
          </w:p>
        </w:tc>
        <w:tc>
          <w:tcPr>
            <w:tcW w:w="850" w:type="dxa"/>
            <w:vAlign w:val="center"/>
          </w:tcPr>
          <w:p>
            <w:pPr>
              <w:jc w:val="center"/>
              <w:rPr>
                <w:sz w:val="18"/>
                <w:szCs w:val="18"/>
              </w:rPr>
            </w:pPr>
            <w:r>
              <w:rPr>
                <w:rFonts w:hint="eastAsia"/>
                <w:sz w:val="18"/>
                <w:szCs w:val="18"/>
              </w:rPr>
              <w:t>B</w:t>
            </w:r>
          </w:p>
        </w:tc>
        <w:tc>
          <w:tcPr>
            <w:tcW w:w="1572" w:type="dxa"/>
            <w:gridSpan w:val="3"/>
            <w:vAlign w:val="center"/>
          </w:tcPr>
          <w:p>
            <w:pPr>
              <w:rPr>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395" w:type="dxa"/>
            <w:vAlign w:val="center"/>
          </w:tcPr>
          <w:p>
            <w:pPr>
              <w:rPr>
                <w:sz w:val="18"/>
                <w:szCs w:val="18"/>
              </w:rPr>
            </w:pPr>
            <w:r>
              <w:rPr>
                <w:rFonts w:hint="eastAsia"/>
                <w:sz w:val="18"/>
                <w:szCs w:val="18"/>
              </w:rPr>
              <w:t>审核员1</w:t>
            </w:r>
          </w:p>
        </w:tc>
        <w:tc>
          <w:tcPr>
            <w:tcW w:w="1010" w:type="dxa"/>
            <w:gridSpan w:val="2"/>
            <w:vAlign w:val="center"/>
          </w:tcPr>
          <w:p>
            <w:pPr>
              <w:rPr>
                <w:sz w:val="18"/>
                <w:szCs w:val="18"/>
              </w:rPr>
            </w:pPr>
            <w:r>
              <w:rPr>
                <w:sz w:val="18"/>
                <w:szCs w:val="18"/>
              </w:rPr>
              <w:t>肖新龙</w:t>
            </w:r>
          </w:p>
        </w:tc>
        <w:tc>
          <w:tcPr>
            <w:tcW w:w="709" w:type="dxa"/>
            <w:gridSpan w:val="2"/>
            <w:vAlign w:val="center"/>
          </w:tcPr>
          <w:p>
            <w:pPr>
              <w:rPr>
                <w:sz w:val="18"/>
                <w:szCs w:val="18"/>
              </w:rPr>
            </w:pPr>
            <w:r>
              <w:rPr>
                <w:sz w:val="18"/>
                <w:szCs w:val="18"/>
              </w:rPr>
              <w:t>女</w:t>
            </w:r>
          </w:p>
        </w:tc>
        <w:tc>
          <w:tcPr>
            <w:tcW w:w="2268" w:type="dxa"/>
            <w:gridSpan w:val="2"/>
            <w:vAlign w:val="center"/>
          </w:tcPr>
          <w:p>
            <w:pPr>
              <w:rPr>
                <w:sz w:val="18"/>
                <w:szCs w:val="18"/>
              </w:rPr>
            </w:pPr>
            <w:r>
              <w:rPr>
                <w:sz w:val="18"/>
                <w:szCs w:val="18"/>
              </w:rPr>
              <w:t>2020-N1QMS-1232380</w:t>
            </w:r>
          </w:p>
          <w:p>
            <w:pPr>
              <w:rPr>
                <w:sz w:val="18"/>
                <w:szCs w:val="18"/>
              </w:rPr>
            </w:pPr>
            <w:r>
              <w:rPr>
                <w:sz w:val="18"/>
                <w:szCs w:val="18"/>
              </w:rPr>
              <w:t>2020-N1FSMS-1232380</w:t>
            </w:r>
          </w:p>
          <w:p>
            <w:pPr>
              <w:rPr>
                <w:sz w:val="18"/>
                <w:szCs w:val="18"/>
              </w:rPr>
            </w:pPr>
            <w:r>
              <w:rPr>
                <w:sz w:val="18"/>
                <w:szCs w:val="18"/>
              </w:rPr>
              <w:t>2021-N1EMS-1232380</w:t>
            </w:r>
          </w:p>
        </w:tc>
        <w:tc>
          <w:tcPr>
            <w:tcW w:w="1276" w:type="dxa"/>
            <w:vAlign w:val="center"/>
          </w:tcPr>
          <w:p>
            <w:pPr>
              <w:spacing w:line="240" w:lineRule="exact"/>
              <w:rPr>
                <w:sz w:val="18"/>
                <w:szCs w:val="18"/>
              </w:rPr>
            </w:pPr>
            <w:r>
              <w:rPr>
                <w:rFonts w:hint="eastAsia"/>
                <w:sz w:val="18"/>
                <w:szCs w:val="18"/>
              </w:rPr>
              <w:t>——</w:t>
            </w:r>
          </w:p>
        </w:tc>
        <w:tc>
          <w:tcPr>
            <w:tcW w:w="1134" w:type="dxa"/>
            <w:gridSpan w:val="2"/>
            <w:vAlign w:val="center"/>
          </w:tcPr>
          <w:p>
            <w:pPr>
              <w:jc w:val="center"/>
              <w:rPr>
                <w:sz w:val="18"/>
                <w:szCs w:val="18"/>
              </w:rPr>
            </w:pPr>
            <w:r>
              <w:rPr>
                <w:rFonts w:hint="eastAsia"/>
                <w:sz w:val="18"/>
                <w:szCs w:val="18"/>
              </w:rPr>
              <w:t>Q：29.07.08</w:t>
            </w:r>
          </w:p>
          <w:p>
            <w:pPr>
              <w:jc w:val="center"/>
              <w:rPr>
                <w:sz w:val="18"/>
                <w:szCs w:val="18"/>
              </w:rPr>
            </w:pPr>
            <w:r>
              <w:rPr>
                <w:rFonts w:hint="eastAsia"/>
                <w:sz w:val="18"/>
                <w:szCs w:val="18"/>
              </w:rPr>
              <w:t>E：29.07.08</w:t>
            </w:r>
          </w:p>
          <w:p>
            <w:pPr>
              <w:jc w:val="center"/>
              <w:rPr>
                <w:sz w:val="18"/>
                <w:szCs w:val="18"/>
              </w:rPr>
            </w:pPr>
            <w:r>
              <w:rPr>
                <w:rFonts w:hint="eastAsia"/>
                <w:sz w:val="18"/>
                <w:szCs w:val="18"/>
              </w:rPr>
              <w:t>F：GII</w:t>
            </w:r>
          </w:p>
        </w:tc>
        <w:tc>
          <w:tcPr>
            <w:tcW w:w="850" w:type="dxa"/>
            <w:vAlign w:val="center"/>
          </w:tcPr>
          <w:p>
            <w:pPr>
              <w:jc w:val="center"/>
              <w:rPr>
                <w:sz w:val="18"/>
                <w:szCs w:val="18"/>
              </w:rPr>
            </w:pPr>
            <w:r>
              <w:rPr>
                <w:rFonts w:hint="eastAsia"/>
                <w:sz w:val="18"/>
                <w:szCs w:val="18"/>
              </w:rPr>
              <w:t>C</w:t>
            </w:r>
          </w:p>
        </w:tc>
        <w:tc>
          <w:tcPr>
            <w:tcW w:w="1572" w:type="dxa"/>
            <w:gridSpan w:val="3"/>
            <w:vAlign w:val="center"/>
          </w:tcPr>
          <w:p>
            <w:pPr>
              <w:rPr>
                <w:sz w:val="18"/>
                <w:szCs w:val="18"/>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525" w:hRule="atLeast"/>
          <w:jc w:val="center"/>
        </w:trPr>
        <w:tc>
          <w:tcPr>
            <w:tcW w:w="1395" w:type="dxa"/>
            <w:vAlign w:val="center"/>
          </w:tcPr>
          <w:p>
            <w:pPr>
              <w:rPr>
                <w:rFonts w:hint="eastAsia" w:eastAsia="宋体"/>
                <w:sz w:val="18"/>
                <w:szCs w:val="18"/>
                <w:lang w:eastAsia="zh-CN"/>
              </w:rPr>
            </w:pPr>
            <w:r>
              <w:rPr>
                <w:rFonts w:hint="eastAsia"/>
                <w:sz w:val="18"/>
                <w:szCs w:val="18"/>
              </w:rPr>
              <w:t>审核员2</w:t>
            </w:r>
            <w:r>
              <w:rPr>
                <w:rFonts w:hint="eastAsia"/>
                <w:sz w:val="18"/>
                <w:szCs w:val="18"/>
                <w:lang w:eastAsia="zh-CN"/>
              </w:rPr>
              <w:t>（</w:t>
            </w:r>
            <w:r>
              <w:rPr>
                <w:rFonts w:hint="eastAsia"/>
                <w:sz w:val="18"/>
                <w:szCs w:val="18"/>
                <w:lang w:val="en-US" w:eastAsia="zh-CN"/>
              </w:rPr>
              <w:t>E被林兵见证</w:t>
            </w:r>
            <w:r>
              <w:rPr>
                <w:rFonts w:hint="eastAsia"/>
                <w:sz w:val="18"/>
                <w:szCs w:val="18"/>
                <w:lang w:eastAsia="zh-CN"/>
              </w:rPr>
              <w:t>）</w:t>
            </w:r>
          </w:p>
        </w:tc>
        <w:tc>
          <w:tcPr>
            <w:tcW w:w="1010" w:type="dxa"/>
            <w:gridSpan w:val="2"/>
            <w:vAlign w:val="center"/>
          </w:tcPr>
          <w:p>
            <w:pPr>
              <w:rPr>
                <w:sz w:val="18"/>
                <w:szCs w:val="18"/>
              </w:rPr>
            </w:pPr>
            <w:r>
              <w:rPr>
                <w:rFonts w:hint="eastAsia"/>
                <w:sz w:val="18"/>
                <w:szCs w:val="18"/>
              </w:rPr>
              <w:t>石帆</w:t>
            </w:r>
          </w:p>
        </w:tc>
        <w:tc>
          <w:tcPr>
            <w:tcW w:w="709" w:type="dxa"/>
            <w:gridSpan w:val="2"/>
            <w:vAlign w:val="center"/>
          </w:tcPr>
          <w:p>
            <w:pPr>
              <w:rPr>
                <w:sz w:val="18"/>
                <w:szCs w:val="18"/>
              </w:rPr>
            </w:pPr>
            <w:r>
              <w:rPr>
                <w:rFonts w:hint="eastAsia"/>
                <w:sz w:val="18"/>
                <w:szCs w:val="18"/>
              </w:rPr>
              <w:t>女</w:t>
            </w:r>
          </w:p>
        </w:tc>
        <w:tc>
          <w:tcPr>
            <w:tcW w:w="2268" w:type="dxa"/>
            <w:gridSpan w:val="2"/>
            <w:vAlign w:val="center"/>
          </w:tcPr>
          <w:p>
            <w:pPr>
              <w:rPr>
                <w:sz w:val="18"/>
                <w:szCs w:val="18"/>
              </w:rPr>
            </w:pPr>
            <w:r>
              <w:rPr>
                <w:rFonts w:hint="eastAsia"/>
                <w:sz w:val="18"/>
                <w:szCs w:val="18"/>
              </w:rPr>
              <w:t xml:space="preserve">2021-N1QMS-1266613 </w:t>
            </w:r>
          </w:p>
          <w:p>
            <w:pPr>
              <w:rPr>
                <w:sz w:val="18"/>
                <w:szCs w:val="18"/>
              </w:rPr>
            </w:pPr>
            <w:r>
              <w:rPr>
                <w:rFonts w:hint="eastAsia"/>
                <w:sz w:val="18"/>
                <w:szCs w:val="18"/>
              </w:rPr>
              <w:t>2021-N0EMS-1266613</w:t>
            </w:r>
          </w:p>
        </w:tc>
        <w:tc>
          <w:tcPr>
            <w:tcW w:w="1276" w:type="dxa"/>
            <w:vAlign w:val="center"/>
          </w:tcPr>
          <w:p>
            <w:pPr>
              <w:spacing w:line="240" w:lineRule="exact"/>
              <w:rPr>
                <w:sz w:val="18"/>
                <w:szCs w:val="18"/>
              </w:rPr>
            </w:pPr>
            <w:r>
              <w:rPr>
                <w:rFonts w:hint="eastAsia"/>
                <w:sz w:val="18"/>
                <w:szCs w:val="18"/>
              </w:rPr>
              <w:t>——</w:t>
            </w:r>
          </w:p>
        </w:tc>
        <w:tc>
          <w:tcPr>
            <w:tcW w:w="1134" w:type="dxa"/>
            <w:gridSpan w:val="2"/>
            <w:vAlign w:val="center"/>
          </w:tcPr>
          <w:p>
            <w:pPr>
              <w:jc w:val="center"/>
              <w:rPr>
                <w:sz w:val="18"/>
                <w:szCs w:val="18"/>
              </w:rPr>
            </w:pPr>
            <w:r>
              <w:rPr>
                <w:rFonts w:hint="eastAsia"/>
                <w:sz w:val="18"/>
                <w:szCs w:val="18"/>
              </w:rPr>
              <w:t>——</w:t>
            </w:r>
          </w:p>
        </w:tc>
        <w:tc>
          <w:tcPr>
            <w:tcW w:w="850" w:type="dxa"/>
            <w:vAlign w:val="center"/>
          </w:tcPr>
          <w:p>
            <w:pPr>
              <w:jc w:val="center"/>
              <w:rPr>
                <w:sz w:val="18"/>
                <w:szCs w:val="18"/>
              </w:rPr>
            </w:pPr>
            <w:r>
              <w:rPr>
                <w:rFonts w:hint="eastAsia"/>
                <w:sz w:val="18"/>
                <w:szCs w:val="18"/>
              </w:rPr>
              <w:t>D</w:t>
            </w:r>
          </w:p>
        </w:tc>
        <w:tc>
          <w:tcPr>
            <w:tcW w:w="1572" w:type="dxa"/>
            <w:gridSpan w:val="3"/>
            <w:vAlign w:val="center"/>
          </w:tcPr>
          <w:p>
            <w:pPr>
              <w:rPr>
                <w:sz w:val="18"/>
                <w:szCs w:val="18"/>
              </w:rPr>
            </w:pPr>
            <w:r>
              <w:rPr>
                <w:sz w:val="18"/>
                <w:szCs w:val="18"/>
              </w:rPr>
              <w:t>15088737064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525" w:hRule="atLeast"/>
          <w:jc w:val="center"/>
        </w:trPr>
        <w:tc>
          <w:tcPr>
            <w:tcW w:w="1395" w:type="dxa"/>
            <w:vAlign w:val="center"/>
          </w:tcPr>
          <w:p>
            <w:pPr>
              <w:rPr>
                <w:sz w:val="18"/>
                <w:szCs w:val="18"/>
              </w:rPr>
            </w:pPr>
          </w:p>
        </w:tc>
        <w:tc>
          <w:tcPr>
            <w:tcW w:w="1010" w:type="dxa"/>
            <w:gridSpan w:val="2"/>
            <w:vAlign w:val="center"/>
          </w:tcPr>
          <w:p>
            <w:pPr>
              <w:rPr>
                <w:sz w:val="18"/>
                <w:szCs w:val="18"/>
              </w:rPr>
            </w:pPr>
          </w:p>
        </w:tc>
        <w:tc>
          <w:tcPr>
            <w:tcW w:w="709" w:type="dxa"/>
            <w:gridSpan w:val="2"/>
            <w:vAlign w:val="center"/>
          </w:tcPr>
          <w:p>
            <w:pPr>
              <w:rPr>
                <w:sz w:val="18"/>
                <w:szCs w:val="18"/>
              </w:rPr>
            </w:pPr>
          </w:p>
        </w:tc>
        <w:tc>
          <w:tcPr>
            <w:tcW w:w="2268" w:type="dxa"/>
            <w:gridSpan w:val="2"/>
            <w:vAlign w:val="center"/>
          </w:tcPr>
          <w:p>
            <w:pPr>
              <w:rPr>
                <w:sz w:val="18"/>
                <w:szCs w:val="18"/>
              </w:rPr>
            </w:pPr>
          </w:p>
        </w:tc>
        <w:tc>
          <w:tcPr>
            <w:tcW w:w="1276" w:type="dxa"/>
            <w:vAlign w:val="center"/>
          </w:tcPr>
          <w:p>
            <w:pPr>
              <w:spacing w:line="240" w:lineRule="exact"/>
              <w:rPr>
                <w:rFonts w:eastAsia="微软雅黑"/>
                <w:color w:val="000000"/>
                <w:sz w:val="18"/>
                <w:szCs w:val="18"/>
              </w:rPr>
            </w:pPr>
          </w:p>
        </w:tc>
        <w:tc>
          <w:tcPr>
            <w:tcW w:w="1134" w:type="dxa"/>
            <w:gridSpan w:val="2"/>
            <w:vAlign w:val="center"/>
          </w:tcPr>
          <w:p>
            <w:pPr>
              <w:jc w:val="center"/>
              <w:rPr>
                <w:bCs/>
                <w:sz w:val="18"/>
                <w:szCs w:val="18"/>
              </w:rPr>
            </w:pPr>
          </w:p>
        </w:tc>
        <w:tc>
          <w:tcPr>
            <w:tcW w:w="850" w:type="dxa"/>
            <w:vAlign w:val="center"/>
          </w:tcPr>
          <w:p>
            <w:pPr>
              <w:jc w:val="center"/>
              <w:rPr>
                <w:sz w:val="18"/>
                <w:szCs w:val="18"/>
              </w:rPr>
            </w:pPr>
          </w:p>
        </w:tc>
        <w:tc>
          <w:tcPr>
            <w:tcW w:w="1572"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trHeight w:val="413" w:hRule="atLeast"/>
          <w:jc w:val="center"/>
        </w:trPr>
        <w:tc>
          <w:tcPr>
            <w:tcW w:w="10291" w:type="dxa"/>
            <w:gridSpan w:val="14"/>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trHeight w:val="418" w:hRule="atLeast"/>
          <w:jc w:val="center"/>
        </w:trPr>
        <w:tc>
          <w:tcPr>
            <w:tcW w:w="2151" w:type="dxa"/>
            <w:gridSpan w:val="3"/>
            <w:vAlign w:val="center"/>
          </w:tcPr>
          <w:p>
            <w:pPr>
              <w:rPr>
                <w:b/>
                <w:color w:val="000000"/>
                <w:szCs w:val="21"/>
              </w:rPr>
            </w:pPr>
            <w:r>
              <w:rPr>
                <w:rFonts w:hint="eastAsia"/>
                <w:b/>
                <w:color w:val="000000"/>
                <w:szCs w:val="21"/>
              </w:rPr>
              <w:t>姓名</w:t>
            </w:r>
          </w:p>
        </w:tc>
        <w:tc>
          <w:tcPr>
            <w:tcW w:w="1092" w:type="dxa"/>
            <w:gridSpan w:val="2"/>
            <w:vAlign w:val="center"/>
          </w:tcPr>
          <w:p>
            <w:pPr>
              <w:rPr>
                <w:b/>
                <w:color w:val="000000"/>
                <w:szCs w:val="21"/>
              </w:rPr>
            </w:pPr>
            <w:r>
              <w:rPr>
                <w:rFonts w:hint="eastAsia"/>
                <w:b/>
                <w:color w:val="000000"/>
                <w:szCs w:val="21"/>
              </w:rPr>
              <w:t>作用</w:t>
            </w:r>
          </w:p>
        </w:tc>
        <w:tc>
          <w:tcPr>
            <w:tcW w:w="711" w:type="dxa"/>
            <w:gridSpan w:val="2"/>
            <w:vAlign w:val="center"/>
          </w:tcPr>
          <w:p>
            <w:pPr>
              <w:rPr>
                <w:b/>
                <w:color w:val="000000"/>
                <w:szCs w:val="21"/>
              </w:rPr>
            </w:pPr>
            <w:r>
              <w:rPr>
                <w:rFonts w:hint="eastAsia"/>
                <w:b/>
                <w:color w:val="000000"/>
                <w:szCs w:val="21"/>
              </w:rPr>
              <w:t>性别</w:t>
            </w:r>
          </w:p>
        </w:tc>
        <w:tc>
          <w:tcPr>
            <w:tcW w:w="3870" w:type="dxa"/>
            <w:gridSpan w:val="3"/>
            <w:vAlign w:val="center"/>
          </w:tcPr>
          <w:p>
            <w:pPr>
              <w:rPr>
                <w:b/>
                <w:color w:val="000000"/>
                <w:szCs w:val="21"/>
              </w:rPr>
            </w:pPr>
            <w:r>
              <w:rPr>
                <w:rFonts w:hint="eastAsia"/>
                <w:b/>
                <w:color w:val="000000"/>
                <w:szCs w:val="21"/>
              </w:rPr>
              <w:t>工作单位</w:t>
            </w:r>
          </w:p>
        </w:tc>
        <w:tc>
          <w:tcPr>
            <w:tcW w:w="2467" w:type="dxa"/>
            <w:gridSpan w:val="4"/>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trHeight w:val="418" w:hRule="atLeast"/>
          <w:jc w:val="center"/>
        </w:trPr>
        <w:tc>
          <w:tcPr>
            <w:tcW w:w="2151" w:type="dxa"/>
            <w:gridSpan w:val="3"/>
            <w:vAlign w:val="center"/>
          </w:tcPr>
          <w:p>
            <w:pPr>
              <w:rPr>
                <w:b/>
                <w:color w:val="000000"/>
                <w:szCs w:val="21"/>
              </w:rPr>
            </w:pPr>
          </w:p>
        </w:tc>
        <w:tc>
          <w:tcPr>
            <w:tcW w:w="1092" w:type="dxa"/>
            <w:gridSpan w:val="2"/>
            <w:vAlign w:val="center"/>
          </w:tcPr>
          <w:p>
            <w:pPr>
              <w:rPr>
                <w:b/>
                <w:color w:val="000000"/>
                <w:szCs w:val="21"/>
              </w:rPr>
            </w:pPr>
            <w:r>
              <w:rPr>
                <w:rFonts w:hint="eastAsia"/>
                <w:b/>
                <w:color w:val="000000"/>
                <w:szCs w:val="21"/>
              </w:rPr>
              <w:t>观察员</w:t>
            </w:r>
          </w:p>
        </w:tc>
        <w:tc>
          <w:tcPr>
            <w:tcW w:w="711" w:type="dxa"/>
            <w:gridSpan w:val="2"/>
            <w:vAlign w:val="center"/>
          </w:tcPr>
          <w:p>
            <w:pPr>
              <w:rPr>
                <w:b/>
                <w:color w:val="000000"/>
                <w:szCs w:val="21"/>
              </w:rPr>
            </w:pPr>
          </w:p>
        </w:tc>
        <w:tc>
          <w:tcPr>
            <w:tcW w:w="3870" w:type="dxa"/>
            <w:gridSpan w:val="3"/>
            <w:vAlign w:val="center"/>
          </w:tcPr>
          <w:p>
            <w:pPr>
              <w:rPr>
                <w:b/>
                <w:color w:val="000000"/>
                <w:szCs w:val="21"/>
              </w:rPr>
            </w:pPr>
          </w:p>
        </w:tc>
        <w:tc>
          <w:tcPr>
            <w:tcW w:w="2467" w:type="dxa"/>
            <w:gridSpan w:val="4"/>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4" w:type="dxa"/>
          <w:trHeight w:val="418" w:hRule="atLeast"/>
          <w:jc w:val="center"/>
        </w:trPr>
        <w:tc>
          <w:tcPr>
            <w:tcW w:w="2151" w:type="dxa"/>
            <w:gridSpan w:val="3"/>
            <w:vAlign w:val="center"/>
          </w:tcPr>
          <w:p>
            <w:pPr>
              <w:rPr>
                <w:b/>
                <w:color w:val="000000"/>
                <w:szCs w:val="21"/>
                <w:highlight w:val="green"/>
              </w:rPr>
            </w:pPr>
          </w:p>
        </w:tc>
        <w:tc>
          <w:tcPr>
            <w:tcW w:w="1092" w:type="dxa"/>
            <w:gridSpan w:val="2"/>
            <w:vAlign w:val="center"/>
          </w:tcPr>
          <w:p>
            <w:pPr>
              <w:rPr>
                <w:b/>
                <w:color w:val="000000"/>
                <w:szCs w:val="21"/>
                <w:highlight w:val="green"/>
              </w:rPr>
            </w:pPr>
          </w:p>
        </w:tc>
        <w:tc>
          <w:tcPr>
            <w:tcW w:w="711" w:type="dxa"/>
            <w:gridSpan w:val="2"/>
            <w:vAlign w:val="center"/>
          </w:tcPr>
          <w:p>
            <w:pPr>
              <w:rPr>
                <w:b/>
                <w:color w:val="000000"/>
                <w:szCs w:val="21"/>
                <w:highlight w:val="green"/>
              </w:rPr>
            </w:pPr>
          </w:p>
        </w:tc>
        <w:tc>
          <w:tcPr>
            <w:tcW w:w="3870" w:type="dxa"/>
            <w:gridSpan w:val="3"/>
            <w:vAlign w:val="center"/>
          </w:tcPr>
          <w:p>
            <w:pPr>
              <w:rPr>
                <w:b/>
                <w:color w:val="000000"/>
                <w:szCs w:val="21"/>
                <w:highlight w:val="green"/>
              </w:rPr>
            </w:pPr>
          </w:p>
        </w:tc>
        <w:tc>
          <w:tcPr>
            <w:tcW w:w="2179" w:type="dxa"/>
            <w:gridSpan w:val="3"/>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rPr>
                <w:rFonts w:ascii="Times New Roman" w:hAnsi="Times New Roman" w:eastAsia="宋体" w:cs="Times New Roman"/>
                <w:kern w:val="2"/>
                <w:sz w:val="21"/>
                <w:szCs w:val="21"/>
                <w:lang w:val="en-US" w:eastAsia="zh-CN" w:bidi="ar-SA"/>
              </w:rPr>
            </w:pPr>
            <w:r>
              <w:rPr>
                <w:color w:val="000000"/>
                <w:szCs w:val="21"/>
              </w:rPr>
              <w:t>建德市惠而丰食品有限公司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rPr>
                <w:rFonts w:ascii="Times New Roman" w:hAnsi="Times New Roman" w:eastAsia="宋体" w:cs="Times New Roman"/>
                <w:kern w:val="2"/>
                <w:sz w:val="21"/>
                <w:szCs w:val="21"/>
                <w:lang w:val="en-US" w:eastAsia="zh-CN" w:bidi="ar-SA"/>
              </w:rPr>
            </w:pPr>
            <w:r>
              <w:rPr>
                <w:sz w:val="21"/>
                <w:szCs w:val="21"/>
              </w:rPr>
              <w:t>浙江省杭州市建德市航头镇吴潭路1号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hint="default" w:ascii="宋体" w:hAnsi="Times New Roman" w:eastAsia="宋体" w:cs="Times New Roman"/>
                <w:b/>
                <w:color w:val="000000"/>
                <w:kern w:val="2"/>
                <w:sz w:val="21"/>
                <w:szCs w:val="21"/>
                <w:lang w:val="en-US" w:eastAsia="zh-CN" w:bidi="ar-SA"/>
              </w:rPr>
            </w:pPr>
            <w:r>
              <w:rPr>
                <w:b/>
                <w:color w:val="000000" w:themeColor="text1"/>
                <w:sz w:val="22"/>
                <w:szCs w:val="22"/>
                <w14:textFill>
                  <w14:solidFill>
                    <w14:schemeClr w14:val="tx1"/>
                  </w14:solidFill>
                </w14:textFill>
              </w:rPr>
              <w:t>311612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r>
              <w:rPr>
                <w:sz w:val="21"/>
                <w:szCs w:val="21"/>
              </w:rPr>
              <w:t>浙江省杭州市建德市航头镇吴潭路1号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r>
              <w:rPr>
                <w:b/>
                <w:color w:val="000000" w:themeColor="text1"/>
                <w:sz w:val="22"/>
                <w:szCs w:val="22"/>
                <w14:textFill>
                  <w14:solidFill>
                    <w14:schemeClr w14:val="tx1"/>
                  </w14:solidFill>
                </w14:textFill>
              </w:rPr>
              <w:t>311612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t>洪庆莲</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t>18368033827</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spacing w:line="440" w:lineRule="exact"/>
              <w:rPr>
                <w:rFonts w:ascii="宋体" w:hAnsi="宋体" w:eastAsia="宋体" w:cs="宋体"/>
                <w:kern w:val="2"/>
                <w:sz w:val="21"/>
                <w:szCs w:val="21"/>
                <w:lang w:val="en-US" w:eastAsia="zh-CN" w:bidi="ar-SA"/>
              </w:rPr>
            </w:pPr>
            <w:r>
              <w:t>阙长峰</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szCs w:val="2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p>
            <w:pPr>
              <w:rPr>
                <w:rFonts w:hint="eastAsia" w:asciiTheme="minorEastAsia" w:hAnsiTheme="minorEastAsia" w:eastAsiaTheme="minorEastAsia"/>
                <w:szCs w:val="21"/>
              </w:rPr>
            </w:pPr>
            <w:r>
              <w:rPr>
                <w:rFonts w:hint="eastAsia" w:asciiTheme="minorEastAsia" w:hAnsiTheme="minorEastAsia" w:eastAsiaTheme="minorEastAsia"/>
                <w:szCs w:val="21"/>
              </w:rPr>
              <w:t>服</w:t>
            </w:r>
            <w:r>
              <w:rPr>
                <w:rFonts w:asciiTheme="minorEastAsia" w:hAnsiTheme="minorEastAsia" w:eastAsiaTheme="minorEastAsia"/>
                <w:szCs w:val="21"/>
              </w:rPr>
              <w:t>务</w:t>
            </w:r>
            <w:r>
              <w:rPr>
                <w:rFonts w:hint="eastAsia" w:asciiTheme="minorEastAsia" w:hAnsiTheme="minorEastAsia" w:eastAsiaTheme="minorEastAsia"/>
                <w:szCs w:val="21"/>
              </w:rPr>
              <w:t>流程：</w:t>
            </w:r>
          </w:p>
          <w:p>
            <w:pPr>
              <w:rPr>
                <w:rFonts w:asciiTheme="minorEastAsia" w:hAnsiTheme="minorEastAsia" w:eastAsiaTheme="minorEastAsia"/>
                <w:szCs w:val="21"/>
              </w:rPr>
            </w:pPr>
            <w:r>
              <w:rPr>
                <w:rFonts w:hint="eastAsia" w:asciiTheme="minorEastAsia" w:hAnsiTheme="minorEastAsia" w:eastAsiaTheme="minorEastAsia"/>
                <w:szCs w:val="21"/>
              </w:rPr>
              <w:t>客户沟通→联系供方→询价→客户确认→下订单→交货→验收→分类→配送→确认收货</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工艺流程：原料验收-原料贮存-挑拣-冷</w:t>
            </w:r>
            <w:r>
              <w:rPr>
                <w:rFonts w:asciiTheme="minorEastAsia" w:hAnsiTheme="minorEastAsia" w:eastAsiaTheme="minorEastAsia"/>
                <w:szCs w:val="21"/>
              </w:rPr>
              <w:t>冻</w:t>
            </w:r>
            <w:r>
              <w:rPr>
                <w:rFonts w:hint="eastAsia" w:asciiTheme="minorEastAsia" w:hAnsiTheme="minorEastAsia" w:eastAsiaTheme="minorEastAsia"/>
                <w:szCs w:val="21"/>
              </w:rPr>
              <w:t>冷藏（必要时）-检验-分拣-装卸-配送</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）销售</w:t>
            </w:r>
          </w:p>
        </w:tc>
        <w:tc>
          <w:tcPr>
            <w:tcW w:w="2006" w:type="dxa"/>
            <w:gridSpan w:val="3"/>
            <w:vAlign w:val="center"/>
          </w:tcPr>
          <w:p>
            <w:pPr>
              <w:rPr>
                <w:rFonts w:hint="default" w:ascii="宋体" w:hAnsi="宋体" w:eastAsia="宋体"/>
                <w:b/>
                <w:color w:val="000000"/>
                <w:szCs w:val="21"/>
                <w:lang w:val="en-US" w:eastAsia="zh-CN"/>
              </w:rPr>
            </w:pPr>
            <w:r>
              <w:rPr>
                <w:rFonts w:hint="eastAsia"/>
                <w:sz w:val="21"/>
                <w:szCs w:val="21"/>
              </w:rP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）销售及其相关的环境管理体系活动</w:t>
            </w:r>
          </w:p>
        </w:tc>
        <w:tc>
          <w:tcPr>
            <w:tcW w:w="2006" w:type="dxa"/>
            <w:gridSpan w:val="3"/>
            <w:vAlign w:val="center"/>
          </w:tcPr>
          <w:p>
            <w:pPr>
              <w:rPr>
                <w:sz w:val="21"/>
                <w:szCs w:val="21"/>
              </w:rPr>
            </w:pPr>
            <w:r>
              <w:rPr>
                <w:rFonts w:hint="eastAsia"/>
                <w:sz w:val="21"/>
                <w:szCs w:val="21"/>
              </w:rPr>
              <w:t>29.07.08</w:t>
            </w:r>
          </w:p>
          <w:p>
            <w:pPr>
              <w:spacing w:line="400" w:lineRule="exact"/>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）销售及其相关的职业健康安全管理体系活动</w:t>
            </w:r>
          </w:p>
        </w:tc>
        <w:tc>
          <w:tcPr>
            <w:tcW w:w="2006" w:type="dxa"/>
            <w:gridSpan w:val="3"/>
            <w:vAlign w:val="center"/>
          </w:tcPr>
          <w:p>
            <w:pPr>
              <w:rPr>
                <w:sz w:val="21"/>
                <w:szCs w:val="21"/>
              </w:rPr>
            </w:pPr>
            <w:r>
              <w:rPr>
                <w:rFonts w:hint="eastAsia"/>
                <w:sz w:val="21"/>
                <w:szCs w:val="21"/>
              </w:rPr>
              <w:t>29.07.08</w:t>
            </w:r>
          </w:p>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r>
              <w:rPr>
                <w:rFonts w:hint="eastAsia" w:ascii="宋体" w:hAnsi="宋体"/>
                <w:sz w:val="21"/>
                <w:szCs w:val="21"/>
              </w:rPr>
              <w:t>位于浙江省杭州市建德市航头镇吴潭路1号建德市惠而丰食品有限公司的预包装食品（含冷藏冷冻食品）、散装食品（含冷藏冷冻食品）销售（运输和贮藏）</w:t>
            </w:r>
          </w:p>
        </w:tc>
        <w:tc>
          <w:tcPr>
            <w:tcW w:w="2006" w:type="dxa"/>
            <w:gridSpan w:val="3"/>
            <w:vAlign w:val="center"/>
          </w:tcPr>
          <w:p>
            <w:r>
              <w:rPr>
                <w:rFonts w:hint="eastAsia"/>
              </w:rPr>
              <w:t>GII</w:t>
            </w:r>
            <w:r>
              <w:rPr>
                <w:rFonts w:hint="eastAsia"/>
                <w:lang w:eastAsia="zh-CN"/>
              </w:rPr>
              <w:t>，</w:t>
            </w:r>
            <w:r>
              <w:rPr>
                <w:rFonts w:hint="eastAsia"/>
              </w:rPr>
              <w:t>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bCs/>
                <w:color w:val="000000"/>
                <w:szCs w:val="21"/>
              </w:rPr>
            </w:pPr>
          </w:p>
          <w:p>
            <w:pPr>
              <w:spacing w:before="40" w:after="40"/>
              <w:rPr>
                <w:color w:val="000000"/>
                <w:szCs w:val="21"/>
              </w:rPr>
            </w:pPr>
            <w:r>
              <w:rPr>
                <w:color w:val="000000"/>
                <w:szCs w:val="21"/>
              </w:rPr>
              <w:t>建德市惠而丰食品有限公司</w:t>
            </w:r>
          </w:p>
          <w:p>
            <w:pPr>
              <w:spacing w:before="40" w:after="40"/>
              <w:rPr>
                <w:color w:val="000000"/>
                <w:szCs w:val="21"/>
              </w:rPr>
            </w:pPr>
          </w:p>
          <w:p>
            <w:pPr>
              <w:spacing w:before="40" w:after="40"/>
              <w:rPr>
                <w:rFonts w:hint="eastAsia"/>
                <w:color w:val="000000"/>
                <w:szCs w:val="21"/>
                <w:lang w:val="de-DE" w:eastAsia="ja-JP"/>
              </w:rPr>
            </w:pPr>
            <w:r>
              <w:rPr>
                <w:sz w:val="21"/>
                <w:szCs w:val="21"/>
              </w:rPr>
              <w:t>浙江省杭州市建德市航头镇吴潭路1号</w:t>
            </w:r>
          </w:p>
        </w:tc>
        <w:tc>
          <w:tcPr>
            <w:tcW w:w="2267" w:type="dxa"/>
          </w:tcPr>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r>
              <w:rPr>
                <w:sz w:val="21"/>
                <w:szCs w:val="21"/>
              </w:rPr>
              <w:t>浙江省杭州市建德市航头镇吴潭路1号</w:t>
            </w: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56" w:type="dxa"/>
            <w:vAlign w:val="center"/>
          </w:tcPr>
          <w:p>
            <w:pPr>
              <w:rPr>
                <w:rFonts w:ascii="宋体" w:hAnsi="宋体"/>
                <w:sz w:val="21"/>
                <w:szCs w:val="21"/>
              </w:rPr>
            </w:pPr>
            <w:bookmarkStart w:id="3" w:name="审核范围"/>
            <w:r>
              <w:rPr>
                <w:rFonts w:hint="eastAsia" w:ascii="宋体" w:hAnsi="宋体"/>
                <w:sz w:val="21"/>
                <w:szCs w:val="21"/>
              </w:rPr>
              <w:t>Q：预包装食品（含冷藏冷冻食品）、散装食品（含冷藏冷冻食品）销售</w:t>
            </w:r>
          </w:p>
          <w:p>
            <w:pPr>
              <w:rPr>
                <w:rFonts w:ascii="宋体" w:hAnsi="宋体"/>
                <w:sz w:val="21"/>
                <w:szCs w:val="21"/>
              </w:rPr>
            </w:pPr>
            <w:r>
              <w:rPr>
                <w:rFonts w:hint="eastAsia" w:ascii="宋体" w:hAnsi="宋体"/>
                <w:sz w:val="21"/>
                <w:szCs w:val="21"/>
              </w:rPr>
              <w:t>E：预包装食品（含冷藏冷冻食品）、散装食品（含冷藏冷冻食品）销售所涉及场所的相关环境管理活动</w:t>
            </w:r>
          </w:p>
          <w:p>
            <w:pPr>
              <w:rPr>
                <w:rFonts w:ascii="宋体" w:hAnsi="宋体"/>
                <w:sz w:val="21"/>
                <w:szCs w:val="21"/>
              </w:rPr>
            </w:pPr>
            <w:r>
              <w:rPr>
                <w:rFonts w:hint="eastAsia" w:ascii="宋体" w:hAnsi="宋体"/>
                <w:sz w:val="21"/>
                <w:szCs w:val="21"/>
              </w:rPr>
              <w:t>O：预包装食品（含冷藏冷冻食品）、散装食品（含冷藏冷冻食品）销售所涉及场所的相关职业健康安全管理活动</w:t>
            </w:r>
          </w:p>
          <w:p>
            <w:pPr>
              <w:pStyle w:val="19"/>
              <w:rPr>
                <w:rFonts w:eastAsia="黑体" w:cs="Arial"/>
                <w:sz w:val="21"/>
                <w:szCs w:val="21"/>
                <w:lang w:val="en-US" w:eastAsia="ja-JP"/>
              </w:rPr>
            </w:pPr>
            <w:r>
              <w:rPr>
                <w:rFonts w:hint="eastAsia" w:ascii="宋体" w:hAnsi="宋体"/>
                <w:sz w:val="21"/>
                <w:szCs w:val="21"/>
              </w:rPr>
              <w:t>F：位于浙江省杭州市建德市航头镇吴潭路1号建德市惠而丰食品有限公司的预包装食品（含冷藏冷冻食品）、散装食品（含冷藏冷冻食品）销售</w:t>
            </w:r>
            <w:bookmarkEnd w:id="3"/>
            <w:r>
              <w:rPr>
                <w:rFonts w:hint="eastAsia" w:ascii="宋体" w:hAnsi="宋体"/>
                <w:sz w:val="21"/>
                <w:szCs w:val="21"/>
              </w:rPr>
              <w:t>（运输和贮藏）</w:t>
            </w: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tcPr>
          <w:p>
            <w:pPr>
              <w:spacing w:before="40" w:after="40"/>
              <w:rPr>
                <w:bCs/>
                <w:color w:val="000000"/>
                <w:szCs w:val="21"/>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rPr>
            </w:pPr>
          </w:p>
        </w:tc>
        <w:tc>
          <w:tcPr>
            <w:tcW w:w="2356" w:type="dxa"/>
            <w:vAlign w:val="center"/>
          </w:tcPr>
          <w:p>
            <w:pPr>
              <w:pStyle w:val="19"/>
              <w:rPr>
                <w:rFonts w:hint="eastAsia" w:eastAsia="黑体" w:cs="Arial"/>
                <w:sz w:val="21"/>
                <w:szCs w:val="21"/>
                <w:lang w:val="en-US" w:eastAsia="zh-CN"/>
              </w:rPr>
            </w:pPr>
            <w:r>
              <w:rPr>
                <w:rFonts w:hint="eastAsia" w:ascii="Times New Roman" w:hAnsi="Times New Roman" w:eastAsia="Times New Roman" w:cs="Times New Roman"/>
                <w:sz w:val="21"/>
                <w:szCs w:val="21"/>
                <w:highlight w:val="none"/>
                <w:lang w:val="en-US" w:eastAsia="zh-CN"/>
              </w:rPr>
              <w:t>同上</w:t>
            </w:r>
          </w:p>
        </w:tc>
        <w:tc>
          <w:tcPr>
            <w:tcW w:w="1116" w:type="dxa"/>
            <w:vAlign w:val="center"/>
          </w:tcPr>
          <w:p>
            <w:pPr>
              <w:spacing w:before="40" w:after="40"/>
              <w:rPr>
                <w:rFonts w:eastAsia="黑体"/>
                <w:szCs w:val="21"/>
                <w:lang w:eastAsia="ja-JP"/>
              </w:rPr>
            </w:pPr>
            <w:r>
              <w:rPr>
                <w:rFonts w:hint="eastAsia" w:ascii="宋体" w:hAnsi="宋体"/>
                <w:snapToGrid w:val="0"/>
                <w:color w:val="000000"/>
                <w:kern w:val="0"/>
                <w:sz w:val="18"/>
                <w:szCs w:val="21"/>
              </w:rPr>
              <w:t>见审核准则</w:t>
            </w:r>
          </w:p>
        </w:tc>
        <w:sdt>
          <w:sdtPr>
            <w:rPr>
              <w:rFonts w:eastAsia="黑体"/>
              <w:szCs w:val="21"/>
            </w:rPr>
            <w:id w:val="1360237495"/>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 202</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10-11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2021年4 月 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的不适用条款：8.3产品的设计和开发</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r>
              <w:rPr>
                <w:rFonts w:hint="eastAsia" w:ascii="宋体" w:hAnsi="宋体"/>
                <w:b/>
                <w:bCs/>
                <w:color w:val="0000FF"/>
                <w:sz w:val="21"/>
                <w:szCs w:val="21"/>
                <w:lang w:val="en-US" w:eastAsia="zh-CN"/>
              </w:rPr>
              <w:t>不涉及把顾客的要求进一步细化</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191" w:type="dxa"/>
            <w:shd w:val="clear" w:color="auto" w:fill="DBEEF3" w:themeFill="accent5" w:themeFillTint="32"/>
          </w:tcPr>
          <w:p>
            <w:pPr>
              <w:rPr>
                <w:rFonts w:hint="default" w:ascii="宋体" w:eastAsia="宋体"/>
                <w:color w:val="000000"/>
                <w:sz w:val="21"/>
                <w:szCs w:val="21"/>
                <w:lang w:val="en-US" w:eastAsia="zh-CN"/>
              </w:rPr>
            </w:pPr>
            <w:r>
              <w:rPr>
                <w:rFonts w:hint="eastAsia" w:ascii="宋体" w:eastAsia="宋体"/>
                <w:color w:val="000000"/>
                <w:sz w:val="21"/>
                <w:szCs w:val="21"/>
                <w:lang w:eastAsia="zh-CN"/>
              </w:rPr>
              <w:t xml:space="preserve"> </w:t>
            </w:r>
            <w:r>
              <w:rPr>
                <w:rFonts w:hint="eastAsia" w:ascii="宋体"/>
                <w:color w:val="000000"/>
                <w:sz w:val="21"/>
                <w:szCs w:val="21"/>
                <w:lang w:val="en-US" w:eastAsia="zh-CN"/>
              </w:rPr>
              <w:t>采购、储存、运输</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销售服务</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default" w:ascii="宋体" w:hAnsi="宋体" w:eastAsia="宋体"/>
                <w:color w:val="000000"/>
                <w:spacing w:val="-10"/>
                <w:sz w:val="21"/>
                <w:szCs w:val="21"/>
                <w:lang w:val="en-US" w:eastAsia="zh-CN"/>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否</w:t>
            </w:r>
            <w:r>
              <w:rPr>
                <w:rFonts w:hint="eastAsia" w:ascii="宋体" w:hAnsi="宋体"/>
                <w:color w:val="000000"/>
                <w:sz w:val="21"/>
                <w:szCs w:val="21"/>
                <w:lang w:eastAsia="zh-CN"/>
              </w:rPr>
              <w:t>，</w:t>
            </w:r>
            <w:r>
              <w:rPr>
                <w:rFonts w:hint="eastAsia" w:ascii="宋体" w:hAnsi="宋体"/>
                <w:color w:val="000000"/>
                <w:sz w:val="21"/>
                <w:szCs w:val="21"/>
                <w:lang w:val="en-US" w:eastAsia="zh-CN"/>
              </w:rPr>
              <w:t>从合格供方采购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default" w:ascii="宋体" w:eastAsia="宋体"/>
                <w:b/>
                <w:color w:val="000000"/>
                <w:sz w:val="20"/>
                <w:szCs w:val="20"/>
                <w:lang w:val="en-US"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sym w:font="Wingdings 2" w:char="00A3"/>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 xml:space="preserve">仓储 </w:t>
            </w:r>
          </w:p>
          <w:p>
            <w:pPr>
              <w:spacing w:line="360" w:lineRule="auto"/>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其他</w:t>
            </w:r>
            <w:r>
              <w:rPr>
                <w:rFonts w:hint="eastAsia" w:ascii="宋体" w:hAnsi="宋体"/>
                <w:b/>
                <w:color w:val="000000"/>
                <w:sz w:val="20"/>
                <w:szCs w:val="20"/>
              </w:rPr>
              <w:t>：</w:t>
            </w:r>
            <w:r>
              <w:rPr>
                <w:rFonts w:hint="eastAsia" w:ascii="宋体" w:hAnsi="宋体"/>
                <w:color w:val="000000"/>
                <w:spacing w:val="-10"/>
                <w:sz w:val="21"/>
                <w:szCs w:val="21"/>
                <w:lang w:eastAsia="zh-CN"/>
              </w:rPr>
              <w:sym w:font="Wingdings 2" w:char="0052"/>
            </w:r>
            <w:r>
              <w:rPr>
                <w:rFonts w:hint="eastAsia" w:ascii="宋体" w:hAnsi="宋体"/>
                <w:b/>
                <w:color w:val="000000"/>
                <w:sz w:val="20"/>
                <w:szCs w:val="20"/>
                <w:lang w:val="en-US" w:eastAsia="zh-CN"/>
              </w:rPr>
              <w:t>车辆</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sym w:font="Wingdings 2" w:char="0052"/>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其他：☑仓库</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A8"/>
            </w:r>
            <w:r>
              <w:rPr>
                <w:rFonts w:eastAsia="黑体"/>
                <w:b/>
                <w:sz w:val="21"/>
                <w:szCs w:val="21"/>
                <w:highlight w:val="none"/>
                <w:lang w:eastAsia="zh-CN"/>
              </w:rPr>
              <w:t>OHSAS 18001:2007</w:t>
            </w:r>
            <w:r>
              <w:rPr>
                <w:rFonts w:hint="eastAsia" w:eastAsia="黑体"/>
                <w:b/>
                <w:sz w:val="21"/>
                <w:szCs w:val="21"/>
                <w:highlight w:val="none"/>
                <w:lang w:val="en-US" w:eastAsia="zh-CN"/>
              </w:rPr>
              <w:t>/</w:t>
            </w:r>
            <w:r>
              <w:rPr>
                <w:rFonts w:hint="eastAsia" w:ascii="宋体" w:hAnsi="宋体"/>
                <w:color w:val="000000"/>
                <w:spacing w:val="-10"/>
                <w:sz w:val="21"/>
                <w:szCs w:val="21"/>
                <w:lang w:eastAsia="zh-CN"/>
              </w:rPr>
              <w:sym w:font="Wingdings" w:char="00FE"/>
            </w:r>
            <w:r>
              <w:rPr>
                <w:rFonts w:eastAsia="黑体"/>
                <w:b/>
                <w:sz w:val="21"/>
                <w:szCs w:val="21"/>
                <w:highlight w:val="none"/>
                <w:lang w:eastAsia="zh-CN"/>
              </w:rPr>
              <w:t>ISO 45001</w:t>
            </w:r>
            <w:r>
              <w:rPr>
                <w:rFonts w:hint="eastAsia" w:eastAsia="黑体"/>
                <w:b/>
                <w:sz w:val="21"/>
                <w:szCs w:val="21"/>
                <w:highlight w:val="none"/>
                <w:lang w:val="en-US" w:eastAsia="zh-CN"/>
              </w:rPr>
              <w:t>:2018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sym w:font="Wingdings 2" w:char="0052"/>
            </w:r>
            <w:r>
              <w:rPr>
                <w:rFonts w:hint="eastAsia" w:ascii="宋体" w:hAnsi="宋体"/>
                <w:color w:val="000000"/>
                <w:sz w:val="21"/>
                <w:szCs w:val="21"/>
              </w:rPr>
              <w:t>否</w:t>
            </w:r>
            <w:r>
              <w:rPr>
                <w:rFonts w:hint="eastAsia" w:ascii="宋体" w:hAnsi="宋体"/>
                <w:color w:val="000000"/>
                <w:sz w:val="21"/>
                <w:szCs w:val="21"/>
                <w:lang w:eastAsia="zh-CN"/>
              </w:rPr>
              <w:t>，</w:t>
            </w:r>
            <w:r>
              <w:rPr>
                <w:rFonts w:hint="eastAsia" w:ascii="宋体" w:hAnsi="宋体"/>
                <w:color w:val="000000"/>
                <w:sz w:val="21"/>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sym w:font="Wingdings 2" w:char="0052"/>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其他：☑仓库</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方正仿宋简体" w:eastAsia="方正仿宋简体"/>
          <w:b/>
          <w:sz w:val="24"/>
        </w:rPr>
        <w:drawing>
          <wp:anchor distT="0" distB="0" distL="0" distR="0" simplePos="0" relativeHeight="251661312" behindDoc="1" locked="0" layoutInCell="1" allowOverlap="1">
            <wp:simplePos x="0" y="0"/>
            <wp:positionH relativeFrom="column">
              <wp:posOffset>2389505</wp:posOffset>
            </wp:positionH>
            <wp:positionV relativeFrom="paragraph">
              <wp:posOffset>240665</wp:posOffset>
            </wp:positionV>
            <wp:extent cx="1022350" cy="455295"/>
            <wp:effectExtent l="0" t="0" r="13970" b="190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1686560</wp:posOffset>
            </wp:positionH>
            <wp:positionV relativeFrom="paragraph">
              <wp:posOffset>311150</wp:posOffset>
            </wp:positionV>
            <wp:extent cx="660400" cy="361950"/>
            <wp:effectExtent l="0" t="0" r="0" b="6350"/>
            <wp:wrapNone/>
            <wp:docPr id="5" name="图片 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71523432158846410"/>
                    <pic:cNvPicPr>
                      <a:picLocks noChangeAspect="1"/>
                    </pic:cNvPicPr>
                  </pic:nvPicPr>
                  <pic:blipFill>
                    <a:blip r:embed="rId7">
                      <a:lum bright="18000"/>
                    </a:blip>
                    <a:stretch>
                      <a:fillRect/>
                    </a:stretch>
                  </pic:blipFill>
                  <pic:spPr>
                    <a:xfrm>
                      <a:off x="0" y="0"/>
                      <a:ext cx="660400" cy="361950"/>
                    </a:xfrm>
                    <a:prstGeom prst="rect">
                      <a:avLst/>
                    </a:prstGeom>
                  </pic:spPr>
                </pic:pic>
              </a:graphicData>
            </a:graphic>
          </wp:anchor>
        </w:drawing>
      </w: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b/>
          <w:color w:val="000000"/>
          <w:szCs w:val="21"/>
          <w:lang w:val="en-US" w:eastAsia="zh-CN"/>
        </w:rPr>
      </w:pPr>
      <w:r>
        <w:drawing>
          <wp:anchor distT="0" distB="0" distL="114300" distR="114300" simplePos="0" relativeHeight="251660288" behindDoc="1" locked="0" layoutInCell="1" allowOverlap="1">
            <wp:simplePos x="0" y="0"/>
            <wp:positionH relativeFrom="column">
              <wp:posOffset>3590925</wp:posOffset>
            </wp:positionH>
            <wp:positionV relativeFrom="paragraph">
              <wp:posOffset>95250</wp:posOffset>
            </wp:positionV>
            <wp:extent cx="424180" cy="780415"/>
            <wp:effectExtent l="0" t="0" r="6985" b="762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lum bright="42000"/>
                    </a:blip>
                    <a:stretch>
                      <a:fillRect/>
                    </a:stretch>
                  </pic:blipFill>
                  <pic:spPr>
                    <a:xfrm rot="5400000">
                      <a:off x="0" y="0"/>
                      <a:ext cx="424180" cy="78041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1312" behindDoc="1" locked="0" layoutInCell="1" allowOverlap="1">
            <wp:simplePos x="0" y="0"/>
            <wp:positionH relativeFrom="column">
              <wp:posOffset>2593975</wp:posOffset>
            </wp:positionH>
            <wp:positionV relativeFrom="paragraph">
              <wp:posOffset>123190</wp:posOffset>
            </wp:positionV>
            <wp:extent cx="842010" cy="519430"/>
            <wp:effectExtent l="0" t="0" r="11430" b="13970"/>
            <wp:wrapNone/>
            <wp:docPr id="8" name="图片 8" descr="40184566381743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01845663817435625"/>
                    <pic:cNvPicPr>
                      <a:picLocks noChangeAspect="1"/>
                    </pic:cNvPicPr>
                  </pic:nvPicPr>
                  <pic:blipFill>
                    <a:blip r:embed="rId9">
                      <a:lum bright="18000"/>
                    </a:blip>
                    <a:stretch>
                      <a:fillRect/>
                    </a:stretch>
                  </pic:blipFill>
                  <pic:spPr>
                    <a:xfrm>
                      <a:off x="0" y="0"/>
                      <a:ext cx="842010" cy="5194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1738630</wp:posOffset>
            </wp:positionH>
            <wp:positionV relativeFrom="paragraph">
              <wp:posOffset>183515</wp:posOffset>
            </wp:positionV>
            <wp:extent cx="800735" cy="592455"/>
            <wp:effectExtent l="0" t="0" r="0" b="0"/>
            <wp:wrapNone/>
            <wp:docPr id="6" name="图片 6"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1807095906092567"/>
                    <pic:cNvPicPr>
                      <a:picLocks noChangeAspect="1"/>
                    </pic:cNvPicPr>
                  </pic:nvPicPr>
                  <pic:blipFill>
                    <a:blip r:embed="rId10"/>
                    <a:stretch>
                      <a:fillRect/>
                    </a:stretch>
                  </pic:blipFill>
                  <pic:spPr>
                    <a:xfrm>
                      <a:off x="0" y="0"/>
                      <a:ext cx="800735" cy="5924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w:t>
      </w:r>
      <w:r>
        <w:rPr>
          <w:rFonts w:hint="eastAsia" w:ascii="宋体" w:hAnsi="宋体"/>
          <w:b/>
          <w:color w:val="000000"/>
          <w:szCs w:val="21"/>
          <w:lang w:val="en-US" w:eastAsia="zh-CN"/>
        </w:rPr>
        <w:t>1-06-04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color w:val="000000"/>
          <w:szCs w:val="21"/>
        </w:rPr>
        <w:t>建德市惠而丰食品有限公司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rPr>
        <w:tc>
          <w:tcPr>
            <w:tcW w:w="948" w:type="dxa"/>
            <w:vAlign w:val="center"/>
          </w:tcPr>
          <w:p>
            <w:pPr>
              <w:jc w:val="center"/>
            </w:pPr>
            <w:r>
              <w:rPr>
                <w:rFonts w:hint="eastAsia"/>
              </w:rPr>
              <w:t>1</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未见关于环保知识和技能教育实施的证据</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GB/T24001-2016</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7.2</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948" w:type="dxa"/>
            <w:vAlign w:val="center"/>
          </w:tcPr>
          <w:p>
            <w:pPr>
              <w:jc w:val="center"/>
            </w:pPr>
            <w:r>
              <w:rPr>
                <w:rFonts w:hint="eastAsia"/>
              </w:rPr>
              <w:t>2</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default" w:eastAsia="宋体"/>
                <w:lang w:val="en-US" w:eastAsia="zh-CN"/>
              </w:rPr>
              <w:t>未见三级安全教育培训</w:t>
            </w:r>
            <w:r>
              <w:rPr>
                <w:rFonts w:hint="eastAsia"/>
                <w:lang w:val="en-US" w:eastAsia="zh-CN"/>
              </w:rPr>
              <w:t>的证据</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GB/T45001-2020</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7.2</w:t>
            </w: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948" w:type="dxa"/>
            <w:vAlign w:val="center"/>
          </w:tcPr>
          <w:p>
            <w:pPr>
              <w:jc w:val="center"/>
              <w:rPr>
                <w:rFonts w:hint="eastAsia" w:eastAsia="宋体"/>
                <w:lang w:val="en-US" w:eastAsia="zh-CN"/>
              </w:rPr>
            </w:pPr>
            <w:r>
              <w:rPr>
                <w:rFonts w:hint="eastAsia"/>
                <w:lang w:val="en-US" w:eastAsia="zh-CN"/>
              </w:rPr>
              <w:t>3</w:t>
            </w:r>
          </w:p>
        </w:tc>
        <w:tc>
          <w:tcPr>
            <w:tcW w:w="5369" w:type="dxa"/>
            <w:gridSpan w:val="2"/>
            <w:vAlign w:val="center"/>
          </w:tcPr>
          <w:p>
            <w:pPr>
              <w:rPr>
                <w:rFonts w:hint="default" w:eastAsia="宋体"/>
                <w:lang w:val="en-US" w:eastAsia="zh-CN"/>
              </w:rPr>
            </w:pPr>
          </w:p>
        </w:tc>
        <w:tc>
          <w:tcPr>
            <w:tcW w:w="1744" w:type="dxa"/>
            <w:vAlign w:val="center"/>
          </w:tcPr>
          <w:p>
            <w:pPr>
              <w:rPr>
                <w:rFonts w:hint="default" w:ascii="Times New Roman" w:hAnsi="Times New Roman" w:eastAsia="宋体" w:cs="Times New Roman"/>
                <w:kern w:val="2"/>
                <w:sz w:val="21"/>
                <w:szCs w:val="24"/>
                <w:lang w:val="en-US" w:eastAsia="zh-CN" w:bidi="ar-SA"/>
              </w:rPr>
            </w:p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948" w:type="dxa"/>
            <w:vAlign w:val="center"/>
          </w:tcPr>
          <w:p>
            <w:pPr>
              <w:jc w:val="center"/>
              <w:rPr>
                <w:rFonts w:hint="eastAsia" w:eastAsia="宋体"/>
                <w:lang w:val="en-US" w:eastAsia="zh-CN"/>
              </w:rPr>
            </w:pPr>
            <w:r>
              <w:rPr>
                <w:rFonts w:hint="eastAsia"/>
                <w:lang w:val="en-US" w:eastAsia="zh-CN"/>
              </w:rPr>
              <w:t>4</w:t>
            </w: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eastAsia"/>
              </w:rPr>
            </w:pPr>
            <w:r>
              <w:rPr>
                <w:rFonts w:hint="eastAsia"/>
              </w:rPr>
              <w:t>审核组长：</w:t>
            </w:r>
          </w:p>
          <w:p>
            <w:pPr>
              <w:rPr>
                <w:rFonts w:hint="eastAsia"/>
              </w:rPr>
            </w:pPr>
            <w:r>
              <w:rPr>
                <w:rFonts w:hint="eastAsia" w:eastAsia="宋体"/>
                <w:sz w:val="22"/>
                <w:szCs w:val="22"/>
                <w:lang w:eastAsia="zh-CN"/>
              </w:rPr>
              <w:drawing>
                <wp:inline distT="0" distB="0" distL="114300" distR="114300">
                  <wp:extent cx="800100" cy="438150"/>
                  <wp:effectExtent l="0" t="0" r="0" b="6350"/>
                  <wp:docPr id="11" name="图片 11"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71523432158846410"/>
                          <pic:cNvPicPr>
                            <a:picLocks noChangeAspect="1"/>
                          </pic:cNvPicPr>
                        </pic:nvPicPr>
                        <pic:blipFill>
                          <a:blip r:embed="rId7">
                            <a:lum bright="18000"/>
                          </a:blip>
                          <a:stretch>
                            <a:fillRect/>
                          </a:stretch>
                        </pic:blipFill>
                        <pic:spPr>
                          <a:xfrm>
                            <a:off x="0" y="0"/>
                            <a:ext cx="800100" cy="438150"/>
                          </a:xfrm>
                          <a:prstGeom prst="rect">
                            <a:avLst/>
                          </a:prstGeom>
                        </pic:spPr>
                      </pic:pic>
                    </a:graphicData>
                  </a:graphic>
                </wp:inline>
              </w:drawing>
            </w:r>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6</w:t>
            </w:r>
            <w:r>
              <w:rPr>
                <w:rFonts w:hint="eastAsia"/>
              </w:rPr>
              <w:t>月</w:t>
            </w:r>
            <w:r>
              <w:rPr>
                <w:rFonts w:hint="eastAsia"/>
                <w:lang w:val="en-US" w:eastAsia="zh-CN"/>
              </w:rPr>
              <w:t>04</w:t>
            </w:r>
            <w:r>
              <w:rPr>
                <w:rFonts w:hint="eastAsia"/>
              </w:rPr>
              <w:t xml:space="preserve"> 日</w:t>
            </w:r>
          </w:p>
        </w:tc>
        <w:tc>
          <w:tcPr>
            <w:tcW w:w="5392" w:type="dxa"/>
            <w:gridSpan w:val="4"/>
          </w:tcPr>
          <w:p>
            <w:r>
              <w:rPr>
                <w:rFonts w:hint="eastAsia"/>
              </w:rPr>
              <w:t>受审核方代表</w:t>
            </w:r>
            <w:r>
              <w:rPr>
                <w:rFonts w:hint="eastAsia"/>
                <w:lang w:eastAsia="zh-CN"/>
              </w:rPr>
              <w:t>：</w:t>
            </w:r>
            <w:r>
              <w:t>洪庆莲</w:t>
            </w:r>
          </w:p>
          <w:p/>
          <w:p/>
          <w:p>
            <w:pPr>
              <w:rPr>
                <w:rFonts w:hint="default"/>
                <w:lang w:val="en-US"/>
              </w:rPr>
            </w:pPr>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6</w:t>
            </w:r>
            <w:r>
              <w:rPr>
                <w:rFonts w:hint="eastAsia"/>
              </w:rPr>
              <w:t xml:space="preserve"> 月  </w:t>
            </w:r>
            <w:r>
              <w:rPr>
                <w:rFonts w:hint="eastAsia"/>
                <w:lang w:val="en-US" w:eastAsia="zh-CN"/>
              </w:rPr>
              <w:t>04</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rPr>
        <w:tc>
          <w:tcPr>
            <w:tcW w:w="10128"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w:t>
            </w:r>
            <w:r>
              <w:rPr>
                <w:rFonts w:hint="eastAsia" w:ascii="宋体" w:hAnsi="宋体"/>
                <w:b/>
                <w:color w:val="000000"/>
                <w:szCs w:val="21"/>
              </w:rPr>
              <w:t>☑</w:t>
            </w:r>
            <w:r>
              <w:rPr>
                <w:rFonts w:hint="eastAsia"/>
              </w:rPr>
              <w:t>可进行二阶段审核   □需再次安排一阶段审核    □不进入二阶段审核</w:t>
            </w:r>
            <w:r>
              <w:tab/>
            </w:r>
          </w:p>
          <w:p/>
          <w:p>
            <w:r>
              <w:rPr>
                <w:rFonts w:hint="eastAsia"/>
              </w:rPr>
              <w:t xml:space="preserve">验证人： </w:t>
            </w:r>
            <w:r>
              <w:rPr>
                <w:rFonts w:hint="eastAsia" w:eastAsia="宋体"/>
                <w:sz w:val="22"/>
                <w:szCs w:val="22"/>
                <w:lang w:eastAsia="zh-CN"/>
              </w:rPr>
              <w:drawing>
                <wp:inline distT="0" distB="0" distL="114300" distR="114300">
                  <wp:extent cx="800100" cy="438150"/>
                  <wp:effectExtent l="0" t="0" r="0" b="6350"/>
                  <wp:docPr id="12" name="图片 12"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71523432158846410"/>
                          <pic:cNvPicPr>
                            <a:picLocks noChangeAspect="1"/>
                          </pic:cNvPicPr>
                        </pic:nvPicPr>
                        <pic:blipFill>
                          <a:blip r:embed="rId7">
                            <a:lum bright="18000"/>
                          </a:blip>
                          <a:stretch>
                            <a:fillRect/>
                          </a:stretch>
                        </pic:blipFill>
                        <pic:spPr>
                          <a:xfrm>
                            <a:off x="0" y="0"/>
                            <a:ext cx="800100" cy="438150"/>
                          </a:xfrm>
                          <a:prstGeom prst="rect">
                            <a:avLst/>
                          </a:prstGeom>
                        </pic:spPr>
                      </pic:pic>
                    </a:graphicData>
                  </a:graphic>
                </wp:inline>
              </w:drawing>
            </w:r>
            <w:r>
              <w:rPr>
                <w:rFonts w:hint="eastAsia"/>
              </w:rPr>
              <w:t xml:space="preserve">    </w:t>
            </w:r>
            <w:r>
              <w:t xml:space="preserve">                   </w:t>
            </w:r>
            <w:r>
              <w:rPr>
                <w:rFonts w:hint="eastAsia"/>
              </w:rPr>
              <w:t xml:space="preserve">日期： </w:t>
            </w:r>
            <w:r>
              <w:rPr>
                <w:rFonts w:hint="eastAsia"/>
                <w:lang w:val="en-US" w:eastAsia="zh-CN"/>
              </w:rPr>
              <w:t>2021</w:t>
            </w:r>
            <w:r>
              <w:rPr>
                <w:rFonts w:hint="eastAsia"/>
              </w:rPr>
              <w:t xml:space="preserve">  年</w:t>
            </w:r>
            <w:r>
              <w:rPr>
                <w:rFonts w:hint="eastAsia"/>
                <w:lang w:val="en-US" w:eastAsia="zh-CN"/>
              </w:rPr>
              <w:t>6</w:t>
            </w:r>
            <w:r>
              <w:rPr>
                <w:rFonts w:hint="eastAsia"/>
              </w:rPr>
              <w:t xml:space="preserve">月 </w:t>
            </w:r>
            <w:r>
              <w:rPr>
                <w:rFonts w:hint="eastAsia"/>
                <w:lang w:val="en-US" w:eastAsia="zh-CN"/>
              </w:rPr>
              <w:t>4</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8E13FB0"/>
    <w:multiLevelType w:val="singleLevel"/>
    <w:tmpl w:val="18E13FB0"/>
    <w:lvl w:ilvl="0" w:tentative="0">
      <w:start w:val="2019"/>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7C675FD"/>
    <w:rsid w:val="07D70220"/>
    <w:rsid w:val="08527DD7"/>
    <w:rsid w:val="08796912"/>
    <w:rsid w:val="095D24A8"/>
    <w:rsid w:val="09B4415B"/>
    <w:rsid w:val="0B695358"/>
    <w:rsid w:val="0B6F736E"/>
    <w:rsid w:val="0C857290"/>
    <w:rsid w:val="0C8B52D6"/>
    <w:rsid w:val="0CA6239B"/>
    <w:rsid w:val="0DC83354"/>
    <w:rsid w:val="0F1B3FDD"/>
    <w:rsid w:val="10E27331"/>
    <w:rsid w:val="11CB1D96"/>
    <w:rsid w:val="125311C6"/>
    <w:rsid w:val="12626407"/>
    <w:rsid w:val="12EA32F0"/>
    <w:rsid w:val="14C86FDF"/>
    <w:rsid w:val="14E80809"/>
    <w:rsid w:val="155E1C49"/>
    <w:rsid w:val="16B77B96"/>
    <w:rsid w:val="16BE7D74"/>
    <w:rsid w:val="184300F8"/>
    <w:rsid w:val="185B1437"/>
    <w:rsid w:val="18BD6A28"/>
    <w:rsid w:val="19074347"/>
    <w:rsid w:val="194A22A9"/>
    <w:rsid w:val="199B00AC"/>
    <w:rsid w:val="199D70C2"/>
    <w:rsid w:val="1A5B7456"/>
    <w:rsid w:val="1B85685E"/>
    <w:rsid w:val="1D2F67EA"/>
    <w:rsid w:val="1E3F707F"/>
    <w:rsid w:val="1EF14CD5"/>
    <w:rsid w:val="1FD918CF"/>
    <w:rsid w:val="203176E1"/>
    <w:rsid w:val="20FB6175"/>
    <w:rsid w:val="215572CF"/>
    <w:rsid w:val="218A7BB1"/>
    <w:rsid w:val="23AE15EF"/>
    <w:rsid w:val="245E10F1"/>
    <w:rsid w:val="2467723F"/>
    <w:rsid w:val="25240B3E"/>
    <w:rsid w:val="25550614"/>
    <w:rsid w:val="273B5F41"/>
    <w:rsid w:val="28933C78"/>
    <w:rsid w:val="2AE32135"/>
    <w:rsid w:val="2BC933C8"/>
    <w:rsid w:val="2C071728"/>
    <w:rsid w:val="2D686819"/>
    <w:rsid w:val="2E1B67BC"/>
    <w:rsid w:val="2E7A4609"/>
    <w:rsid w:val="2FBC3EEE"/>
    <w:rsid w:val="31813B38"/>
    <w:rsid w:val="31A829AC"/>
    <w:rsid w:val="31D818C2"/>
    <w:rsid w:val="31FF23D8"/>
    <w:rsid w:val="32095BA4"/>
    <w:rsid w:val="33D727B9"/>
    <w:rsid w:val="346A146F"/>
    <w:rsid w:val="38FD61FF"/>
    <w:rsid w:val="3C431E71"/>
    <w:rsid w:val="3D3F665C"/>
    <w:rsid w:val="3D9B09FE"/>
    <w:rsid w:val="3E003CC5"/>
    <w:rsid w:val="3E32787D"/>
    <w:rsid w:val="409E31C1"/>
    <w:rsid w:val="40EB41B1"/>
    <w:rsid w:val="4257422A"/>
    <w:rsid w:val="426D4188"/>
    <w:rsid w:val="42777639"/>
    <w:rsid w:val="43212D6D"/>
    <w:rsid w:val="43F04AA8"/>
    <w:rsid w:val="44165E87"/>
    <w:rsid w:val="443A0222"/>
    <w:rsid w:val="44A66E50"/>
    <w:rsid w:val="45BE0AE8"/>
    <w:rsid w:val="45DE1853"/>
    <w:rsid w:val="476A3D70"/>
    <w:rsid w:val="49916B26"/>
    <w:rsid w:val="499C10CB"/>
    <w:rsid w:val="4A912373"/>
    <w:rsid w:val="4AB229F5"/>
    <w:rsid w:val="4C554A15"/>
    <w:rsid w:val="4CBF18E3"/>
    <w:rsid w:val="4E7F1263"/>
    <w:rsid w:val="4F861D70"/>
    <w:rsid w:val="508D2578"/>
    <w:rsid w:val="50B05538"/>
    <w:rsid w:val="51AF618C"/>
    <w:rsid w:val="522F4D5F"/>
    <w:rsid w:val="537A33C4"/>
    <w:rsid w:val="53C128F0"/>
    <w:rsid w:val="543E39B0"/>
    <w:rsid w:val="551346E4"/>
    <w:rsid w:val="563B39DC"/>
    <w:rsid w:val="56BD08D3"/>
    <w:rsid w:val="5807522A"/>
    <w:rsid w:val="58352B0B"/>
    <w:rsid w:val="5A986980"/>
    <w:rsid w:val="5AD51B8C"/>
    <w:rsid w:val="5D2E53B2"/>
    <w:rsid w:val="5E0D7FE1"/>
    <w:rsid w:val="5E7D4CE1"/>
    <w:rsid w:val="60670DE9"/>
    <w:rsid w:val="606E2828"/>
    <w:rsid w:val="610411B4"/>
    <w:rsid w:val="62652371"/>
    <w:rsid w:val="62905D71"/>
    <w:rsid w:val="62AA3B07"/>
    <w:rsid w:val="62B334C4"/>
    <w:rsid w:val="63220F38"/>
    <w:rsid w:val="63AF45FA"/>
    <w:rsid w:val="63E01DCA"/>
    <w:rsid w:val="64AD26FA"/>
    <w:rsid w:val="651F069D"/>
    <w:rsid w:val="65EF0591"/>
    <w:rsid w:val="665839A2"/>
    <w:rsid w:val="66D0187F"/>
    <w:rsid w:val="69FD7ECE"/>
    <w:rsid w:val="6A74017A"/>
    <w:rsid w:val="6AA32653"/>
    <w:rsid w:val="6AA50D17"/>
    <w:rsid w:val="6B8277AA"/>
    <w:rsid w:val="6CE30E64"/>
    <w:rsid w:val="6D677427"/>
    <w:rsid w:val="6E3043BF"/>
    <w:rsid w:val="6E530366"/>
    <w:rsid w:val="6EA638D0"/>
    <w:rsid w:val="6EBB0573"/>
    <w:rsid w:val="70DA39FD"/>
    <w:rsid w:val="71E61ABB"/>
    <w:rsid w:val="72527C6A"/>
    <w:rsid w:val="72731CF3"/>
    <w:rsid w:val="727B7E55"/>
    <w:rsid w:val="72F1531C"/>
    <w:rsid w:val="738440FE"/>
    <w:rsid w:val="74B4765F"/>
    <w:rsid w:val="75B52D7D"/>
    <w:rsid w:val="76197FCB"/>
    <w:rsid w:val="77AD1768"/>
    <w:rsid w:val="791456EC"/>
    <w:rsid w:val="794538C2"/>
    <w:rsid w:val="79D804CD"/>
    <w:rsid w:val="7AAF5021"/>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952</Words>
  <Characters>5433</Characters>
  <Lines>45</Lines>
  <Paragraphs>12</Paragraphs>
  <TotalTime>4</TotalTime>
  <ScaleCrop>false</ScaleCrop>
  <LinksUpToDate>false</LinksUpToDate>
  <CharactersWithSpaces>6373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森林</cp:lastModifiedBy>
  <dcterms:modified xsi:type="dcterms:W3CDTF">2021-06-07T02:29:42Z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E80CD25A29E94F59930711AA284C74A0</vt:lpwstr>
  </property>
</Properties>
</file>