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-817245</wp:posOffset>
            </wp:positionH>
            <wp:positionV relativeFrom="paragraph">
              <wp:posOffset>-935355</wp:posOffset>
            </wp:positionV>
            <wp:extent cx="7359650" cy="10430510"/>
            <wp:effectExtent l="0" t="0" r="6350" b="8890"/>
            <wp:wrapNone/>
            <wp:docPr id="2" name="图片 2" descr="扫描全能王 2021-06-01 16.4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1 16.44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1043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0098-2019-2021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秦赫艺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查，编号135708  巴氏硬度计，2020年10月28日经山东省计量科学研究院校准，未对其进行有效性确认。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7.1.1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条的要求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✔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质检部立刻对该计量器具按照计量要求进行计量确认，并举一反三对所有计量要求进行确认。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F0AF1"/>
    <w:rsid w:val="5EF64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2021-06-01T12:18:34Z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EBCBC5832F944694A9D648F7CA149F56</vt:lpwstr>
  </property>
</Properties>
</file>