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325"/>
        <w:gridCol w:w="1228"/>
        <w:gridCol w:w="6"/>
        <w:gridCol w:w="567"/>
        <w:gridCol w:w="1034"/>
        <w:gridCol w:w="208"/>
        <w:gridCol w:w="75"/>
        <w:gridCol w:w="101"/>
        <w:gridCol w:w="589"/>
        <w:gridCol w:w="261"/>
        <w:gridCol w:w="325"/>
        <w:gridCol w:w="1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重庆铭弘工程塑料制品有限公司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重庆市江津区珞璜工业园B区中兴大道二路7号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张康明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023-86175883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  <w:r>
              <w:rPr>
                <w:rFonts w:hint="eastAsia"/>
              </w:rPr>
              <w:t>张康明</w:t>
            </w:r>
          </w:p>
        </w:tc>
        <w:tc>
          <w:tcPr>
            <w:tcW w:w="169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bookmarkStart w:id="17" w:name="_GoBack"/>
            <w:r>
              <w:rPr>
                <w:sz w:val="20"/>
              </w:rPr>
              <w:t>0018-2019-Q-2021</w:t>
            </w:r>
            <w:bookmarkEnd w:id="8"/>
            <w:bookmarkEnd w:id="17"/>
          </w:p>
        </w:tc>
        <w:tc>
          <w:tcPr>
            <w:tcW w:w="170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质量管理体系：第（2）次监督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2" w:leftChars="-45" w:hanging="200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2" w:leftChars="-45" w:hanging="200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 (Q第（2）次监督)。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Q：塑料包装桶的生产（需生产许可证的除外）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E：塑料包装桶的生产（需生产许可证的除外）所涉及场所的相关环境管理活动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O：塑料包装桶的生产（需生产许可证的除外）所涉及场所的相关职业健康安全管理活动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Q：14.02.02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E：14.02.02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O：14.02.02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2021年05月31日 上午至2021年05月31日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20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Q:14.02.02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E:14.02.02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O:14.02.02</w:t>
            </w: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E:14.02.02</w:t>
            </w: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Q:14.02.02</w:t>
            </w: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83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20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文平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2021.5.28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411"/>
        <w:gridCol w:w="861"/>
        <w:gridCol w:w="5868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41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86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586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5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31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日</w:t>
            </w:r>
          </w:p>
        </w:tc>
        <w:tc>
          <w:tcPr>
            <w:tcW w:w="141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8:00-8:30</w:t>
            </w:r>
          </w:p>
        </w:tc>
        <w:tc>
          <w:tcPr>
            <w:tcW w:w="6729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首次会议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文平、杨珍全、冉景洲、张心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11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8:30-16:00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（午休12:00-13:00）</w:t>
            </w:r>
          </w:p>
        </w:tc>
        <w:tc>
          <w:tcPr>
            <w:tcW w:w="86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管理层</w:t>
            </w:r>
          </w:p>
        </w:tc>
        <w:tc>
          <w:tcPr>
            <w:tcW w:w="5868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QMS-2015、冉景洲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总则；7.1.2人员；7.1.6组织知识；7.4沟通；9.1.1监测、分析和评价总则；9.2内部审核；9.3管理评审；10.1改进 总则；10.3持续改进；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：冉景洲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4.1组织及其环境;4.2相关方需求与期望;4.3确定体系范围;4.4体系;5.1领导作用与承诺;5.2方针;5.3组织的角色、职责和权限；5.4员工参与和协商；6.1应对风险和机遇的措施；6.1.4措施的策划；6.2目标及其实现的策划；7.1资源；7.4信息和沟通；9.1监视、测量、分析和评价；9.2内部审核；9.3管理评审；10.1事件、不符合和纠正措施；10.2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资质的确认、管理体系变化情况、质量监督抽查情况、顾客对产品质量的投诉、认证证书及标识使用情况、上次不符合验证。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杨珍全、冉景洲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11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86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综合部</w:t>
            </w:r>
          </w:p>
        </w:tc>
        <w:tc>
          <w:tcPr>
            <w:tcW w:w="5868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7.2能力；7.3意识；7.4信息和沟通；7.5文件化信息；8.1运行策划和控制；8.2应急准备和响应；9.1监视、测量、分析与评估；9.1.2符合性评估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5.3组织的角色、职责和权限；6.1.2危险源辨识和职业安全风险评价；6.1.3法律法规要求和其他要求；6.2目标及其实现的策划；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11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861" w:type="dxa"/>
          </w:tcPr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生产部</w:t>
            </w:r>
          </w:p>
        </w:tc>
        <w:tc>
          <w:tcPr>
            <w:tcW w:w="5868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QMS-2015：张心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7.1.3基础设施；7.1.4过程运行环境；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7.1.5监视和测量设备； 8.1运行策划和控制；8.3设计开发控制； 8.5.1生产和服务提供的控制； 8.5.2标识和可追溯性（上次不符合验证）；8.5.3顾客或外部供方的财产；8.5.4防护；8.5.5交付后的活动；8.5.6更改控制，8.6产品和服务放行；8.7不合格输出的控制；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QMS-2015：文平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5.3组织的角色、职责和权限、6.2目标及其达成的策划；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EMS-2015：文平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文平、张心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11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861" w:type="dxa"/>
          </w:tcPr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综合部</w:t>
            </w:r>
          </w:p>
        </w:tc>
        <w:tc>
          <w:tcPr>
            <w:tcW w:w="5868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QMS-2015：杨珍全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/权限；6.2质量目标及其实现的策划；8.2</w:t>
            </w:r>
            <w:r>
              <w:rPr>
                <w:rFonts w:hint="eastAsia" w:ascii="宋体" w:hAnsi="宋体" w:cs="宋体"/>
                <w:sz w:val="18"/>
                <w:szCs w:val="18"/>
              </w:rPr>
              <w:t>产品和服务的要求；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8.4外部提供供方的控制； 9.1.2顾客满意；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11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16:00-16:30</w:t>
            </w:r>
          </w:p>
        </w:tc>
        <w:tc>
          <w:tcPr>
            <w:tcW w:w="6729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审核组内部沟通,并与受审核方沟通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文平、杨珍全、冉景洲、张心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11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16:30-17:00</w:t>
            </w:r>
          </w:p>
        </w:tc>
        <w:tc>
          <w:tcPr>
            <w:tcW w:w="6729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末次会议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文平、杨珍全、冉景洲、张心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1025" o:spid="_x0000_s1025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1AE6"/>
    <w:rsid w:val="00020977"/>
    <w:rsid w:val="001E2EDE"/>
    <w:rsid w:val="003302B1"/>
    <w:rsid w:val="00341AE6"/>
    <w:rsid w:val="004079BB"/>
    <w:rsid w:val="004F04CA"/>
    <w:rsid w:val="005A2819"/>
    <w:rsid w:val="0077004A"/>
    <w:rsid w:val="008C1CF6"/>
    <w:rsid w:val="00907808"/>
    <w:rsid w:val="00FB4740"/>
    <w:rsid w:val="00FC6178"/>
    <w:rsid w:val="01342D65"/>
    <w:rsid w:val="18483195"/>
    <w:rsid w:val="25854BD6"/>
    <w:rsid w:val="2D213090"/>
    <w:rsid w:val="411D0377"/>
    <w:rsid w:val="648009ED"/>
    <w:rsid w:val="71F871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500</Words>
  <Characters>2851</Characters>
  <Lines>23</Lines>
  <Paragraphs>6</Paragraphs>
  <TotalTime>181</TotalTime>
  <ScaleCrop>false</ScaleCrop>
  <LinksUpToDate>false</LinksUpToDate>
  <CharactersWithSpaces>3345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小冉</cp:lastModifiedBy>
  <dcterms:modified xsi:type="dcterms:W3CDTF">2021-05-31T06:53:00Z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