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sz w:val="24"/>
                <w:szCs w:val="24"/>
                <w:lang w:val="en-US" w:eastAsia="zh-CN"/>
              </w:rPr>
              <w:t>杜红</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席雨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，审核时间：</w:t>
            </w:r>
            <w:r>
              <w:rPr>
                <w:rFonts w:hint="eastAsia"/>
                <w:sz w:val="24"/>
                <w:szCs w:val="24"/>
                <w:lang w:val="en-US" w:eastAsia="zh-CN"/>
              </w:rPr>
              <w:t>2021年6月3日上午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sz w:val="18"/>
                <w:szCs w:val="18"/>
              </w:rPr>
              <w:t>EMS-2015 ：5.3组织的角色、职责和权限；6.2目标及其达成的策划；7.4沟通；</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供销部</w:t>
            </w:r>
            <w:r>
              <w:rPr>
                <w:rFonts w:hint="eastAsia" w:ascii="宋体" w:hAns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供销部</w:t>
            </w:r>
            <w:r>
              <w:rPr>
                <w:rFonts w:hint="eastAsia" w:ascii="宋体" w:hAnsi="宋体"/>
                <w:szCs w:val="21"/>
              </w:rPr>
              <w:t>环境目标：      考核情况（</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月-2021年</w:t>
            </w:r>
            <w:r>
              <w:rPr>
                <w:rFonts w:hint="eastAsia" w:ascii="宋体" w:hAnsi="宋体"/>
                <w:szCs w:val="21"/>
                <w:lang w:val="en-US" w:eastAsia="zh-CN"/>
              </w:rPr>
              <w:t>5</w:t>
            </w:r>
            <w:r>
              <w:rPr>
                <w:rFonts w:hint="eastAsia" w:ascii="宋体" w:hAnsi="宋体"/>
                <w:szCs w:val="21"/>
                <w:lang w:eastAsia="zh-CN"/>
              </w:rPr>
              <w:t>月</w:t>
            </w:r>
            <w:r>
              <w:rPr>
                <w:rFonts w:hint="eastAsia" w:ascii="宋体" w:hAnsi="宋体"/>
                <w:szCs w:val="21"/>
              </w:rPr>
              <w:t>）</w:t>
            </w:r>
          </w:p>
          <w:p>
            <w:pPr>
              <w:spacing w:line="400" w:lineRule="exact"/>
              <w:rPr>
                <w:rFonts w:hint="eastAsia" w:ascii="宋体" w:hAnsi="宋体" w:eastAsia="宋体" w:cs="Arial"/>
                <w:iCs/>
                <w:szCs w:val="21"/>
                <w:highlight w:val="green"/>
                <w:lang w:eastAsia="zh-CN"/>
              </w:rPr>
            </w:pPr>
            <w:r>
              <w:rPr>
                <w:rFonts w:hint="eastAsia" w:ascii="宋体" w:hAnsi="宋体" w:eastAsia="宋体" w:cs="Arial"/>
                <w:iCs/>
                <w:szCs w:val="21"/>
                <w:highlight w:val="green"/>
                <w:lang w:eastAsia="zh-CN"/>
              </w:rPr>
              <w:t xml:space="preserve">1)固废合规排放率100％ ； </w:t>
            </w:r>
            <w:r>
              <w:rPr>
                <w:rFonts w:hint="eastAsia" w:ascii="宋体" w:hAnsi="宋体" w:eastAsia="宋体" w:cs="Arial"/>
                <w:iCs/>
                <w:szCs w:val="21"/>
                <w:highlight w:val="green"/>
                <w:lang w:val="en-US" w:eastAsia="zh-CN"/>
              </w:rPr>
              <w:t xml:space="preserve">  </w:t>
            </w:r>
            <w:r>
              <w:rPr>
                <w:rFonts w:hint="eastAsia" w:ascii="宋体" w:hAnsi="宋体" w:eastAsia="宋体" w:cs="Arial"/>
                <w:iCs/>
                <w:szCs w:val="21"/>
                <w:highlight w:val="green"/>
                <w:lang w:eastAsia="zh-CN"/>
              </w:rPr>
              <w:t xml:space="preserve"> </w:t>
            </w:r>
            <w:r>
              <w:rPr>
                <w:rFonts w:hint="eastAsia" w:ascii="宋体" w:hAnsi="宋体" w:eastAsia="宋体" w:cs="Arial"/>
                <w:iCs/>
                <w:szCs w:val="21"/>
                <w:highlight w:val="green"/>
                <w:lang w:val="en-US" w:eastAsia="zh-CN"/>
              </w:rPr>
              <w:t xml:space="preserve">           实测：</w:t>
            </w:r>
            <w:r>
              <w:rPr>
                <w:rFonts w:hint="eastAsia" w:ascii="宋体" w:hAnsi="宋体" w:eastAsia="宋体" w:cs="Arial"/>
                <w:iCs/>
                <w:szCs w:val="21"/>
                <w:highlight w:val="green"/>
                <w:lang w:eastAsia="zh-CN"/>
              </w:rPr>
              <w:t>100%</w:t>
            </w:r>
          </w:p>
          <w:p>
            <w:pPr>
              <w:spacing w:line="400" w:lineRule="exact"/>
              <w:rPr>
                <w:rFonts w:hint="eastAsia" w:ascii="宋体" w:hAnsi="宋体" w:eastAsia="宋体" w:cs="Arial"/>
                <w:iCs/>
                <w:szCs w:val="21"/>
                <w:highlight w:val="green"/>
                <w:lang w:eastAsia="zh-CN"/>
              </w:rPr>
            </w:pPr>
            <w:r>
              <w:rPr>
                <w:rFonts w:hint="eastAsia" w:ascii="宋体" w:hAnsi="宋体" w:eastAsia="宋体" w:cs="Arial"/>
                <w:iCs/>
                <w:szCs w:val="21"/>
                <w:highlight w:val="green"/>
                <w:lang w:eastAsia="zh-CN"/>
              </w:rPr>
              <w:t>2)火灾发生为0；                        实测： 零</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w:t>
            </w:r>
            <w:r>
              <w:rPr>
                <w:rFonts w:hint="eastAsia" w:ascii="宋体" w:hAnsi="宋体" w:cs="宋体"/>
                <w:szCs w:val="21"/>
                <w:lang w:val="en-US" w:eastAsia="zh-CN"/>
              </w:rPr>
              <w:t>5</w:t>
            </w:r>
            <w:r>
              <w:rPr>
                <w:rFonts w:hint="eastAsia" w:ascii="宋体" w:hAnsi="宋体" w:cs="宋体"/>
                <w:szCs w:val="21"/>
                <w:lang w:eastAsia="zh-CN"/>
              </w:rPr>
              <w:t>月供销部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ascii="宋体" w:hAnsi="宋体" w:cs="新宋体"/>
                <w:szCs w:val="21"/>
              </w:rPr>
            </w:pPr>
          </w:p>
        </w:tc>
        <w:tc>
          <w:tcPr>
            <w:tcW w:w="10004" w:type="dxa"/>
          </w:tcPr>
          <w:p>
            <w:pPr>
              <w:pStyle w:val="9"/>
              <w:spacing w:line="400" w:lineRule="exact"/>
              <w:rPr>
                <w:sz w:val="21"/>
                <w:szCs w:val="21"/>
              </w:rPr>
            </w:pPr>
            <w:r>
              <w:rPr>
                <w:rFonts w:hint="eastAsia"/>
                <w:sz w:val="21"/>
                <w:szCs w:val="21"/>
              </w:rPr>
              <w:t>---《信息</w:t>
            </w:r>
            <w:r>
              <w:rPr>
                <w:rFonts w:hint="eastAsia"/>
                <w:sz w:val="21"/>
                <w:szCs w:val="21"/>
                <w:lang w:eastAsia="zh-CN"/>
              </w:rPr>
              <w:t>沟通</w:t>
            </w:r>
            <w:r>
              <w:rPr>
                <w:rFonts w:hint="eastAsia"/>
                <w:sz w:val="21"/>
                <w:szCs w:val="21"/>
              </w:rPr>
              <w:t>与协商控制程序》规定了公司内外信息交流、协商的对象、方式、记录等。</w:t>
            </w:r>
          </w:p>
          <w:p>
            <w:pPr>
              <w:pStyle w:val="9"/>
              <w:spacing w:line="400" w:lineRule="exact"/>
              <w:ind w:firstLine="420" w:firstLineChars="200"/>
              <w:rPr>
                <w:sz w:val="21"/>
                <w:szCs w:val="21"/>
              </w:rPr>
            </w:pPr>
            <w:r>
              <w:rPr>
                <w:rFonts w:hint="eastAsia"/>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sz w:val="21"/>
                <w:szCs w:val="21"/>
              </w:rPr>
              <w:t>外部，对顾客等相关方进行了管理方针、产品使用环保要求的沟通，主要通过网络、交流及产品说明书、合同等方式进行，并达成一致性意见实施有效控制。</w:t>
            </w:r>
          </w:p>
          <w:p>
            <w:pPr>
              <w:spacing w:line="400" w:lineRule="exact"/>
            </w:pPr>
            <w:r>
              <w:rPr>
                <w:rFonts w:hint="eastAsia"/>
              </w:rPr>
              <w:t>外部交流主要通过设备维修合同和客服热线、传真、信函等方式进行。</w:t>
            </w:r>
          </w:p>
          <w:p>
            <w:pPr>
              <w:widowControl/>
              <w:spacing w:line="400" w:lineRule="atLeast"/>
              <w:ind w:firstLine="315" w:firstLineChars="150"/>
            </w:pPr>
            <w:r>
              <w:rPr>
                <w:rFonts w:hint="eastAsia"/>
              </w:rPr>
              <w:t>查见：与顾客</w:t>
            </w:r>
            <w:r>
              <w:rPr>
                <w:rFonts w:hint="eastAsia"/>
                <w:lang w:eastAsia="zh-CN"/>
              </w:rPr>
              <w:t>和供应商的</w:t>
            </w:r>
            <w:r>
              <w:rPr>
                <w:rFonts w:hint="eastAsia"/>
              </w:rPr>
              <w:t>沟通信息：</w:t>
            </w:r>
          </w:p>
          <w:p>
            <w:pPr>
              <w:numPr>
                <w:ilvl w:val="0"/>
                <w:numId w:val="1"/>
              </w:numPr>
              <w:spacing w:line="360" w:lineRule="auto"/>
            </w:pPr>
            <w:r>
              <w:rPr>
                <w:rFonts w:hint="eastAsia"/>
              </w:rPr>
              <w:t>与</w:t>
            </w:r>
            <w:r>
              <w:rPr>
                <w:rFonts w:hint="eastAsia"/>
                <w:lang w:val="en-US" w:eastAsia="zh-CN"/>
              </w:rPr>
              <w:t>重庆安盛钾业有限公司2021年3月10日</w:t>
            </w:r>
            <w:r>
              <w:rPr>
                <w:rFonts w:hint="eastAsia"/>
              </w:rPr>
              <w:t>签定的</w:t>
            </w:r>
            <w:r>
              <w:rPr>
                <w:rFonts w:hint="eastAsia"/>
                <w:lang w:val="en-US" w:eastAsia="zh-CN"/>
              </w:rPr>
              <w:t>纺织袋</w:t>
            </w:r>
            <w:r>
              <w:rPr>
                <w:rFonts w:hint="eastAsia"/>
              </w:rPr>
              <w:t>销售合同。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1"/>
              </w:numPr>
              <w:spacing w:line="360" w:lineRule="auto"/>
            </w:pPr>
            <w:r>
              <w:rPr>
                <w:rFonts w:hint="eastAsia"/>
              </w:rPr>
              <w:t>与</w:t>
            </w:r>
            <w:r>
              <w:rPr>
                <w:rFonts w:hint="eastAsia"/>
                <w:lang w:val="en-US" w:eastAsia="zh-CN"/>
              </w:rPr>
              <w:t>重庆浩润包装有限责任公司2021</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日签定的</w:t>
            </w:r>
            <w:r>
              <w:rPr>
                <w:rFonts w:hint="eastAsia"/>
                <w:lang w:val="en-US" w:eastAsia="zh-CN"/>
              </w:rPr>
              <w:t>纺织袋、集装袋销售</w:t>
            </w:r>
            <w:r>
              <w:rPr>
                <w:rFonts w:hint="eastAsia"/>
              </w:rPr>
              <w:t>合同。</w:t>
            </w:r>
          </w:p>
          <w:p>
            <w:pPr>
              <w:spacing w:line="360" w:lineRule="auto"/>
              <w:rPr>
                <w:rFonts w:hint="eastAsia"/>
              </w:rPr>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1"/>
              </w:numPr>
              <w:spacing w:line="360" w:lineRule="auto"/>
            </w:pPr>
            <w:r>
              <w:rPr>
                <w:rFonts w:hint="eastAsia"/>
              </w:rPr>
              <w:t>与</w:t>
            </w:r>
            <w:r>
              <w:rPr>
                <w:rFonts w:hint="eastAsia"/>
                <w:lang w:val="en-US" w:eastAsia="zh-CN"/>
              </w:rPr>
              <w:t>重庆鑫富化工有限公司2021</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日签定的</w:t>
            </w:r>
            <w:r>
              <w:rPr>
                <w:rFonts w:hint="eastAsia"/>
                <w:lang w:val="en-US" w:eastAsia="zh-CN"/>
              </w:rPr>
              <w:t>纺织袋采购</w:t>
            </w:r>
            <w:r>
              <w:rPr>
                <w:rFonts w:hint="eastAsia"/>
              </w:rPr>
              <w:t>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1"/>
              </w:numPr>
              <w:spacing w:line="360" w:lineRule="auto"/>
            </w:pPr>
            <w:r>
              <w:rPr>
                <w:rFonts w:hint="eastAsia"/>
              </w:rPr>
              <w:t>与</w:t>
            </w:r>
            <w:r>
              <w:rPr>
                <w:rFonts w:hint="eastAsia"/>
                <w:lang w:val="en-US" w:eastAsia="zh-CN"/>
              </w:rPr>
              <w:t>云阳盐化有限公司2021</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日签定的</w:t>
            </w:r>
            <w:r>
              <w:rPr>
                <w:rFonts w:hint="eastAsia"/>
                <w:lang w:val="en-US" w:eastAsia="zh-CN"/>
              </w:rPr>
              <w:t>纺织袋</w:t>
            </w:r>
            <w:r>
              <w:rPr>
                <w:rFonts w:hint="eastAsia"/>
              </w:rPr>
              <w:t>合同。</w:t>
            </w:r>
          </w:p>
          <w:p>
            <w:pPr>
              <w:spacing w:line="360" w:lineRule="auto"/>
              <w:rPr>
                <w:rFonts w:hint="eastAsia"/>
              </w:rPr>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pStyle w:val="2"/>
              <w:ind w:firstLine="230" w:firstLineChars="100"/>
              <w:rPr>
                <w:color w:val="auto"/>
                <w:highlight w:val="none"/>
              </w:rPr>
            </w:pPr>
            <w:r>
              <w:rPr>
                <w:rFonts w:hint="eastAsia"/>
                <w:color w:val="auto"/>
                <w:szCs w:val="21"/>
                <w:highlight w:val="none"/>
              </w:rPr>
              <w:t>查供方管理：查</w:t>
            </w:r>
            <w:r>
              <w:rPr>
                <w:rFonts w:hint="eastAsia"/>
                <w:color w:val="auto"/>
                <w:szCs w:val="21"/>
                <w:highlight w:val="none"/>
                <w:lang w:val="en-US" w:eastAsia="zh-CN"/>
              </w:rPr>
              <w:t>材料</w:t>
            </w:r>
            <w:r>
              <w:rPr>
                <w:rFonts w:hint="eastAsia"/>
                <w:color w:val="auto"/>
                <w:szCs w:val="21"/>
                <w:highlight w:val="none"/>
              </w:rPr>
              <w:t>供方及采购管理，查供方名录：供货商：</w:t>
            </w:r>
            <w:r>
              <w:rPr>
                <w:rFonts w:hint="eastAsia" w:ascii="宋体" w:hAnsi="宋体" w:cs="宋体"/>
                <w:color w:val="auto"/>
                <w:sz w:val="21"/>
                <w:szCs w:val="21"/>
                <w:highlight w:val="none"/>
              </w:rPr>
              <w:t>重庆天辉化工有限公司</w:t>
            </w:r>
            <w:r>
              <w:rPr>
                <w:rFonts w:hint="eastAsia"/>
                <w:color w:val="auto"/>
                <w:szCs w:val="21"/>
                <w:highlight w:val="none"/>
              </w:rPr>
              <w:t>（聚乙烯）；宁波神塑化工有限公司</w:t>
            </w:r>
            <w:r>
              <w:rPr>
                <w:rFonts w:hint="eastAsia"/>
                <w:color w:val="auto"/>
                <w:szCs w:val="21"/>
                <w:highlight w:val="none"/>
                <w:lang w:eastAsia="zh-CN"/>
              </w:rPr>
              <w:t>（聚丙烯）</w:t>
            </w:r>
            <w:r>
              <w:rPr>
                <w:rFonts w:hint="eastAsia"/>
                <w:color w:val="auto"/>
                <w:szCs w:val="21"/>
                <w:highlight w:val="none"/>
              </w:rPr>
              <w:t>。查供方评价资料：提供有供方营业执照，</w:t>
            </w:r>
            <w:r>
              <w:rPr>
                <w:rFonts w:hint="eastAsia"/>
                <w:color w:val="auto"/>
                <w:szCs w:val="21"/>
                <w:highlight w:val="none"/>
                <w:lang w:val="en-US" w:eastAsia="zh-CN"/>
              </w:rPr>
              <w:t>产品检测报告等</w:t>
            </w:r>
            <w:r>
              <w:rPr>
                <w:rFonts w:hint="eastAsia"/>
                <w:color w:val="auto"/>
                <w:szCs w:val="21"/>
                <w:highlight w:val="none"/>
              </w:rPr>
              <w:t>，符合评价要求。采购信息以年度合同和计划单形式明确，明确了资质要求</w:t>
            </w:r>
            <w:r>
              <w:rPr>
                <w:rFonts w:hint="eastAsia"/>
                <w:color w:val="auto"/>
                <w:szCs w:val="21"/>
                <w:highlight w:val="none"/>
                <w:lang w:eastAsia="zh-CN"/>
              </w:rPr>
              <w:t>、</w:t>
            </w:r>
            <w:r>
              <w:rPr>
                <w:rFonts w:hint="eastAsia"/>
                <w:color w:val="auto"/>
                <w:szCs w:val="21"/>
                <w:highlight w:val="none"/>
              </w:rPr>
              <w:t>进货验证项目等。查聚乙烯、</w:t>
            </w:r>
            <w:r>
              <w:rPr>
                <w:rFonts w:hint="eastAsia"/>
                <w:color w:val="auto"/>
                <w:szCs w:val="21"/>
                <w:highlight w:val="none"/>
                <w:lang w:eastAsia="zh-CN"/>
              </w:rPr>
              <w:t>聚丙烯</w:t>
            </w:r>
            <w:r>
              <w:rPr>
                <w:rFonts w:hint="eastAsia"/>
                <w:color w:val="auto"/>
                <w:szCs w:val="21"/>
                <w:highlight w:val="none"/>
                <w:lang w:val="en-US" w:eastAsia="zh-CN"/>
              </w:rPr>
              <w:t>等</w:t>
            </w:r>
            <w:r>
              <w:rPr>
                <w:rFonts w:hint="eastAsia"/>
                <w:color w:val="auto"/>
                <w:szCs w:val="21"/>
                <w:highlight w:val="none"/>
              </w:rPr>
              <w:t>验收符合要求。</w:t>
            </w:r>
          </w:p>
          <w:p>
            <w:pPr>
              <w:pStyle w:val="13"/>
            </w:pPr>
          </w:p>
          <w:p>
            <w:pPr>
              <w:spacing w:line="360" w:lineRule="auto"/>
            </w:pPr>
            <w:r>
              <w:rPr>
                <w:rFonts w:hint="eastAsia"/>
              </w:rPr>
              <w:t>查见内部交流主要通过直接面谈、会议、文件、培训方式；</w:t>
            </w:r>
          </w:p>
          <w:p>
            <w:pPr>
              <w:widowControl/>
              <w:spacing w:line="400" w:lineRule="atLeast"/>
              <w:ind w:firstLine="210" w:firstLineChars="100"/>
            </w:pPr>
            <w:r>
              <w:rPr>
                <w:rFonts w:hint="eastAsia"/>
              </w:rPr>
              <w:t>1）告知部门员工：环境管理者代表</w:t>
            </w:r>
            <w:r>
              <w:rPr>
                <w:rFonts w:hint="eastAsia"/>
                <w:lang w:val="en-US" w:eastAsia="zh-CN"/>
              </w:rPr>
              <w:t>席雨</w:t>
            </w:r>
            <w:r>
              <w:rPr>
                <w:rFonts w:hint="eastAsia"/>
              </w:rPr>
              <w:t>和职业健康安全事务代表</w:t>
            </w:r>
            <w:r>
              <w:rPr>
                <w:rFonts w:hint="eastAsia"/>
                <w:lang w:val="en-US" w:eastAsia="zh-CN"/>
              </w:rPr>
              <w:t>周红全</w:t>
            </w:r>
            <w:r>
              <w:rPr>
                <w:rFonts w:hint="eastAsia"/>
              </w:rPr>
              <w:t>。</w:t>
            </w:r>
          </w:p>
          <w:p>
            <w:pPr>
              <w:widowControl/>
              <w:spacing w:line="400" w:lineRule="atLeast"/>
              <w:ind w:firstLine="315" w:firstLineChars="150"/>
            </w:pPr>
            <w:r>
              <w:rPr>
                <w:rFonts w:hint="eastAsia"/>
              </w:rPr>
              <w:t>2）告知部门员工：环境及职业健康安全管理体系建立的依据、标准和意义；</w:t>
            </w:r>
          </w:p>
          <w:p>
            <w:pPr>
              <w:widowControl/>
              <w:spacing w:line="400" w:lineRule="atLeast"/>
              <w:ind w:firstLine="315" w:firstLineChars="150"/>
            </w:pPr>
            <w:r>
              <w:rPr>
                <w:rFonts w:hint="eastAsia"/>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pPr>
            <w:r>
              <w:rPr>
                <w:rFonts w:hint="eastAsia"/>
              </w:rPr>
              <w:t>4）将环境管理、劳动保护要求、安全要求和意义作为新员工岗前培训内容。</w:t>
            </w:r>
          </w:p>
          <w:p>
            <w:pPr>
              <w:widowControl/>
              <w:jc w:val="left"/>
              <w:rPr>
                <w:rFonts w:hint="eastAsia"/>
              </w:rPr>
            </w:pPr>
            <w:r>
              <w:rPr>
                <w:rFonts w:hint="eastAsia"/>
              </w:rPr>
              <w:t>审核时未发现有客户投诉和环境安全违规情况发生。</w:t>
            </w:r>
          </w:p>
          <w:p>
            <w:pPr>
              <w:pStyle w:val="3"/>
              <w:ind w:left="0" w:leftChars="0" w:firstLine="0" w:firstLineChars="0"/>
              <w:rPr>
                <w:rFonts w:hint="default"/>
                <w:b/>
                <w:sz w:val="20"/>
                <w:lang w:val="en-US" w:eastAsia="zh-CN"/>
              </w:rPr>
            </w:pP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sz w:val="24"/>
                <w:szCs w:val="24"/>
                <w:lang w:val="en-US" w:eastAsia="zh-CN"/>
              </w:rPr>
              <w:t>杜红</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席雨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  审核时间：</w:t>
            </w:r>
            <w:r>
              <w:rPr>
                <w:rFonts w:hint="eastAsia"/>
                <w:sz w:val="24"/>
                <w:szCs w:val="24"/>
                <w:lang w:eastAsia="zh-CN"/>
              </w:rPr>
              <w:t>2021年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3</w:t>
            </w:r>
            <w:r>
              <w:rPr>
                <w:rFonts w:hint="eastAsia"/>
                <w:sz w:val="24"/>
                <w:szCs w:val="24"/>
                <w:lang w:eastAsia="zh-CN"/>
              </w:rPr>
              <w:t>日</w:t>
            </w:r>
            <w:r>
              <w:rPr>
                <w:rFonts w:hint="eastAsia"/>
                <w:sz w:val="24"/>
                <w:szCs w:val="24"/>
                <w:lang w:val="en-US"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EMS-2015：6.1.2环境因素；8.1运行策划和控制；8.2应急准备和响应</w:t>
            </w:r>
          </w:p>
          <w:p>
            <w:pPr>
              <w:rPr>
                <w:sz w:val="24"/>
                <w:szCs w:val="24"/>
              </w:rPr>
            </w:pPr>
            <w:r>
              <w:rPr>
                <w:rFonts w:hint="eastAsia" w:ascii="宋体" w:hAnsi="宋体" w:cs="新宋体"/>
                <w:sz w:val="18"/>
                <w:szCs w:val="18"/>
              </w:rPr>
              <w:t>ISO45001:2018：5.3组织的角色、职责和权限；6.1.2危险源辨识和职业安全风险评价；6.2目标及其实现的策划；7.4信息和沟通</w:t>
            </w:r>
            <w:r>
              <w:rPr>
                <w:rFonts w:hint="eastAsia" w:ascii="宋体" w:hAnsi="宋体" w:cs="新宋体"/>
                <w:sz w:val="18"/>
                <w:szCs w:val="18"/>
                <w:lang w:val="en-US" w:eastAsia="zh-CN"/>
              </w:rPr>
              <w:t>；</w:t>
            </w:r>
            <w:r>
              <w:rPr>
                <w:rFonts w:hint="eastAsia" w:ascii="宋体" w:hAnsi="宋体" w:cs="新宋体"/>
                <w:sz w:val="18"/>
                <w:szCs w:val="18"/>
              </w:rPr>
              <w:t>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供销部</w:t>
            </w:r>
            <w:r>
              <w:rPr>
                <w:rFonts w:hint="eastAsia" w:ascii="宋体" w:hAns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供销部</w:t>
            </w:r>
            <w:r>
              <w:rPr>
                <w:rFonts w:hint="eastAsia" w:ascii="宋体" w:hAnsi="宋体"/>
                <w:szCs w:val="21"/>
              </w:rPr>
              <w:t>职业健康安全目标：      考核情况（</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月-2021年</w:t>
            </w:r>
            <w:r>
              <w:rPr>
                <w:rFonts w:hint="eastAsia" w:ascii="宋体" w:hAnsi="宋体"/>
                <w:szCs w:val="21"/>
                <w:lang w:val="en-US" w:eastAsia="zh-CN"/>
              </w:rPr>
              <w:t>3</w:t>
            </w:r>
            <w:r>
              <w:rPr>
                <w:rFonts w:hint="eastAsia" w:ascii="宋体" w:hAnsi="宋体"/>
                <w:szCs w:val="21"/>
                <w:lang w:eastAsia="zh-CN"/>
              </w:rPr>
              <w:t>月、</w:t>
            </w:r>
            <w:r>
              <w:rPr>
                <w:rFonts w:hint="eastAsia" w:ascii="宋体" w:hAnsi="宋体"/>
                <w:szCs w:val="21"/>
                <w:lang w:val="en-US" w:eastAsia="zh-CN"/>
              </w:rPr>
              <w:t>考核频次：次/每季度</w:t>
            </w:r>
            <w:bookmarkStart w:id="0" w:name="_GoBack"/>
            <w:bookmarkEnd w:id="0"/>
            <w:r>
              <w:rPr>
                <w:rFonts w:hint="eastAsia" w:ascii="宋体" w:hAnsi="宋体"/>
                <w:szCs w:val="21"/>
              </w:rPr>
              <w:t>）</w:t>
            </w:r>
          </w:p>
          <w:p>
            <w:pPr>
              <w:spacing w:line="400" w:lineRule="exact"/>
              <w:rPr>
                <w:rFonts w:hint="eastAsia" w:ascii="宋体" w:hAnsi="宋体" w:eastAsia="宋体" w:cs="Arial"/>
                <w:iCs/>
                <w:szCs w:val="21"/>
                <w:lang w:eastAsia="zh-CN"/>
              </w:rPr>
            </w:pPr>
            <w:r>
              <w:rPr>
                <w:rFonts w:hint="eastAsia" w:ascii="宋体" w:hAnsi="宋体" w:eastAsia="宋体" w:cs="Arial"/>
                <w:iCs/>
                <w:szCs w:val="21"/>
                <w:lang w:eastAsia="zh-CN"/>
              </w:rPr>
              <w:t>1)火灾发生为</w:t>
            </w:r>
            <w:r>
              <w:rPr>
                <w:rFonts w:hint="eastAsia" w:ascii="宋体" w:hAnsi="宋体" w:cs="Arial"/>
                <w:iCs/>
                <w:szCs w:val="21"/>
                <w:lang w:val="en-US" w:eastAsia="zh-CN"/>
              </w:rPr>
              <w:t>零</w:t>
            </w:r>
            <w:r>
              <w:rPr>
                <w:rFonts w:hint="eastAsia" w:ascii="宋体" w:hAnsi="宋体" w:eastAsia="宋体" w:cs="Arial"/>
                <w:iCs/>
                <w:szCs w:val="21"/>
                <w:lang w:eastAsia="zh-CN"/>
              </w:rPr>
              <w:t>；                        实测</w:t>
            </w:r>
            <w:r>
              <w:rPr>
                <w:rFonts w:hint="eastAsia" w:ascii="宋体" w:hAnsi="宋体" w:cs="Arial"/>
                <w:iCs/>
                <w:szCs w:val="21"/>
                <w:lang w:eastAsia="zh-CN"/>
              </w:rPr>
              <w:t>：</w:t>
            </w:r>
            <w:r>
              <w:rPr>
                <w:rFonts w:hint="eastAsia" w:ascii="宋体" w:hAnsi="宋体" w:eastAsia="宋体" w:cs="Arial"/>
                <w:iCs/>
                <w:szCs w:val="21"/>
                <w:lang w:eastAsia="zh-CN"/>
              </w:rPr>
              <w:t>零</w:t>
            </w:r>
          </w:p>
          <w:p>
            <w:pPr>
              <w:spacing w:line="400" w:lineRule="exact"/>
              <w:rPr>
                <w:rFonts w:hint="default" w:ascii="宋体" w:hAnsi="宋体" w:eastAsia="宋体" w:cs="Arial"/>
                <w:iCs/>
                <w:szCs w:val="21"/>
                <w:lang w:val="en-US" w:eastAsia="zh-CN"/>
              </w:rPr>
            </w:pPr>
            <w:r>
              <w:rPr>
                <w:rFonts w:hint="eastAsia" w:ascii="宋体" w:hAnsi="宋体" w:cs="Arial"/>
                <w:iCs/>
                <w:szCs w:val="21"/>
                <w:lang w:val="en-US" w:eastAsia="zh-CN"/>
              </w:rPr>
              <w:t>2</w:t>
            </w:r>
            <w:r>
              <w:rPr>
                <w:rFonts w:hint="eastAsia" w:ascii="宋体" w:hAnsi="宋体" w:eastAsia="宋体" w:cs="Arial"/>
                <w:iCs/>
                <w:szCs w:val="21"/>
                <w:lang w:eastAsia="zh-CN"/>
              </w:rPr>
              <w:t xml:space="preserve">）固废处置合规率100%；              </w:t>
            </w:r>
            <w:r>
              <w:rPr>
                <w:rFonts w:hint="eastAsia" w:ascii="宋体" w:hAnsi="宋体" w:cs="Arial"/>
                <w:iCs/>
                <w:szCs w:val="21"/>
                <w:lang w:val="en-US" w:eastAsia="zh-CN"/>
              </w:rPr>
              <w:t xml:space="preserve">  </w:t>
            </w:r>
            <w:r>
              <w:rPr>
                <w:rFonts w:hint="eastAsia" w:ascii="宋体" w:hAnsi="宋体" w:eastAsia="宋体" w:cs="Arial"/>
                <w:iCs/>
                <w:szCs w:val="21"/>
                <w:lang w:eastAsia="zh-CN"/>
              </w:rPr>
              <w:t xml:space="preserve"> 实测</w:t>
            </w:r>
            <w:r>
              <w:rPr>
                <w:rFonts w:hint="eastAsia" w:ascii="宋体" w:hAnsi="宋体" w:cs="Arial"/>
                <w:iCs/>
                <w:szCs w:val="21"/>
                <w:lang w:eastAsia="zh-CN"/>
              </w:rPr>
              <w:t>：</w:t>
            </w:r>
            <w:r>
              <w:rPr>
                <w:rFonts w:hint="eastAsia" w:ascii="宋体" w:hAnsi="宋体" w:cs="Arial"/>
                <w:iCs/>
                <w:szCs w:val="21"/>
                <w:lang w:val="en-US" w:eastAsia="zh-CN"/>
              </w:rPr>
              <w:t>100%</w:t>
            </w:r>
          </w:p>
          <w:p>
            <w:pPr>
              <w:spacing w:line="400" w:lineRule="exact"/>
              <w:rPr>
                <w:rFonts w:hint="eastAsia" w:ascii="宋体" w:hAnsi="宋体" w:eastAsia="宋体" w:cs="Arial"/>
                <w:iCs/>
                <w:szCs w:val="21"/>
                <w:lang w:eastAsia="zh-CN"/>
              </w:rPr>
            </w:pPr>
            <w:r>
              <w:rPr>
                <w:rFonts w:hint="eastAsia" w:ascii="宋体" w:hAnsi="宋体" w:cs="Arial"/>
                <w:iCs/>
                <w:szCs w:val="21"/>
                <w:lang w:val="en-US" w:eastAsia="zh-CN"/>
              </w:rPr>
              <w:t>3</w:t>
            </w:r>
            <w:r>
              <w:rPr>
                <w:rFonts w:hint="eastAsia" w:ascii="宋体" w:hAnsi="宋体" w:eastAsia="宋体" w:cs="Arial"/>
                <w:iCs/>
                <w:szCs w:val="21"/>
                <w:lang w:eastAsia="zh-CN"/>
              </w:rPr>
              <w:t>）员工意外伤害为</w:t>
            </w:r>
            <w:r>
              <w:rPr>
                <w:rFonts w:hint="eastAsia" w:ascii="宋体" w:hAnsi="宋体" w:cs="Arial"/>
                <w:iCs/>
                <w:szCs w:val="21"/>
                <w:lang w:val="en-US" w:eastAsia="zh-CN"/>
              </w:rPr>
              <w:t>零</w:t>
            </w:r>
            <w:r>
              <w:rPr>
                <w:rFonts w:hint="eastAsia" w:ascii="宋体" w:hAnsi="宋体" w:eastAsia="宋体" w:cs="Arial"/>
                <w:iCs/>
                <w:szCs w:val="21"/>
                <w:lang w:eastAsia="zh-CN"/>
              </w:rPr>
              <w:t xml:space="preserve">；               </w:t>
            </w:r>
            <w:r>
              <w:rPr>
                <w:rFonts w:hint="eastAsia" w:ascii="宋体" w:hAnsi="宋体" w:cs="Arial"/>
                <w:iCs/>
                <w:szCs w:val="21"/>
                <w:lang w:val="en-US" w:eastAsia="zh-CN"/>
              </w:rPr>
              <w:t xml:space="preserve">     </w:t>
            </w:r>
            <w:r>
              <w:rPr>
                <w:rFonts w:hint="eastAsia" w:ascii="宋体" w:hAnsi="宋体" w:eastAsia="宋体" w:cs="Arial"/>
                <w:iCs/>
                <w:szCs w:val="21"/>
                <w:lang w:eastAsia="zh-CN"/>
              </w:rPr>
              <w:t>实测：零</w:t>
            </w:r>
          </w:p>
          <w:p>
            <w:pPr>
              <w:spacing w:line="400" w:lineRule="exact"/>
              <w:rPr>
                <w:rFonts w:hint="default"/>
                <w:lang w:val="en-US" w:eastAsia="zh-CN"/>
              </w:rPr>
            </w:pPr>
            <w:r>
              <w:rPr>
                <w:rFonts w:hint="eastAsia" w:ascii="宋体" w:hAnsi="宋体" w:cs="Arial"/>
                <w:iCs/>
                <w:szCs w:val="21"/>
                <w:lang w:val="en-US" w:eastAsia="zh-CN"/>
              </w:rPr>
              <w:t xml:space="preserve">4）触电事故发生次数为零；                </w:t>
            </w:r>
            <w:r>
              <w:rPr>
                <w:rFonts w:hint="eastAsia" w:ascii="宋体" w:hAnsi="宋体" w:eastAsia="宋体" w:cs="Arial"/>
                <w:iCs/>
                <w:szCs w:val="21"/>
                <w:lang w:eastAsia="zh-CN"/>
              </w:rPr>
              <w:t>实测：零</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w:t>
            </w:r>
            <w:r>
              <w:rPr>
                <w:rFonts w:hint="eastAsia" w:ascii="宋体" w:hAnsi="宋体" w:cs="宋体"/>
                <w:szCs w:val="21"/>
                <w:lang w:val="en-US" w:eastAsia="zh-CN"/>
              </w:rPr>
              <w:t>3</w:t>
            </w:r>
            <w:r>
              <w:rPr>
                <w:rFonts w:hint="eastAsia" w:ascii="宋体" w:hAnsi="宋体" w:cs="宋体"/>
                <w:szCs w:val="21"/>
                <w:lang w:eastAsia="zh-CN"/>
              </w:rPr>
              <w:t>月供销部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rPr>
              <w:t>环境因素、危险源识别和风险评价管理程序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供销部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w:t>
            </w:r>
            <w:r>
              <w:rPr>
                <w:rFonts w:hint="eastAsia" w:ascii="宋体" w:cs="宋体"/>
                <w:szCs w:val="21"/>
                <w:lang w:val="en-US" w:eastAsia="zh-CN"/>
              </w:rPr>
              <w:t>工作是</w:t>
            </w:r>
            <w:r>
              <w:rPr>
                <w:rFonts w:hint="eastAsia" w:ascii="宋体" w:cs="宋体"/>
                <w:szCs w:val="21"/>
              </w:rPr>
              <w:t>销售</w:t>
            </w:r>
            <w:r>
              <w:rPr>
                <w:rFonts w:hint="eastAsia" w:ascii="宋体" w:hAnsi="宋体"/>
                <w:szCs w:val="21"/>
              </w:rPr>
              <w:t>塑料编织袋、集装袋</w:t>
            </w:r>
            <w:r>
              <w:rPr>
                <w:rFonts w:hint="eastAsia" w:ascii="宋体" w:hAnsi="宋体"/>
                <w:szCs w:val="21"/>
                <w:lang w:val="en-US" w:eastAsia="zh-CN"/>
              </w:rPr>
              <w:t>和为其采购生产所需的原料、辅料等</w:t>
            </w:r>
            <w:r>
              <w:rPr>
                <w:rFonts w:hint="eastAsia" w:ascii="宋体" w:cs="宋体"/>
                <w:szCs w:val="21"/>
              </w:rPr>
              <w:t>；销售过程中有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szCs w:val="21"/>
              </w:rPr>
              <w:t>《</w:t>
            </w:r>
            <w:r>
              <w:rPr>
                <w:rFonts w:hint="eastAsia"/>
              </w:rPr>
              <w:t>环境因素、危险源识别和风险评价管理程序</w:t>
            </w:r>
            <w:r>
              <w:rPr>
                <w:rFonts w:hint="eastAsia"/>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widowControl/>
              <w:jc w:val="left"/>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lang w:val="en-US" w:eastAsia="zh-CN"/>
              </w:rPr>
              <w:t>业务洽谈或出差</w:t>
            </w:r>
            <w:r>
              <w:rPr>
                <w:rFonts w:hint="eastAsia" w:ascii="宋体" w:hAnsi="宋体"/>
              </w:rPr>
              <w:t>遭遇交通意外</w:t>
            </w:r>
            <w:r>
              <w:rPr>
                <w:rFonts w:hint="eastAsia" w:ascii="宋体" w:hAnsi="宋体"/>
                <w:lang w:val="en-US" w:eastAsia="zh-CN"/>
              </w:rPr>
              <w:t>等</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S7.4 </w:t>
            </w:r>
          </w:p>
          <w:p>
            <w:pPr>
              <w:rPr>
                <w:rFonts w:ascii="宋体" w:hAnsi="宋体" w:cs="新宋体"/>
                <w:szCs w:val="21"/>
              </w:rPr>
            </w:pPr>
          </w:p>
        </w:tc>
        <w:tc>
          <w:tcPr>
            <w:tcW w:w="10004" w:type="dxa"/>
          </w:tcPr>
          <w:p>
            <w:pPr>
              <w:pStyle w:val="9"/>
              <w:spacing w:line="400" w:lineRule="exact"/>
              <w:rPr>
                <w:sz w:val="21"/>
                <w:szCs w:val="21"/>
              </w:rPr>
            </w:pPr>
            <w:r>
              <w:rPr>
                <w:rFonts w:hint="eastAsia"/>
                <w:sz w:val="21"/>
                <w:szCs w:val="21"/>
              </w:rPr>
              <w:t>---《信息交流和协商沟通管理程序》规定了公司内外信息交流、协商的对象、方式、记录等。</w:t>
            </w:r>
          </w:p>
          <w:p>
            <w:pPr>
              <w:pStyle w:val="9"/>
              <w:spacing w:line="400" w:lineRule="exact"/>
              <w:ind w:firstLine="420" w:firstLineChars="200"/>
              <w:rPr>
                <w:sz w:val="21"/>
                <w:szCs w:val="21"/>
              </w:rPr>
            </w:pPr>
            <w:r>
              <w:rPr>
                <w:rFonts w:hint="eastAsia"/>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sz w:val="21"/>
                <w:szCs w:val="21"/>
              </w:rPr>
              <w:t>外部，对顾客等相关方进行了管理方针、产品使用环保要求的沟通，主要通过网络、交流及产品说明书、合同等方式进行，并达成一致性意见实施有效控制。</w:t>
            </w:r>
          </w:p>
          <w:p>
            <w:pPr>
              <w:spacing w:line="400" w:lineRule="exact"/>
            </w:pPr>
            <w:r>
              <w:rPr>
                <w:rFonts w:hint="eastAsia"/>
              </w:rPr>
              <w:t>外部交流主要通过设备维修合同和客服热线、传真、信函等方式进行。</w:t>
            </w:r>
          </w:p>
          <w:p>
            <w:pPr>
              <w:widowControl/>
              <w:spacing w:line="400" w:lineRule="atLeast"/>
              <w:ind w:firstLine="315" w:firstLineChars="150"/>
            </w:pPr>
            <w:r>
              <w:rPr>
                <w:rFonts w:hint="eastAsia"/>
              </w:rPr>
              <w:t>查见：与顾客</w:t>
            </w:r>
            <w:r>
              <w:rPr>
                <w:rFonts w:hint="eastAsia"/>
                <w:lang w:eastAsia="zh-CN"/>
              </w:rPr>
              <w:t>和供应商的</w:t>
            </w:r>
            <w:r>
              <w:rPr>
                <w:rFonts w:hint="eastAsia"/>
              </w:rPr>
              <w:t>沟通信息：</w:t>
            </w:r>
          </w:p>
          <w:p>
            <w:pPr>
              <w:numPr>
                <w:ilvl w:val="0"/>
                <w:numId w:val="0"/>
              </w:numPr>
              <w:spacing w:line="360" w:lineRule="auto"/>
            </w:pPr>
            <w:r>
              <w:rPr>
                <w:rFonts w:hint="eastAsia"/>
                <w:lang w:val="en-US" w:eastAsia="zh-CN"/>
              </w:rPr>
              <w:t>1、</w:t>
            </w:r>
            <w:r>
              <w:rPr>
                <w:rFonts w:hint="eastAsia"/>
              </w:rPr>
              <w:t>与</w:t>
            </w:r>
            <w:r>
              <w:rPr>
                <w:rFonts w:hint="eastAsia"/>
                <w:lang w:val="en-US" w:eastAsia="zh-CN"/>
              </w:rPr>
              <w:t>重庆安盛钾业有限公司2021年3月10日</w:t>
            </w:r>
            <w:r>
              <w:rPr>
                <w:rFonts w:hint="eastAsia"/>
              </w:rPr>
              <w:t>签定的</w:t>
            </w:r>
            <w:r>
              <w:rPr>
                <w:rFonts w:hint="eastAsia"/>
                <w:lang w:val="en-US" w:eastAsia="zh-CN"/>
              </w:rPr>
              <w:t>纺织袋</w:t>
            </w:r>
            <w:r>
              <w:rPr>
                <w:rFonts w:hint="eastAsia"/>
              </w:rPr>
              <w:t>销售合同。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0"/>
              </w:numPr>
              <w:spacing w:line="360" w:lineRule="auto"/>
            </w:pPr>
            <w:r>
              <w:rPr>
                <w:rFonts w:hint="eastAsia"/>
                <w:lang w:val="en-US" w:eastAsia="zh-CN"/>
              </w:rPr>
              <w:t>2、</w:t>
            </w:r>
            <w:r>
              <w:rPr>
                <w:rFonts w:hint="eastAsia"/>
              </w:rPr>
              <w:t>与</w:t>
            </w:r>
            <w:r>
              <w:rPr>
                <w:rFonts w:hint="eastAsia"/>
                <w:lang w:val="en-US" w:eastAsia="zh-CN"/>
              </w:rPr>
              <w:t>重庆浩润包装有限责任公司2021</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日签定的</w:t>
            </w:r>
            <w:r>
              <w:rPr>
                <w:rFonts w:hint="eastAsia"/>
                <w:lang w:val="en-US" w:eastAsia="zh-CN"/>
              </w:rPr>
              <w:t>纺织袋、集装袋销售</w:t>
            </w:r>
            <w:r>
              <w:rPr>
                <w:rFonts w:hint="eastAsia"/>
              </w:rPr>
              <w:t>合同。</w:t>
            </w:r>
          </w:p>
          <w:p>
            <w:pPr>
              <w:spacing w:line="360" w:lineRule="auto"/>
              <w:rPr>
                <w:rFonts w:hint="eastAsia"/>
              </w:rPr>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0"/>
              </w:numPr>
              <w:spacing w:line="360" w:lineRule="auto"/>
            </w:pPr>
            <w:r>
              <w:rPr>
                <w:rFonts w:hint="eastAsia"/>
                <w:lang w:val="en-US" w:eastAsia="zh-CN"/>
              </w:rPr>
              <w:t>3、</w:t>
            </w:r>
            <w:r>
              <w:rPr>
                <w:rFonts w:hint="eastAsia"/>
              </w:rPr>
              <w:t>与</w:t>
            </w:r>
            <w:r>
              <w:rPr>
                <w:rFonts w:hint="eastAsia"/>
                <w:lang w:val="en-US" w:eastAsia="zh-CN"/>
              </w:rPr>
              <w:t>重庆鑫富化工有限公司2021</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日签定的</w:t>
            </w:r>
            <w:r>
              <w:rPr>
                <w:rFonts w:hint="eastAsia"/>
                <w:lang w:val="en-US" w:eastAsia="zh-CN"/>
              </w:rPr>
              <w:t>纺织袋采购</w:t>
            </w:r>
            <w:r>
              <w:rPr>
                <w:rFonts w:hint="eastAsia"/>
              </w:rPr>
              <w:t>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0"/>
              </w:numPr>
              <w:spacing w:line="360" w:lineRule="auto"/>
            </w:pPr>
            <w:r>
              <w:rPr>
                <w:rFonts w:hint="eastAsia"/>
                <w:lang w:val="en-US" w:eastAsia="zh-CN"/>
              </w:rPr>
              <w:t>4、</w:t>
            </w:r>
            <w:r>
              <w:rPr>
                <w:rFonts w:hint="eastAsia"/>
              </w:rPr>
              <w:t>与</w:t>
            </w:r>
            <w:r>
              <w:rPr>
                <w:rFonts w:hint="eastAsia"/>
                <w:lang w:val="en-US" w:eastAsia="zh-CN"/>
              </w:rPr>
              <w:t>云阳盐化有限公司2021</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日签定的</w:t>
            </w:r>
            <w:r>
              <w:rPr>
                <w:rFonts w:hint="eastAsia"/>
                <w:lang w:val="en-US" w:eastAsia="zh-CN"/>
              </w:rPr>
              <w:t>纺织袋</w:t>
            </w:r>
            <w:r>
              <w:rPr>
                <w:rFonts w:hint="eastAsia"/>
              </w:rPr>
              <w:t>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spacing w:line="360" w:lineRule="auto"/>
            </w:pPr>
            <w:r>
              <w:rPr>
                <w:rFonts w:hint="eastAsia"/>
              </w:rPr>
              <w:t>........</w:t>
            </w:r>
          </w:p>
          <w:p>
            <w:pPr>
              <w:spacing w:line="360" w:lineRule="auto"/>
            </w:pPr>
            <w:r>
              <w:rPr>
                <w:rFonts w:hint="eastAsia"/>
              </w:rPr>
              <w:t>查见内部交流主要通过直接面谈、会议、文件、培训方式；</w:t>
            </w:r>
          </w:p>
          <w:p>
            <w:pPr>
              <w:widowControl/>
              <w:spacing w:line="400" w:lineRule="atLeast"/>
              <w:ind w:firstLine="210" w:firstLineChars="100"/>
            </w:pPr>
            <w:r>
              <w:rPr>
                <w:rFonts w:hint="eastAsia"/>
              </w:rPr>
              <w:t>1）告知部门员工：环境管理者代表</w:t>
            </w:r>
            <w:r>
              <w:rPr>
                <w:rFonts w:hint="eastAsia"/>
                <w:lang w:val="en-US" w:eastAsia="zh-CN"/>
              </w:rPr>
              <w:t>席雨</w:t>
            </w:r>
            <w:r>
              <w:rPr>
                <w:rFonts w:hint="eastAsia"/>
              </w:rPr>
              <w:t>和职业健康安全事务代表</w:t>
            </w:r>
            <w:r>
              <w:rPr>
                <w:rFonts w:hint="eastAsia"/>
                <w:lang w:val="en-US" w:eastAsia="zh-CN"/>
              </w:rPr>
              <w:t>周红全</w:t>
            </w:r>
            <w:r>
              <w:rPr>
                <w:rFonts w:hint="eastAsia"/>
              </w:rPr>
              <w:t>。</w:t>
            </w:r>
          </w:p>
          <w:p>
            <w:pPr>
              <w:widowControl/>
              <w:spacing w:line="400" w:lineRule="atLeast"/>
              <w:ind w:firstLine="315" w:firstLineChars="150"/>
            </w:pPr>
            <w:r>
              <w:rPr>
                <w:rFonts w:hint="eastAsia"/>
              </w:rPr>
              <w:t>2）告知部门员工：环境及职业健康安全管理体系建立的依据、标准和意义；</w:t>
            </w:r>
          </w:p>
          <w:p>
            <w:pPr>
              <w:widowControl/>
              <w:spacing w:line="400" w:lineRule="atLeast"/>
              <w:ind w:firstLine="315" w:firstLineChars="150"/>
            </w:pPr>
            <w:r>
              <w:rPr>
                <w:rFonts w:hint="eastAsia"/>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pPr>
            <w:r>
              <w:rPr>
                <w:rFonts w:hint="eastAsia"/>
              </w:rPr>
              <w:t>4）将环境管理、劳动保护要求、安全要求和意义作为新员工岗前培训内容。</w:t>
            </w:r>
          </w:p>
          <w:p>
            <w:pPr>
              <w:widowControl/>
              <w:jc w:val="left"/>
              <w:rPr>
                <w:rFonts w:hint="default"/>
                <w:b/>
                <w:sz w:val="20"/>
                <w:lang w:val="en-US" w:eastAsia="zh-CN"/>
              </w:rPr>
            </w:pPr>
            <w:r>
              <w:rPr>
                <w:rFonts w:hint="eastAsia"/>
              </w:rPr>
              <w:t>审核时未发现有客户投诉和环境安全违规情况发生。</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实施以下环境安全管理制度：《固体废弃物管理规定》《消防管理制度》、《安全检查制度》、《火灾事故应急救援预案》、《运行管理制度》等。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360" w:lineRule="auto"/>
              <w:rPr>
                <w:rFonts w:ascii="宋体" w:hAnsi="宋体" w:cs="宋体"/>
                <w:szCs w:val="21"/>
              </w:rPr>
            </w:pPr>
            <w:r>
              <w:rPr>
                <w:rFonts w:hint="eastAsia"/>
                <w:szCs w:val="21"/>
                <w:lang w:eastAsia="zh-CN"/>
              </w:rPr>
              <w:t>签订合同→产品采购→产品交付→款项回收→售后维护</w:t>
            </w:r>
            <w:r>
              <w:rPr>
                <w:rFonts w:hint="eastAsia" w:ascii="宋体" w:hAnsi="宋体" w:cs="宋体"/>
                <w:szCs w:val="21"/>
              </w:rPr>
              <w:t>。</w:t>
            </w:r>
          </w:p>
          <w:p>
            <w:pPr>
              <w:spacing w:line="400" w:lineRule="exact"/>
              <w:rPr>
                <w:rFonts w:hint="eastAsia"/>
                <w:szCs w:val="21"/>
                <w:highlight w:val="none"/>
                <w:lang w:val="en-US" w:eastAsia="zh-CN"/>
              </w:rPr>
            </w:pPr>
            <w:r>
              <w:rPr>
                <w:rFonts w:hint="eastAsia"/>
              </w:rPr>
              <w:t>查看，</w:t>
            </w:r>
            <w:r>
              <w:rPr>
                <w:rFonts w:hint="eastAsia" w:ascii="宋体" w:cs="宋体"/>
                <w:szCs w:val="21"/>
              </w:rPr>
              <w:t>主要销售</w:t>
            </w:r>
            <w:r>
              <w:rPr>
                <w:rFonts w:hint="eastAsia" w:ascii="宋体" w:hAnsi="宋体"/>
                <w:szCs w:val="21"/>
              </w:rPr>
              <w:t>塑料编织袋、集装袋的销售</w:t>
            </w:r>
            <w:r>
              <w:rPr>
                <w:rFonts w:hint="eastAsia"/>
                <w:lang w:eastAsia="zh-CN"/>
              </w:rPr>
              <w:t>。</w:t>
            </w:r>
            <w:r>
              <w:rPr>
                <w:rFonts w:hint="eastAsia"/>
                <w:lang w:val="en-US" w:eastAsia="zh-CN"/>
              </w:rPr>
              <w:t>公司</w:t>
            </w:r>
            <w:r>
              <w:rPr>
                <w:rFonts w:hint="eastAsia"/>
                <w:szCs w:val="21"/>
                <w:highlight w:val="none"/>
                <w:lang w:eastAsia="zh-CN"/>
              </w:rPr>
              <w:t>设有</w:t>
            </w:r>
            <w:r>
              <w:rPr>
                <w:rFonts w:hint="eastAsia"/>
                <w:szCs w:val="21"/>
                <w:highlight w:val="none"/>
                <w:lang w:val="en-US" w:eastAsia="zh-CN"/>
              </w:rPr>
              <w:t>500平方米库房，产品装卸使用</w:t>
            </w:r>
            <w:r>
              <w:rPr>
                <w:rFonts w:hint="eastAsia"/>
                <w:color w:val="auto"/>
                <w:szCs w:val="21"/>
                <w:highlight w:val="none"/>
                <w:lang w:val="en-US" w:eastAsia="zh-CN"/>
              </w:rPr>
              <w:t>人工</w:t>
            </w:r>
            <w:r>
              <w:rPr>
                <w:rFonts w:hint="eastAsia"/>
                <w:szCs w:val="21"/>
                <w:highlight w:val="none"/>
                <w:lang w:val="en-US" w:eastAsia="zh-CN"/>
              </w:rPr>
              <w:t>作业。</w:t>
            </w:r>
          </w:p>
          <w:p>
            <w:pPr>
              <w:pStyle w:val="13"/>
            </w:pP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lang w:val="en-US" w:eastAsia="zh-CN"/>
              </w:rPr>
              <w:t>业务洽谈或出差</w:t>
            </w:r>
            <w:r>
              <w:rPr>
                <w:rFonts w:hint="eastAsia" w:ascii="宋体" w:hAnsi="宋体"/>
              </w:rPr>
              <w:t>遭遇交通意外</w:t>
            </w:r>
            <w:r>
              <w:rPr>
                <w:rFonts w:hint="eastAsia" w:ascii="宋体" w:hAnsi="宋体"/>
                <w:lang w:val="en-US" w:eastAsia="zh-CN"/>
              </w:rPr>
              <w:t>等</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2"/>
              </w:numPr>
              <w:ind w:firstLine="0"/>
              <w:rPr>
                <w:rFonts w:ascii="宋体" w:hAnsi="宋体" w:cs="宋体"/>
                <w:szCs w:val="21"/>
              </w:rPr>
            </w:pPr>
            <w:r>
              <w:rPr>
                <w:rFonts w:hint="eastAsia" w:ascii="宋体" w:hAnsi="宋体" w:cs="宋体"/>
                <w:szCs w:val="21"/>
              </w:rPr>
              <w:t>潜在火灾；</w:t>
            </w:r>
          </w:p>
          <w:p>
            <w:pPr>
              <w:numPr>
                <w:ilvl w:val="0"/>
                <w:numId w:val="2"/>
              </w:numPr>
              <w:ind w:firstLine="0"/>
              <w:rPr>
                <w:rFonts w:ascii="宋体" w:hAnsi="宋体" w:cs="宋体"/>
                <w:szCs w:val="21"/>
              </w:rPr>
            </w:pPr>
            <w:r>
              <w:rPr>
                <w:rFonts w:hint="eastAsia" w:ascii="宋体" w:hAnsi="宋体" w:cs="宋体"/>
                <w:szCs w:val="21"/>
              </w:rPr>
              <w:t>固废</w:t>
            </w:r>
            <w:r>
              <w:rPr>
                <w:rFonts w:hint="eastAsia" w:ascii="宋体" w:hAnsi="宋体" w:cs="宋体"/>
                <w:szCs w:val="21"/>
                <w:lang w:val="en-US" w:eastAsia="zh-CN"/>
              </w:rPr>
              <w:t>的</w:t>
            </w:r>
            <w:r>
              <w:rPr>
                <w:rFonts w:hint="eastAsia" w:ascii="宋体" w:hAnsi="宋体" w:cs="宋体"/>
                <w:szCs w:val="21"/>
              </w:rPr>
              <w:t>排放；</w:t>
            </w:r>
          </w:p>
          <w:p>
            <w:pPr>
              <w:ind w:firstLine="420" w:firstLineChars="200"/>
              <w:rPr>
                <w:rFonts w:hint="default" w:ascii="宋体" w:hAnsi="宋体" w:cs="宋体"/>
                <w:color w:val="FF0000"/>
                <w:szCs w:val="21"/>
                <w:lang w:val="en-US"/>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r>
              <w:rPr>
                <w:rFonts w:hint="eastAsia" w:ascii="宋体" w:hAnsi="宋体" w:cs="宋体"/>
                <w:szCs w:val="21"/>
              </w:rPr>
              <w:t>加强</w:t>
            </w:r>
            <w:r>
              <w:rPr>
                <w:rFonts w:hint="eastAsia" w:ascii="宋体" w:hAnsi="宋体" w:cs="宋体"/>
                <w:szCs w:val="21"/>
                <w:lang w:eastAsia="zh-CN"/>
              </w:rPr>
              <w:t>员工道路</w:t>
            </w:r>
            <w:r>
              <w:rPr>
                <w:rFonts w:hint="eastAsia" w:ascii="宋体" w:hAnsi="宋体" w:cs="宋体"/>
                <w:szCs w:val="21"/>
              </w:rPr>
              <w:t>安全</w:t>
            </w:r>
            <w:r>
              <w:rPr>
                <w:rFonts w:hint="eastAsia" w:ascii="宋体" w:hAnsi="宋体" w:cs="宋体"/>
                <w:szCs w:val="21"/>
                <w:lang w:eastAsia="zh-CN"/>
              </w:rPr>
              <w:t>意识</w:t>
            </w:r>
            <w:r>
              <w:rPr>
                <w:rFonts w:hint="eastAsia" w:ascii="宋体" w:hAnsi="宋体" w:cs="宋体"/>
                <w:szCs w:val="21"/>
              </w:rPr>
              <w:t>教育，提高安全防护意识；</w:t>
            </w:r>
            <w:r>
              <w:rPr>
                <w:rFonts w:hint="eastAsia" w:ascii="宋体" w:hAnsi="宋体" w:cs="宋体"/>
                <w:szCs w:val="21"/>
                <w:lang w:eastAsia="zh-CN"/>
              </w:rPr>
              <w:t>车辆定期保养，不带病出车、疲劳驾驶</w:t>
            </w:r>
            <w:r>
              <w:rPr>
                <w:rFonts w:hint="eastAsia" w:ascii="宋体" w:hAnsi="宋体" w:cs="宋体"/>
                <w:szCs w:val="21"/>
                <w:lang w:val="en-US" w:eastAsia="zh-CN"/>
              </w:rPr>
              <w:t>；注意</w:t>
            </w:r>
            <w:r>
              <w:rPr>
                <w:rFonts w:hint="eastAsia" w:ascii="宋体" w:hAnsi="宋体" w:cs="宋体"/>
                <w:szCs w:val="21"/>
                <w:lang w:eastAsia="zh-CN"/>
              </w:rPr>
              <w:t>高温天气</w:t>
            </w:r>
            <w:r>
              <w:rPr>
                <w:rFonts w:hint="eastAsia" w:ascii="宋体" w:hAnsi="宋体" w:cs="宋体"/>
                <w:szCs w:val="21"/>
                <w:lang w:val="en-US" w:eastAsia="zh-CN"/>
              </w:rPr>
              <w:t>的防暑工作等；</w:t>
            </w:r>
          </w:p>
          <w:p>
            <w:pPr>
              <w:pStyle w:val="2"/>
              <w:rPr>
                <w:rFonts w:hint="eastAsia" w:ascii="宋体" w:hAnsi="宋体" w:cs="宋体"/>
                <w:szCs w:val="21"/>
                <w:lang w:val="en-US" w:eastAsia="zh-CN"/>
              </w:rPr>
            </w:pPr>
            <w:r>
              <w:rPr>
                <w:rFonts w:hint="eastAsia" w:ascii="宋体" w:hAnsi="宋体" w:cs="宋体"/>
                <w:szCs w:val="21"/>
              </w:rPr>
              <w:t>办公过程使用的电器如：空调、电脑、灯具均符合安全设计要求，使用过程注意安全，预防触电，工作时间平均每天8小时</w:t>
            </w: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szCs w:val="21"/>
              </w:rPr>
            </w:pPr>
            <w:r>
              <w:rPr>
                <w:rFonts w:hint="eastAsia" w:ascii="宋体" w:hAnsi="宋体" w:cs="宋体"/>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供销部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Times New Roman" w:hAnsi="Times New Roman" w:eastAsia="宋体" w:cs="Times New Roman"/>
                <w:szCs w:val="21"/>
              </w:rPr>
              <w:t>20</w:t>
            </w:r>
            <w:r>
              <w:rPr>
                <w:rFonts w:hint="eastAsia" w:ascii="Times New Roman" w:hAnsi="Times New Roman" w:eastAsia="宋体" w:cs="Times New Roman"/>
                <w:szCs w:val="21"/>
                <w:lang w:val="en-US" w:eastAsia="zh-CN"/>
              </w:rPr>
              <w:t>2</w:t>
            </w:r>
            <w:r>
              <w:rPr>
                <w:rFonts w:hint="eastAsia" w:cs="Times New Roman"/>
                <w:szCs w:val="21"/>
                <w:lang w:val="en-US" w:eastAsia="zh-CN"/>
              </w:rPr>
              <w:t>1</w:t>
            </w:r>
            <w:r>
              <w:rPr>
                <w:rFonts w:hint="eastAsia" w:ascii="Times New Roman" w:hAnsi="Times New Roman" w:eastAsia="宋体" w:cs="Times New Roman"/>
                <w:szCs w:val="21"/>
              </w:rPr>
              <w:t>年</w:t>
            </w:r>
            <w:r>
              <w:rPr>
                <w:rFonts w:hint="eastAsia" w:cs="Times New Roman"/>
                <w:szCs w:val="21"/>
                <w:lang w:val="en-US" w:eastAsia="zh-CN"/>
              </w:rPr>
              <w:t>3</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w:t>
            </w:r>
            <w:r>
              <w:rPr>
                <w:rFonts w:hint="eastAsia" w:cs="Times New Roman"/>
                <w:szCs w:val="21"/>
                <w:lang w:val="en-US" w:eastAsia="zh-CN"/>
              </w:rPr>
              <w:t>0</w:t>
            </w:r>
            <w:r>
              <w:rPr>
                <w:rFonts w:hint="eastAsia" w:ascii="Times New Roman" w:hAnsi="Times New Roman" w:eastAsia="宋体" w:cs="Times New Roman"/>
                <w:szCs w:val="21"/>
              </w:rPr>
              <w:t>日</w:t>
            </w:r>
            <w:r>
              <w:rPr>
                <w:rFonts w:hint="eastAsia" w:ascii="宋体" w:hAnsi="宋体"/>
                <w:color w:val="auto"/>
                <w:szCs w:val="21"/>
                <w:lang w:val="en-US" w:eastAsia="zh-CN"/>
              </w:rPr>
              <w:t>进行了火灾消防演习</w:t>
            </w:r>
            <w:r>
              <w:rPr>
                <w:rFonts w:hint="eastAsia" w:ascii="宋体" w:hAnsi="宋体" w:cs="宋体"/>
                <w:szCs w:val="21"/>
              </w:rPr>
              <w:t>。</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b/>
                <w:bCs/>
                <w:szCs w:val="21"/>
              </w:rPr>
              <w:t>查应急准备：消防器材</w:t>
            </w:r>
            <w:r>
              <w:rPr>
                <w:rFonts w:hint="eastAsia" w:ascii="宋体" w:cs="宋体"/>
                <w:b/>
                <w:bCs/>
                <w:szCs w:val="21"/>
                <w:lang w:val="en-US" w:eastAsia="zh-CN"/>
              </w:rPr>
              <w:t>配备不足，需改进，见行政部E/S8.2条款</w:t>
            </w:r>
            <w:r>
              <w:rPr>
                <w:rFonts w:hint="eastAsia" w:ascii="宋体" w:cs="宋体"/>
                <w:b/>
                <w:bCs/>
                <w:szCs w:val="21"/>
              </w:rPr>
              <w:t>。</w:t>
            </w:r>
          </w:p>
        </w:tc>
        <w:tc>
          <w:tcPr>
            <w:tcW w:w="1585" w:type="dxa"/>
          </w:tcPr>
          <w:p/>
        </w:tc>
      </w:tr>
    </w:tbl>
    <w:p>
      <w:pPr>
        <w:pStyle w:val="7"/>
      </w:pPr>
      <w:r>
        <w:rPr>
          <w:rFonts w:hint="eastAsia"/>
        </w:rPr>
        <w:t>说明：不符合标注N</w:t>
      </w:r>
    </w:p>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（含财务），   主管领</w:t>
            </w:r>
            <w:r>
              <w:rPr>
                <w:rFonts w:hint="eastAsia"/>
                <w:color w:val="auto"/>
                <w:sz w:val="24"/>
                <w:szCs w:val="24"/>
                <w:highlight w:val="none"/>
              </w:rPr>
              <w:t>导：</w:t>
            </w:r>
            <w:r>
              <w:rPr>
                <w:rFonts w:hint="eastAsia"/>
                <w:color w:val="auto"/>
                <w:sz w:val="24"/>
                <w:szCs w:val="24"/>
                <w:highlight w:val="none"/>
                <w:lang w:val="en-US" w:eastAsia="zh-CN"/>
              </w:rPr>
              <w:t>席雨</w:t>
            </w:r>
            <w:r>
              <w:rPr>
                <w:rFonts w:hint="eastAsia"/>
                <w:color w:val="auto"/>
                <w:sz w:val="24"/>
                <w:szCs w:val="24"/>
                <w:highlight w:val="none"/>
              </w:rPr>
              <w:t>，   陪同人员：</w:t>
            </w:r>
            <w:r>
              <w:rPr>
                <w:rFonts w:hint="eastAsia"/>
                <w:color w:val="auto"/>
                <w:sz w:val="24"/>
                <w:szCs w:val="24"/>
                <w:highlight w:val="none"/>
                <w:lang w:val="en-US" w:eastAsia="zh-CN"/>
              </w:rPr>
              <w:t>谭桂英</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    审核时间：</w:t>
            </w:r>
            <w:r>
              <w:rPr>
                <w:rFonts w:hint="eastAsia"/>
                <w:color w:val="auto"/>
                <w:sz w:val="24"/>
                <w:szCs w:val="24"/>
                <w:lang w:eastAsia="zh-CN"/>
              </w:rPr>
              <w:t>2021年</w:t>
            </w:r>
            <w:r>
              <w:rPr>
                <w:rFonts w:hint="eastAsia"/>
                <w:color w:val="auto"/>
                <w:sz w:val="24"/>
                <w:szCs w:val="24"/>
                <w:lang w:val="en-US" w:eastAsia="zh-CN"/>
              </w:rPr>
              <w:t>6</w:t>
            </w:r>
            <w:r>
              <w:rPr>
                <w:rFonts w:hint="eastAsia"/>
                <w:color w:val="auto"/>
                <w:sz w:val="24"/>
                <w:szCs w:val="24"/>
                <w:lang w:eastAsia="zh-CN"/>
              </w:rPr>
              <w:t>月</w:t>
            </w:r>
            <w:r>
              <w:rPr>
                <w:rFonts w:hint="eastAsia"/>
                <w:color w:val="auto"/>
                <w:sz w:val="24"/>
                <w:szCs w:val="24"/>
                <w:lang w:val="en-US" w:eastAsia="zh-CN"/>
              </w:rPr>
              <w:t>3</w:t>
            </w:r>
            <w:r>
              <w:rPr>
                <w:rFonts w:hint="eastAsia"/>
                <w:color w:val="auto"/>
                <w:sz w:val="24"/>
                <w:szCs w:val="24"/>
                <w:lang w:eastAsia="zh-CN"/>
              </w:rPr>
              <w:t>日</w:t>
            </w:r>
            <w:r>
              <w:rPr>
                <w:rFonts w:hint="eastAsia"/>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EMS-2015：5.3组织的角色、职责和权限;6.1.3合规义务；6.2目标及其达成的策划；7.1资源；7.2能力；7.3意识；7.4沟通；7.5文件化信息；</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及财务的环境安全职责和权限，以确保部门工作的展开和实施：</w:t>
            </w:r>
          </w:p>
          <w:p>
            <w:pPr>
              <w:numPr>
                <w:ilvl w:val="0"/>
                <w:numId w:val="3"/>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 xml:space="preserve"> </w:t>
            </w:r>
            <w:r>
              <w:rPr>
                <w:rFonts w:hint="eastAsia" w:ascii="宋体" w:hAnsi="宋体"/>
                <w:color w:val="auto"/>
                <w:szCs w:val="21"/>
              </w:rPr>
              <w:t>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rPr>
              <w:t xml:space="preserve">4）负责职业健康安全法律法规的收集、整理与评价。 </w:t>
            </w:r>
          </w:p>
          <w:p>
            <w:pPr>
              <w:tabs>
                <w:tab w:val="left" w:pos="1050"/>
              </w:tabs>
              <w:autoSpaceDE w:val="0"/>
              <w:autoSpaceDN w:val="0"/>
              <w:adjustRightInd w:val="0"/>
              <w:spacing w:line="420" w:lineRule="exact"/>
              <w:ind w:left="0" w:leftChars="0" w:firstLine="279" w:firstLineChars="133"/>
              <w:rPr>
                <w:rFonts w:ascii="宋体" w:hAnsi="宋体"/>
                <w:color w:val="auto"/>
                <w:szCs w:val="21"/>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pStyle w:val="3"/>
              <w:ind w:left="0" w:leftChars="0" w:firstLine="0" w:firstLineChars="0"/>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法律法规和其他要求管理程序</w:t>
            </w:r>
            <w:r>
              <w:rPr>
                <w:rFonts w:hint="eastAsia" w:ascii="宋体" w:hAnsi="宋体" w:cs="宋体"/>
                <w:color w:val="auto"/>
                <w:szCs w:val="21"/>
              </w:rPr>
              <w:t>》，查有《</w:t>
            </w:r>
            <w:r>
              <w:rPr>
                <w:rFonts w:hint="eastAsia" w:ascii="宋体" w:hAnsi="宋体" w:cs="宋体"/>
                <w:color w:val="auto"/>
                <w:szCs w:val="21"/>
                <w:lang w:eastAsia="zh-CN"/>
              </w:rPr>
              <w:t>法律法规及其他要求清单</w:t>
            </w:r>
            <w:r>
              <w:rPr>
                <w:rFonts w:hint="eastAsia" w:ascii="宋体" w:hAnsi="宋体" w:cs="宋体"/>
                <w:color w:val="auto"/>
                <w:szCs w:val="21"/>
              </w:rPr>
              <w:t>》，对本公司环境管理体系适用的法律法规和当地政府、行业要求进行了识别，包括环境质量标准、排放标准等。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eastAsia="zh-CN"/>
              </w:rPr>
              <w:t>法律法规及其他要求清单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left="0" w:leftChars="0" w:firstLine="518" w:firstLineChars="247"/>
              <w:rPr>
                <w:rFonts w:ascii="宋体" w:hAnsi="宋体" w:cs="宋体"/>
                <w:color w:val="auto"/>
                <w:szCs w:val="21"/>
              </w:rPr>
            </w:pPr>
            <w:r>
              <w:rPr>
                <w:rFonts w:hint="eastAsia" w:ascii="宋体" w:hAnsi="宋体" w:cs="宋体"/>
                <w:color w:val="auto"/>
                <w:szCs w:val="21"/>
              </w:rPr>
              <w:t>污水综合排放标准等。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highlight w:val="none"/>
              </w:rPr>
            </w:pPr>
            <w:r>
              <w:rPr>
                <w:rFonts w:hint="eastAsia" w:ascii="宋体" w:hAnsi="宋体"/>
                <w:color w:val="auto"/>
                <w:szCs w:val="21"/>
                <w:highlight w:val="none"/>
              </w:rPr>
              <w:t>查见：公司建立有《管理目标、指标及管理方案》，</w:t>
            </w:r>
          </w:p>
          <w:p>
            <w:pPr>
              <w:spacing w:line="400" w:lineRule="exact"/>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行政部</w:t>
            </w:r>
            <w:r>
              <w:rPr>
                <w:rFonts w:hint="eastAsia" w:ascii="宋体" w:hAnsi="宋体"/>
                <w:color w:val="auto"/>
                <w:szCs w:val="21"/>
                <w:highlight w:val="none"/>
              </w:rPr>
              <w:t>（含财务）环境目标指标：  考核情况（</w:t>
            </w:r>
            <w:r>
              <w:rPr>
                <w:rFonts w:hint="eastAsia" w:ascii="宋体" w:hAnsi="宋体"/>
                <w:color w:val="auto"/>
                <w:szCs w:val="21"/>
                <w:highlight w:val="none"/>
                <w:lang w:eastAsia="zh-CN"/>
              </w:rPr>
              <w:t>2021年1月-2021年5月</w:t>
            </w:r>
            <w:r>
              <w:rPr>
                <w:rFonts w:hint="eastAsia" w:ascii="宋体" w:hAnsi="宋体"/>
                <w:color w:val="auto"/>
                <w:szCs w:val="21"/>
                <w:highlight w:val="none"/>
              </w:rPr>
              <w:t>）</w:t>
            </w:r>
          </w:p>
          <w:p>
            <w:pPr>
              <w:numPr>
                <w:ilvl w:val="0"/>
                <w:numId w:val="4"/>
              </w:numPr>
              <w:rPr>
                <w:color w:val="auto"/>
                <w:szCs w:val="21"/>
                <w:highlight w:val="none"/>
              </w:rPr>
            </w:pPr>
            <w:r>
              <w:rPr>
                <w:rFonts w:hint="eastAsia"/>
                <w:color w:val="auto"/>
                <w:szCs w:val="21"/>
                <w:highlight w:val="none"/>
                <w:lang w:eastAsia="zh-CN"/>
              </w:rPr>
              <w:t>固废处置合规率100%</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 xml:space="preserve">  100%</w:t>
            </w:r>
          </w:p>
          <w:p>
            <w:pPr>
              <w:numPr>
                <w:ilvl w:val="0"/>
                <w:numId w:val="4"/>
              </w:numPr>
              <w:ind w:left="0" w:leftChars="0" w:firstLine="0" w:firstLineChars="0"/>
              <w:rPr>
                <w:color w:val="auto"/>
                <w:szCs w:val="21"/>
                <w:highlight w:val="none"/>
              </w:rPr>
            </w:pPr>
            <w:r>
              <w:rPr>
                <w:rFonts w:hint="eastAsia"/>
                <w:color w:val="auto"/>
                <w:szCs w:val="21"/>
                <w:highlight w:val="none"/>
              </w:rPr>
              <w:t xml:space="preserve">火灾发生率为0；                                         0                 </w:t>
            </w:r>
          </w:p>
          <w:p>
            <w:pPr>
              <w:ind w:firstLine="210" w:firstLineChars="100"/>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2021年1月-2021年5月</w:t>
            </w:r>
            <w:r>
              <w:rPr>
                <w:rFonts w:hint="eastAsia" w:ascii="宋体" w:hAnsi="宋体"/>
                <w:color w:val="auto"/>
                <w:szCs w:val="21"/>
                <w:highlight w:val="none"/>
              </w:rPr>
              <w:t>发现，提供的《2021年度目标指标分解及月度汇总》，考核均完成目标任务。</w:t>
            </w:r>
          </w:p>
          <w:p>
            <w:pPr>
              <w:pStyle w:val="24"/>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查见公司制定的环境管理方案有：1）潜在火灾；2）固废排放2个管理方案。管理方案内容涉及：目标/指标、管理措施、资金预算、完成日期、责任部门。</w:t>
            </w:r>
          </w:p>
          <w:p>
            <w:pPr>
              <w:spacing w:line="400" w:lineRule="exact"/>
              <w:rPr>
                <w:rFonts w:ascii="宋体" w:hAnsi="宋体"/>
                <w:color w:val="auto"/>
                <w:szCs w:val="21"/>
                <w:highlight w:val="none"/>
              </w:rPr>
            </w:pPr>
            <w:r>
              <w:rPr>
                <w:rFonts w:hint="eastAsia" w:ascii="宋体" w:hAnsi="宋体"/>
                <w:color w:val="auto"/>
                <w:szCs w:val="21"/>
                <w:highlight w:val="none"/>
              </w:rPr>
              <w:t>抽查</w:t>
            </w:r>
            <w:r>
              <w:rPr>
                <w:rFonts w:hint="eastAsia" w:ascii="宋体" w:hAnsi="宋体"/>
                <w:color w:val="auto"/>
                <w:szCs w:val="21"/>
                <w:highlight w:val="none"/>
                <w:lang w:eastAsia="zh-CN"/>
              </w:rPr>
              <w:t>固废排放</w:t>
            </w:r>
            <w:r>
              <w:rPr>
                <w:rFonts w:hint="eastAsia" w:ascii="宋体" w:hAnsi="宋体"/>
                <w:color w:val="auto"/>
                <w:szCs w:val="21"/>
                <w:highlight w:val="none"/>
              </w:rPr>
              <w:t>确定的管理方案：</w:t>
            </w:r>
          </w:p>
          <w:p>
            <w:pPr>
              <w:spacing w:line="380" w:lineRule="exact"/>
              <w:ind w:right="-69"/>
              <w:textAlignment w:val="baseline"/>
              <w:rPr>
                <w:rFonts w:hint="eastAsia" w:ascii="宋体" w:hAnsi="宋体" w:eastAsia="宋体" w:cs="宋体"/>
                <w:color w:val="auto"/>
                <w:szCs w:val="21"/>
              </w:rPr>
            </w:pPr>
            <w:r>
              <w:rPr>
                <w:rFonts w:hint="eastAsia" w:ascii="宋体" w:hAnsi="宋体" w:cs="宋体"/>
                <w:color w:val="auto"/>
                <w:szCs w:val="21"/>
                <w:highlight w:val="none"/>
              </w:rPr>
              <w:t>环境目标/指标：</w:t>
            </w:r>
            <w:r>
              <w:rPr>
                <w:rFonts w:hint="eastAsia" w:ascii="宋体" w:hAnsi="宋体" w:eastAsia="宋体" w:cs="宋体"/>
                <w:color w:val="auto"/>
                <w:szCs w:val="21"/>
                <w:highlight w:val="none"/>
              </w:rPr>
              <w:t>固废处置合规率100%</w:t>
            </w:r>
            <w:r>
              <w:rPr>
                <w:rFonts w:hint="eastAsia" w:ascii="宋体" w:hAnsi="宋体" w:cs="宋体"/>
                <w:color w:val="auto"/>
                <w:szCs w:val="21"/>
                <w:highlight w:val="none"/>
              </w:rPr>
              <w:t>；管</w:t>
            </w:r>
            <w:r>
              <w:rPr>
                <w:rFonts w:hint="eastAsia" w:ascii="宋体" w:hAnsi="宋体" w:cs="宋体"/>
                <w:color w:val="auto"/>
                <w:szCs w:val="21"/>
              </w:rPr>
              <w:t>理方案：</w:t>
            </w:r>
            <w:r>
              <w:rPr>
                <w:rFonts w:hint="eastAsia" w:ascii="宋体" w:hAnsi="宋体" w:eastAsia="宋体" w:cs="宋体"/>
                <w:color w:val="auto"/>
                <w:szCs w:val="21"/>
              </w:rPr>
              <w:t>1）办公和项目设置专用垃圾箱，对废弃物进行分类放置，分为可回收废弃物，一般废弃物和危险废弃物；2）定期对垃圾进行收集处理，可回收废弃物交物资回收部门，一般废弃物交中转站，由环卫人员统一处理，危险废弃物单独存放，待达到一定的量后交有资质的专业公司处理</w:t>
            </w:r>
            <w:r>
              <w:rPr>
                <w:rFonts w:hint="eastAsia" w:ascii="宋体" w:hAnsi="宋体" w:eastAsia="宋体" w:cs="宋体"/>
                <w:color w:val="auto"/>
                <w:szCs w:val="21"/>
                <w:lang w:val="en-US" w:eastAsia="zh-CN"/>
              </w:rPr>
              <w:t>；</w:t>
            </w:r>
            <w:r>
              <w:rPr>
                <w:rFonts w:hint="eastAsia" w:ascii="宋体" w:hAnsi="宋体" w:eastAsia="宋体" w:cs="宋体"/>
                <w:color w:val="auto"/>
                <w:szCs w:val="21"/>
              </w:rPr>
              <w:t>3）定期对办公和项目现场固废处理情况进行监督检查。</w:t>
            </w:r>
          </w:p>
          <w:p>
            <w:pPr>
              <w:spacing w:line="400" w:lineRule="exact"/>
              <w:rPr>
                <w:rFonts w:hint="eastAsia" w:ascii="宋体" w:hAnsi="宋体" w:cs="宋体"/>
                <w:color w:val="auto"/>
                <w:szCs w:val="21"/>
              </w:rPr>
            </w:pPr>
            <w:r>
              <w:rPr>
                <w:rFonts w:hint="eastAsia" w:ascii="宋体" w:hAnsi="宋体" w:cs="宋体"/>
                <w:color w:val="auto"/>
                <w:szCs w:val="21"/>
              </w:rPr>
              <w:t>责任部门：各部门；投入资金</w:t>
            </w:r>
            <w:r>
              <w:rPr>
                <w:rFonts w:hint="eastAsia" w:ascii="宋体" w:hAnsi="宋体" w:cs="宋体"/>
                <w:color w:val="auto"/>
                <w:szCs w:val="21"/>
                <w:lang w:val="en-US" w:eastAsia="zh-CN"/>
              </w:rPr>
              <w:t>1000</w:t>
            </w:r>
            <w:r>
              <w:rPr>
                <w:rFonts w:hint="eastAsia" w:ascii="宋体" w:hAnsi="宋体" w:cs="宋体"/>
                <w:color w:val="auto"/>
                <w:szCs w:val="21"/>
              </w:rPr>
              <w:t>元；</w:t>
            </w:r>
            <w:r>
              <w:rPr>
                <w:rFonts w:hint="eastAsia" w:ascii="宋体" w:hAnsi="宋体" w:cs="宋体"/>
                <w:color w:val="auto"/>
                <w:szCs w:val="21"/>
                <w:lang w:val="en-US" w:eastAsia="zh-CN"/>
              </w:rPr>
              <w:t>持续时间</w:t>
            </w:r>
            <w:r>
              <w:rPr>
                <w:rFonts w:hint="eastAsia" w:ascii="宋体" w:hAnsi="宋体" w:cs="宋体"/>
                <w:color w:val="auto"/>
                <w:szCs w:val="21"/>
              </w:rPr>
              <w:t>：</w:t>
            </w:r>
            <w:r>
              <w:rPr>
                <w:rFonts w:hint="eastAsia" w:ascii="宋体" w:hAnsi="宋体"/>
                <w:color w:val="auto"/>
                <w:szCs w:val="21"/>
                <w:lang w:val="en-US" w:eastAsia="zh-CN"/>
              </w:rPr>
              <w:t>持续进行</w:t>
            </w:r>
            <w:r>
              <w:rPr>
                <w:rFonts w:hint="eastAsia" w:ascii="宋体" w:hAnsi="宋体" w:cs="宋体"/>
                <w:color w:val="auto"/>
                <w:szCs w:val="21"/>
              </w:rPr>
              <w:t>；检查部门：</w:t>
            </w:r>
            <w:r>
              <w:rPr>
                <w:rFonts w:hint="eastAsia" w:ascii="宋体" w:hAnsi="宋体" w:cs="宋体"/>
                <w:color w:val="auto"/>
                <w:szCs w:val="21"/>
                <w:lang w:eastAsia="zh-CN"/>
              </w:rPr>
              <w:t>行政部</w:t>
            </w:r>
            <w:r>
              <w:rPr>
                <w:rFonts w:hint="eastAsia" w:ascii="宋体" w:hAnsi="宋体" w:cs="宋体"/>
                <w:color w:val="auto"/>
                <w:szCs w:val="21"/>
              </w:rPr>
              <w:t>。目标指标管理方案基本适宜，能够完成。</w:t>
            </w:r>
          </w:p>
          <w:p>
            <w:pPr>
              <w:pStyle w:val="2"/>
              <w:rPr>
                <w:color w:val="auto"/>
              </w:rPr>
            </w:pPr>
          </w:p>
          <w:p>
            <w:pPr>
              <w:widowControl/>
              <w:ind w:firstLine="210" w:firstLineChars="100"/>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tcPr>
          <w:p>
            <w:pPr>
              <w:spacing w:line="380" w:lineRule="exact"/>
              <w:ind w:right="-69"/>
              <w:textAlignment w:val="baseline"/>
              <w:rPr>
                <w:rFonts w:hint="eastAsia" w:ascii="宋体" w:hAnsi="宋体" w:eastAsia="宋体" w:cs="宋体"/>
                <w:color w:val="auto"/>
                <w:szCs w:val="21"/>
              </w:rPr>
            </w:pPr>
            <w:r>
              <w:rPr>
                <w:rFonts w:hint="eastAsia" w:ascii="宋体" w:hAnsi="宋体" w:eastAsia="宋体" w:cs="宋体"/>
                <w:color w:val="auto"/>
                <w:szCs w:val="21"/>
              </w:rPr>
              <w:t>询问负责人，企业为了实施环境管理体系，并持续改进其有效性、增强顾客满意度和体系正常运行提供了充足的资金及必要的资源，为提高员工质量意识组织了的培训，目前的资源基本满足策划需要。</w:t>
            </w:r>
          </w:p>
          <w:p>
            <w:pPr>
              <w:spacing w:line="380" w:lineRule="exact"/>
              <w:ind w:right="-69"/>
              <w:textAlignment w:val="baseline"/>
              <w:rPr>
                <w:rFonts w:ascii="宋体" w:hAnsi="宋体"/>
                <w:color w:val="auto"/>
                <w:szCs w:val="21"/>
              </w:rPr>
            </w:pPr>
            <w:r>
              <w:rPr>
                <w:rFonts w:hint="eastAsia" w:ascii="宋体" w:hAnsi="宋体" w:eastAsia="宋体" w:cs="宋体"/>
                <w:color w:val="auto"/>
                <w:szCs w:val="21"/>
              </w:rPr>
              <w:t>总经理对资源的配备比较重</w:t>
            </w:r>
            <w:r>
              <w:rPr>
                <w:rFonts w:hint="eastAsia" w:ascii="宋体" w:hAnsi="宋体"/>
                <w:color w:val="auto"/>
                <w:szCs w:val="21"/>
              </w:rPr>
              <w:t>视，人力资源、设备和工作环境等可满足</w:t>
            </w:r>
            <w:r>
              <w:rPr>
                <w:rFonts w:hint="eastAsia"/>
                <w:color w:val="auto"/>
                <w:sz w:val="21"/>
                <w:szCs w:val="21"/>
                <w:lang w:eastAsia="zh-CN"/>
              </w:rPr>
              <w:t>塑料编织袋、集装袋的销售所</w:t>
            </w:r>
            <w:r>
              <w:rPr>
                <w:rFonts w:hint="eastAsia" w:ascii="宋体" w:hAnsi="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tcPr>
          <w:p>
            <w:pPr>
              <w:rPr>
                <w:color w:val="auto"/>
              </w:rPr>
            </w:pPr>
            <w:r>
              <w:rPr>
                <w:rFonts w:hint="eastAsia"/>
                <w:color w:val="auto"/>
              </w:rPr>
              <w:t>公司确定了从事的工作影响环境管理体系绩效和有效性且在公司控制范围内的人员所必要的能力，这些能力主要是基于适当的教育、培训或经历等。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---公司对每个从事影响产品符合性要求及从事的工作影响环境管理体系绩效和有效性的工作人员的能力进行识别，制定培训制度、有计划有目的、系统地提供培训以满足这些需求。</w:t>
            </w:r>
          </w:p>
          <w:p>
            <w:pPr>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pStyle w:val="2"/>
              <w:rPr>
                <w:rFonts w:hint="default"/>
                <w:color w:val="auto"/>
                <w:lang w:val="en-US" w:eastAsia="zh-CN"/>
              </w:rPr>
            </w:pPr>
            <w:r>
              <w:rPr>
                <w:rFonts w:hint="eastAsia"/>
                <w:color w:val="auto"/>
                <w:lang w:val="en-US" w:eastAsia="zh-CN"/>
              </w:rPr>
              <w:t>查公司人员无资质要求。</w:t>
            </w:r>
          </w:p>
          <w:p>
            <w:pPr>
              <w:rPr>
                <w:color w:val="auto"/>
              </w:rPr>
            </w:pPr>
            <w:r>
              <w:rPr>
                <w:rFonts w:hint="eastAsia"/>
                <w:color w:val="auto"/>
              </w:rPr>
              <w:t>提供有20</w:t>
            </w:r>
            <w:r>
              <w:rPr>
                <w:rFonts w:hint="eastAsia"/>
                <w:color w:val="auto"/>
                <w:lang w:val="en-US" w:eastAsia="zh-CN"/>
              </w:rPr>
              <w:t>21</w:t>
            </w:r>
            <w:r>
              <w:rPr>
                <w:rFonts w:hint="eastAsia"/>
                <w:color w:val="auto"/>
              </w:rPr>
              <w:t>年阶段培训计划，计划培训</w:t>
            </w:r>
            <w:r>
              <w:rPr>
                <w:rFonts w:hint="eastAsia"/>
                <w:color w:val="auto"/>
                <w:lang w:val="en-US" w:eastAsia="zh-CN"/>
              </w:rPr>
              <w:t>8</w:t>
            </w:r>
            <w:r>
              <w:rPr>
                <w:rFonts w:hint="eastAsia"/>
                <w:color w:val="auto"/>
              </w:rPr>
              <w:t>次，已培训</w:t>
            </w:r>
            <w:r>
              <w:rPr>
                <w:rFonts w:hint="eastAsia"/>
                <w:color w:val="auto"/>
                <w:lang w:val="en-US" w:eastAsia="zh-CN"/>
              </w:rPr>
              <w:t>5</w:t>
            </w:r>
            <w:r>
              <w:rPr>
                <w:rFonts w:hint="eastAsia"/>
                <w:color w:val="auto"/>
              </w:rPr>
              <w:t>次。</w:t>
            </w:r>
          </w:p>
          <w:p>
            <w:pPr>
              <w:rPr>
                <w:color w:val="auto"/>
              </w:rPr>
            </w:pPr>
            <w:r>
              <w:rPr>
                <w:rFonts w:hint="eastAsia"/>
                <w:color w:val="auto"/>
              </w:rPr>
              <w:t>抽查培训计划和</w:t>
            </w:r>
            <w:r>
              <w:rPr>
                <w:color w:val="auto"/>
              </w:rPr>
              <w:t>培训记录</w:t>
            </w:r>
            <w:r>
              <w:rPr>
                <w:rFonts w:hint="eastAsia"/>
                <w:color w:val="auto"/>
              </w:rPr>
              <w:t>。</w:t>
            </w:r>
          </w:p>
          <w:p>
            <w:pPr>
              <w:numPr>
                <w:ilvl w:val="0"/>
                <w:numId w:val="5"/>
              </w:numPr>
              <w:rPr>
                <w:color w:val="auto"/>
              </w:rPr>
            </w:pPr>
            <w:r>
              <w:rPr>
                <w:rFonts w:hint="eastAsia"/>
                <w:color w:val="auto"/>
              </w:rPr>
              <w:t>：202</w:t>
            </w:r>
            <w:r>
              <w:rPr>
                <w:rFonts w:hint="eastAsia"/>
                <w:color w:val="auto"/>
                <w:lang w:val="en-US" w:eastAsia="zh-CN"/>
              </w:rPr>
              <w:t>1</w:t>
            </w:r>
            <w:r>
              <w:rPr>
                <w:rFonts w:hint="eastAsia"/>
                <w:color w:val="auto"/>
              </w:rPr>
              <w:t>.</w:t>
            </w:r>
            <w:r>
              <w:rPr>
                <w:rFonts w:hint="eastAsia"/>
                <w:color w:val="auto"/>
                <w:lang w:val="en-US" w:eastAsia="zh-CN"/>
              </w:rPr>
              <w:t>1</w:t>
            </w:r>
            <w:r>
              <w:rPr>
                <w:rFonts w:hint="eastAsia"/>
                <w:color w:val="auto"/>
              </w:rPr>
              <w:t>.</w:t>
            </w:r>
            <w:r>
              <w:rPr>
                <w:rFonts w:hint="eastAsia"/>
                <w:color w:val="auto"/>
                <w:lang w:val="en-US" w:eastAsia="zh-CN"/>
              </w:rPr>
              <w:t>25培训主旨：ISO9001:2015、ISO14001:2015、 ISO45001:2018标准内容培训，培训老师：陈老师，培训人员：公司全体员工。培训内容简要：一、GB/T24001-2016、ISO 45001:2018标准讲解；1、标准的基本构成；2、控制的</w:t>
            </w:r>
            <w:r>
              <w:rPr>
                <w:rFonts w:hint="eastAsia"/>
                <w:color w:val="auto"/>
                <w:lang w:eastAsia="zh-CN"/>
              </w:rPr>
              <w:t>主要要点；3、体系运行与企业管理的关系。二、如何建立管理体系、实施管理体系。培训效果评价：通过学习培训，受训人员进一步明确了体系要求，提高了体系运行能力，对本部门的职责权限及体系运行要求加深了认识。达到了预期目的。</w:t>
            </w:r>
            <w:r>
              <w:rPr>
                <w:rFonts w:hint="eastAsia"/>
                <w:color w:val="auto"/>
              </w:rPr>
              <w:t>评价人：</w:t>
            </w:r>
            <w:r>
              <w:rPr>
                <w:rFonts w:hint="eastAsia"/>
                <w:color w:val="auto"/>
                <w:lang w:eastAsia="zh-CN"/>
              </w:rPr>
              <w:t>焦小锋</w:t>
            </w:r>
            <w:r>
              <w:rPr>
                <w:rFonts w:hint="eastAsia"/>
                <w:color w:val="auto"/>
              </w:rPr>
              <w:t xml:space="preserve">    202</w:t>
            </w:r>
            <w:r>
              <w:rPr>
                <w:rFonts w:hint="eastAsia"/>
                <w:color w:val="auto"/>
                <w:lang w:val="en-US" w:eastAsia="zh-CN"/>
              </w:rPr>
              <w:t>1</w:t>
            </w:r>
            <w:r>
              <w:rPr>
                <w:rFonts w:hint="eastAsia"/>
                <w:color w:val="auto"/>
              </w:rPr>
              <w:t>.</w:t>
            </w:r>
            <w:r>
              <w:rPr>
                <w:rFonts w:hint="eastAsia"/>
                <w:color w:val="auto"/>
                <w:lang w:val="en-US" w:eastAsia="zh-CN"/>
              </w:rPr>
              <w:t>1</w:t>
            </w:r>
            <w:r>
              <w:rPr>
                <w:rFonts w:hint="eastAsia"/>
                <w:color w:val="auto"/>
              </w:rPr>
              <w:t>.</w:t>
            </w:r>
            <w:r>
              <w:rPr>
                <w:rFonts w:hint="eastAsia"/>
                <w:color w:val="auto"/>
                <w:lang w:val="en-US" w:eastAsia="zh-CN"/>
              </w:rPr>
              <w:t>25</w:t>
            </w:r>
            <w:r>
              <w:rPr>
                <w:rFonts w:hint="eastAsia"/>
                <w:color w:val="auto"/>
              </w:rPr>
              <w:t>。</w:t>
            </w:r>
          </w:p>
          <w:p>
            <w:pPr>
              <w:widowControl/>
              <w:jc w:val="left"/>
              <w:rPr>
                <w:rFonts w:hint="eastAsia"/>
                <w:color w:val="auto"/>
                <w:lang w:val="en-US" w:eastAsia="zh-CN"/>
              </w:rPr>
            </w:pPr>
            <w:r>
              <w:rPr>
                <w:rFonts w:hint="eastAsia"/>
                <w:color w:val="auto"/>
              </w:rPr>
              <w:t>2）202</w:t>
            </w:r>
            <w:r>
              <w:rPr>
                <w:rFonts w:hint="eastAsia"/>
                <w:color w:val="auto"/>
                <w:lang w:val="en-US" w:eastAsia="zh-CN"/>
              </w:rPr>
              <w:t>1</w:t>
            </w:r>
            <w:r>
              <w:rPr>
                <w:rFonts w:hint="eastAsia"/>
                <w:color w:val="auto"/>
              </w:rPr>
              <w:t>.</w:t>
            </w:r>
            <w:r>
              <w:rPr>
                <w:rFonts w:hint="eastAsia"/>
                <w:color w:val="auto"/>
                <w:lang w:val="en-US" w:eastAsia="zh-CN"/>
              </w:rPr>
              <w:t>04</w:t>
            </w:r>
            <w:r>
              <w:rPr>
                <w:rFonts w:hint="eastAsia"/>
                <w:color w:val="auto"/>
              </w:rPr>
              <w:t>.1</w:t>
            </w:r>
            <w:r>
              <w:rPr>
                <w:rFonts w:hint="eastAsia"/>
                <w:color w:val="auto"/>
                <w:lang w:val="en-US" w:eastAsia="zh-CN"/>
              </w:rPr>
              <w:t>5</w:t>
            </w:r>
            <w:r>
              <w:rPr>
                <w:rFonts w:hint="eastAsia"/>
                <w:color w:val="auto"/>
              </w:rPr>
              <w:t>培训主旨</w:t>
            </w:r>
            <w:r>
              <w:rPr>
                <w:rFonts w:hint="eastAsia"/>
                <w:color w:val="auto"/>
                <w:lang w:eastAsia="zh-CN"/>
              </w:rPr>
              <w:t>：环境因素、危险源识别，</w:t>
            </w:r>
            <w:r>
              <w:rPr>
                <w:rFonts w:hint="eastAsia"/>
                <w:color w:val="auto"/>
              </w:rPr>
              <w:t>培训老师：</w:t>
            </w:r>
            <w:r>
              <w:rPr>
                <w:rFonts w:hint="eastAsia"/>
                <w:color w:val="auto"/>
                <w:lang w:val="en-US" w:eastAsia="zh-CN"/>
              </w:rPr>
              <w:t>陈</w:t>
            </w:r>
            <w:r>
              <w:rPr>
                <w:rFonts w:hint="eastAsia"/>
                <w:color w:val="auto"/>
              </w:rPr>
              <w:t>老师，培训人员：部门主管，</w:t>
            </w:r>
            <w:r>
              <w:rPr>
                <w:rFonts w:hint="eastAsia"/>
                <w:color w:val="auto"/>
                <w:lang w:eastAsia="zh-CN"/>
              </w:rPr>
              <w:t>培训内容：</w:t>
            </w:r>
            <w:r>
              <w:rPr>
                <w:rFonts w:hint="eastAsia"/>
                <w:color w:val="auto"/>
                <w:lang w:val="en-US" w:eastAsia="zh-CN"/>
              </w:rPr>
              <w:t>1、</w:t>
            </w:r>
            <w:r>
              <w:rPr>
                <w:rFonts w:hint="eastAsia"/>
                <w:color w:val="auto"/>
                <w:lang w:eastAsia="zh-CN"/>
              </w:rPr>
              <w:t>环境因素的识别方法；</w:t>
            </w:r>
            <w:r>
              <w:rPr>
                <w:rFonts w:hint="eastAsia"/>
                <w:color w:val="auto"/>
                <w:lang w:val="en-US" w:eastAsia="zh-CN"/>
              </w:rPr>
              <w:t>2</w:t>
            </w:r>
            <w:r>
              <w:rPr>
                <w:rFonts w:hint="eastAsia"/>
                <w:color w:val="auto"/>
                <w:lang w:eastAsia="zh-CN"/>
              </w:rPr>
              <w:t>、危险源的识别方法；</w:t>
            </w:r>
            <w:r>
              <w:rPr>
                <w:rFonts w:hint="eastAsia"/>
                <w:color w:val="auto"/>
                <w:lang w:val="en-US" w:eastAsia="zh-CN"/>
              </w:rPr>
              <w:t>3</w:t>
            </w:r>
            <w:r>
              <w:rPr>
                <w:rFonts w:hint="eastAsia"/>
                <w:color w:val="auto"/>
                <w:lang w:eastAsia="zh-CN"/>
              </w:rPr>
              <w:t>、重要环境因素的识别方法；</w:t>
            </w:r>
            <w:r>
              <w:rPr>
                <w:rFonts w:hint="eastAsia"/>
                <w:color w:val="auto"/>
                <w:lang w:val="en-US" w:eastAsia="zh-CN"/>
              </w:rPr>
              <w:t>4</w:t>
            </w:r>
            <w:r>
              <w:rPr>
                <w:rFonts w:hint="eastAsia"/>
                <w:color w:val="auto"/>
                <w:lang w:eastAsia="zh-CN"/>
              </w:rPr>
              <w:t>、重大危险源的识别方法；培训效果评价：通过学习培训，受训人员学习了环境因素和危险源的识别方法。达到了预期目的。</w:t>
            </w:r>
            <w:r>
              <w:rPr>
                <w:rFonts w:hint="eastAsia"/>
                <w:color w:val="auto"/>
              </w:rPr>
              <w:t>评价人：</w:t>
            </w:r>
            <w:r>
              <w:rPr>
                <w:rFonts w:hint="eastAsia"/>
                <w:color w:val="auto"/>
                <w:lang w:eastAsia="zh-CN"/>
              </w:rPr>
              <w:t>焦小锋</w:t>
            </w:r>
            <w:r>
              <w:rPr>
                <w:rFonts w:hint="eastAsia"/>
                <w:color w:val="auto"/>
              </w:rPr>
              <w:t xml:space="preserve">  202</w:t>
            </w:r>
            <w:r>
              <w:rPr>
                <w:rFonts w:hint="eastAsia"/>
                <w:color w:val="auto"/>
                <w:lang w:val="en-US" w:eastAsia="zh-CN"/>
              </w:rPr>
              <w:t>1</w:t>
            </w:r>
            <w:r>
              <w:rPr>
                <w:rFonts w:hint="eastAsia"/>
                <w:color w:val="auto"/>
              </w:rPr>
              <w:t>.</w:t>
            </w:r>
            <w:r>
              <w:rPr>
                <w:rFonts w:hint="eastAsia"/>
                <w:color w:val="auto"/>
                <w:lang w:val="en-US" w:eastAsia="zh-CN"/>
              </w:rPr>
              <w:t>04</w:t>
            </w:r>
            <w:r>
              <w:rPr>
                <w:rFonts w:hint="eastAsia"/>
                <w:color w:val="auto"/>
              </w:rPr>
              <w:t>.1</w:t>
            </w:r>
            <w:r>
              <w:rPr>
                <w:rFonts w:hint="eastAsia"/>
                <w:color w:val="auto"/>
                <w:lang w:val="en-US" w:eastAsia="zh-CN"/>
              </w:rPr>
              <w:t>5</w:t>
            </w:r>
          </w:p>
          <w:p>
            <w:pPr>
              <w:tabs>
                <w:tab w:val="center" w:pos="3169"/>
              </w:tabs>
              <w:spacing w:line="400" w:lineRule="exact"/>
              <w:jc w:val="left"/>
              <w:rPr>
                <w:rFonts w:ascii="宋体" w:hAnsi="宋体" w:cs="宋体"/>
                <w:b/>
                <w:bCs/>
                <w:color w:val="auto"/>
                <w:szCs w:val="21"/>
              </w:rPr>
            </w:pPr>
            <w:r>
              <w:rPr>
                <w:rFonts w:hint="eastAsia" w:ascii="宋体" w:hAnsi="宋体" w:cs="宋体"/>
                <w:b/>
                <w:bCs/>
                <w:color w:val="auto"/>
                <w:szCs w:val="21"/>
              </w:rPr>
              <w:t>......</w:t>
            </w:r>
          </w:p>
          <w:p>
            <w:pPr>
              <w:pStyle w:val="2"/>
              <w:rPr>
                <w:color w:val="auto"/>
              </w:rPr>
            </w:pPr>
            <w:r>
              <w:rPr>
                <w:rFonts w:hint="eastAsia" w:ascii="宋体" w:hAnsi="宋体" w:cs="宋体"/>
                <w:color w:val="auto"/>
                <w:szCs w:val="21"/>
              </w:rPr>
              <w:t>其余培训计划均按时进行了培训。</w:t>
            </w:r>
          </w:p>
        </w:tc>
        <w:tc>
          <w:tcPr>
            <w:tcW w:w="1585" w:type="dxa"/>
          </w:tcPr>
          <w:p>
            <w:pPr>
              <w:rPr>
                <w:rFonts w:hint="eastAsia" w:eastAsia="宋体"/>
                <w:color w:val="auto"/>
                <w:lang w:val="en-US" w:eastAsia="zh-CN"/>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EMS</w:t>
            </w:r>
            <w:r>
              <w:rPr>
                <w:rFonts w:hint="eastAsia" w:ascii="宋体" w:hAnsi="宋体"/>
                <w:color w:val="auto"/>
                <w:szCs w:val="21"/>
              </w:rPr>
              <w:t>的有效性的积极贡献，以及其不符合</w:t>
            </w:r>
            <w:r>
              <w:rPr>
                <w:rFonts w:hint="eastAsia" w:ascii="宋体" w:hAnsi="宋体"/>
                <w:color w:val="auto"/>
                <w:szCs w:val="21"/>
                <w:lang w:val="en-US" w:eastAsia="zh-CN"/>
              </w:rPr>
              <w:t>EMS</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tcPr>
          <w:p>
            <w:pPr>
              <w:pStyle w:val="9"/>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w:t>
            </w:r>
            <w:r>
              <w:rPr>
                <w:rFonts w:hint="eastAsia" w:cs="Arial"/>
                <w:color w:val="auto"/>
                <w:kern w:val="2"/>
                <w:sz w:val="21"/>
                <w:szCs w:val="21"/>
                <w:lang w:eastAsia="zh-CN"/>
              </w:rPr>
              <w:t>信息交流和协商沟通管理程序</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w:t>
            </w:r>
            <w:r>
              <w:rPr>
                <w:rFonts w:hint="eastAsia"/>
                <w:color w:val="auto"/>
                <w:kern w:val="2"/>
                <w:sz w:val="21"/>
                <w:szCs w:val="21"/>
                <w:lang w:val="en-US" w:eastAsia="zh-CN"/>
              </w:rPr>
              <w:t>环境安全</w:t>
            </w:r>
            <w:r>
              <w:rPr>
                <w:rFonts w:hint="eastAsia"/>
                <w:color w:val="auto"/>
                <w:kern w:val="2"/>
                <w:sz w:val="21"/>
                <w:szCs w:val="21"/>
              </w:rPr>
              <w:t>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的学习和培训。在日常服务例会中有通报公司近期环境、消防安全工作及加强</w:t>
            </w:r>
            <w:r>
              <w:rPr>
                <w:rFonts w:hint="eastAsia"/>
                <w:color w:val="auto"/>
                <w:kern w:val="2"/>
                <w:sz w:val="21"/>
                <w:szCs w:val="21"/>
                <w:lang w:val="en-US" w:eastAsia="zh-CN"/>
              </w:rPr>
              <w:t>环境管理体系</w:t>
            </w:r>
            <w:r>
              <w:rPr>
                <w:rFonts w:hint="eastAsia"/>
                <w:color w:val="auto"/>
                <w:kern w:val="2"/>
                <w:sz w:val="21"/>
                <w:szCs w:val="21"/>
              </w:rPr>
              <w:t>管理工作，员工做好保护环境方面的工作要求。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val="en-US" w:eastAsia="zh-CN"/>
              </w:rPr>
              <w:t>席雨</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val="en-US" w:eastAsia="zh-CN"/>
              </w:rPr>
              <w:t>2021年1月10日</w:t>
            </w:r>
            <w:r>
              <w:rPr>
                <w:rFonts w:hint="eastAsia" w:ascii="宋体" w:hAnsi="宋体" w:cs="Arial"/>
                <w:color w:val="auto"/>
                <w:szCs w:val="21"/>
              </w:rPr>
              <w:t>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3）组织员工学习：与环境及管理有关的法律法规，包括《环境保护法》等关于员工权益、</w:t>
            </w:r>
            <w:r>
              <w:rPr>
                <w:rFonts w:hint="eastAsia" w:ascii="宋体" w:hAnsi="宋体" w:cs="Arial"/>
                <w:color w:val="auto"/>
                <w:szCs w:val="21"/>
                <w:lang w:val="en-US" w:eastAsia="zh-CN"/>
              </w:rPr>
              <w:t>义务</w:t>
            </w:r>
            <w:r>
              <w:rPr>
                <w:rFonts w:hint="eastAsia" w:ascii="宋体" w:hAnsi="宋体" w:cs="Arial"/>
                <w:color w:val="auto"/>
                <w:szCs w:val="21"/>
              </w:rPr>
              <w:t>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4）将办公和外出服务环境管理、</w:t>
            </w:r>
            <w:r>
              <w:rPr>
                <w:rFonts w:hint="eastAsia" w:ascii="宋体" w:hAnsi="宋体" w:cs="Arial"/>
                <w:color w:val="auto"/>
                <w:szCs w:val="21"/>
                <w:lang w:val="en-US" w:eastAsia="zh-CN"/>
              </w:rPr>
              <w:t>环保</w:t>
            </w:r>
            <w:r>
              <w:rPr>
                <w:rFonts w:hint="eastAsia" w:ascii="宋体" w:hAnsi="宋体" w:cs="Arial"/>
                <w:color w:val="auto"/>
                <w:szCs w:val="21"/>
              </w:rPr>
              <w:t>要求、</w:t>
            </w:r>
            <w:r>
              <w:rPr>
                <w:rFonts w:hint="eastAsia" w:ascii="宋体" w:hAnsi="宋体" w:cs="Arial"/>
                <w:color w:val="auto"/>
                <w:szCs w:val="21"/>
                <w:lang w:val="en-US" w:eastAsia="zh-CN"/>
              </w:rPr>
              <w:t>环保</w:t>
            </w:r>
            <w:r>
              <w:rPr>
                <w:rFonts w:hint="eastAsia" w:ascii="宋体" w:hAnsi="宋体" w:cs="Arial"/>
                <w:color w:val="auto"/>
                <w:szCs w:val="21"/>
              </w:rPr>
              <w:t>意义作为新员工岗前培训内容。</w:t>
            </w:r>
          </w:p>
          <w:p>
            <w:pPr>
              <w:pStyle w:val="9"/>
              <w:spacing w:line="400" w:lineRule="exact"/>
              <w:rPr>
                <w:rFonts w:ascii="宋体" w:hAnsi="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60" w:type="dxa"/>
          </w:tcPr>
          <w:p>
            <w:pPr>
              <w:spacing w:line="400" w:lineRule="atLeast"/>
              <w:rPr>
                <w:rFonts w:ascii="宋体" w:hAnsi="宋体" w:cs="宋体"/>
                <w:color w:val="auto"/>
                <w:szCs w:val="21"/>
              </w:rPr>
            </w:pPr>
            <w:r>
              <w:rPr>
                <w:rFonts w:hint="eastAsia" w:ascii="宋体" w:hAnsi="宋体" w:cs="新宋体"/>
                <w:color w:val="auto"/>
                <w:szCs w:val="21"/>
              </w:rPr>
              <w:t>文件</w:t>
            </w:r>
          </w:p>
        </w:tc>
        <w:tc>
          <w:tcPr>
            <w:tcW w:w="960" w:type="dxa"/>
          </w:tcPr>
          <w:p>
            <w:pPr>
              <w:rPr>
                <w:rFonts w:ascii="宋体" w:hAnsi="宋体" w:cs="新宋体"/>
                <w:color w:val="auto"/>
                <w:szCs w:val="21"/>
              </w:rPr>
            </w:pPr>
            <w:r>
              <w:rPr>
                <w:rFonts w:hint="eastAsia" w:ascii="宋体" w:hAnsi="宋体" w:cs="新宋体"/>
                <w:color w:val="auto"/>
                <w:szCs w:val="21"/>
              </w:rPr>
              <w:t>E7.5</w:t>
            </w:r>
          </w:p>
          <w:p>
            <w:pPr>
              <w:rPr>
                <w:rFonts w:ascii="宋体" w:hAnsi="宋体" w:cs="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----有《文件</w:t>
            </w:r>
            <w:r>
              <w:rPr>
                <w:rFonts w:hint="eastAsia" w:ascii="宋体" w:hAnsi="宋体"/>
                <w:color w:val="auto"/>
                <w:szCs w:val="21"/>
                <w:lang w:eastAsia="zh-CN"/>
              </w:rPr>
              <w:t>、</w:t>
            </w:r>
            <w:r>
              <w:rPr>
                <w:rFonts w:hint="eastAsia" w:ascii="宋体" w:hAnsi="宋体"/>
                <w:color w:val="auto"/>
                <w:szCs w:val="21"/>
                <w:lang w:val="en-US" w:eastAsia="zh-CN"/>
              </w:rPr>
              <w:t>记录</w:t>
            </w:r>
            <w:r>
              <w:rPr>
                <w:rFonts w:hint="eastAsia" w:ascii="宋体" w:hAnsi="宋体"/>
                <w:color w:val="auto"/>
                <w:szCs w:val="21"/>
              </w:rPr>
              <w:t>管理程序》，体系文件生效实施日期为20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日，文件规定了环境管理文件的编制、审批、评审、编号、回收、发放、更改、换版、作废等的管理和控制。</w:t>
            </w:r>
          </w:p>
          <w:p>
            <w:pPr>
              <w:spacing w:line="400" w:lineRule="exact"/>
              <w:rPr>
                <w:rFonts w:ascii="宋体" w:hAnsi="宋体"/>
                <w:color w:val="auto"/>
                <w:szCs w:val="21"/>
              </w:rPr>
            </w:pPr>
            <w:r>
              <w:rPr>
                <w:rFonts w:hint="eastAsia" w:ascii="宋体" w:hAnsi="宋体"/>
                <w:color w:val="auto"/>
                <w:szCs w:val="21"/>
              </w:rPr>
              <w:t>· 查《</w:t>
            </w:r>
            <w:r>
              <w:rPr>
                <w:rFonts w:hint="eastAsia" w:ascii="宋体" w:hAnsi="宋体"/>
                <w:color w:val="auto"/>
                <w:szCs w:val="21"/>
                <w:lang w:eastAsia="zh-CN"/>
              </w:rPr>
              <w:t>文件、记录管理程序</w:t>
            </w:r>
            <w:r>
              <w:rPr>
                <w:rFonts w:hint="eastAsia" w:ascii="宋体" w:hAnsi="宋体"/>
                <w:color w:val="auto"/>
                <w:szCs w:val="21"/>
              </w:rPr>
              <w:t>》，包括管理手册、程序管理制度，另有《规范文件》、《岗位职责》等作业文件。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 xml:space="preserve"> </w:t>
            </w:r>
            <w:r>
              <w:rPr>
                <w:rFonts w:hint="eastAsia" w:ascii="宋体" w:hAnsi="宋体"/>
                <w:color w:val="auto"/>
                <w:szCs w:val="21"/>
              </w:rPr>
              <w:t>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w:t>
            </w:r>
            <w:r>
              <w:rPr>
                <w:rFonts w:hint="eastAsia" w:ascii="宋体" w:hAnsi="宋体"/>
                <w:color w:val="auto"/>
                <w:szCs w:val="21"/>
                <w:lang w:eastAsia="zh-CN"/>
              </w:rPr>
              <w:t>文件、记录管理程序</w:t>
            </w:r>
            <w:r>
              <w:rPr>
                <w:rFonts w:hint="eastAsia" w:ascii="宋体" w:hAnsi="宋体"/>
                <w:color w:val="auto"/>
                <w:szCs w:val="21"/>
              </w:rPr>
              <w:t>》，对记录表单的设计、编号、填写、贮存、保管、保护、检索、保存期限、到期处置等方面规定了要求并按此程序控制。</w:t>
            </w:r>
          </w:p>
          <w:p>
            <w:pPr>
              <w:spacing w:line="400" w:lineRule="exact"/>
              <w:rPr>
                <w:rFonts w:ascii="宋体" w:hAnsi="宋体" w:cs="宋体"/>
                <w:color w:val="auto"/>
                <w:szCs w:val="21"/>
              </w:rPr>
            </w:pPr>
            <w:r>
              <w:rPr>
                <w:rFonts w:hint="eastAsia" w:ascii="宋体" w:hAnsi="宋体"/>
                <w:color w:val="auto"/>
                <w:szCs w:val="21"/>
              </w:rPr>
              <w:t>提供《记录清单》，有</w:t>
            </w:r>
            <w:r>
              <w:rPr>
                <w:rFonts w:hint="eastAsia" w:ascii="宋体" w:hAnsi="宋体"/>
                <w:color w:val="auto"/>
                <w:szCs w:val="21"/>
                <w:lang w:val="en-US" w:eastAsia="zh-CN"/>
              </w:rPr>
              <w:t>80</w:t>
            </w:r>
            <w:r>
              <w:rPr>
                <w:rFonts w:hint="eastAsia" w:ascii="宋体" w:hAnsi="宋体"/>
                <w:color w:val="auto"/>
                <w:szCs w:val="21"/>
              </w:rPr>
              <w:t>份记录文件清单，规定了记录的名称、编号、存放部门、保存期限等内容。所规定的记录均涵盖，保存期限规定的合理。</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ind w:firstLine="5400" w:firstLineChars="1500"/>
        <w:rPr>
          <w:rFonts w:hint="eastAsia" w:ascii="隶书" w:hAnsi="宋体" w:eastAsia="隶书"/>
          <w:bCs/>
          <w:color w:val="auto"/>
          <w:sz w:val="36"/>
          <w:szCs w:val="36"/>
        </w:rPr>
      </w:pPr>
    </w:p>
    <w:p>
      <w:pPr>
        <w:pStyle w:val="2"/>
        <w:rPr>
          <w:rFonts w:hint="eastAsia"/>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 xml:space="preserve">（含财务），   </w:t>
            </w:r>
            <w:r>
              <w:rPr>
                <w:rFonts w:hint="eastAsia"/>
                <w:color w:val="auto"/>
                <w:sz w:val="24"/>
                <w:szCs w:val="24"/>
                <w:highlight w:val="none"/>
              </w:rPr>
              <w:t>主管领导：</w:t>
            </w:r>
            <w:r>
              <w:rPr>
                <w:rFonts w:hint="eastAsia"/>
                <w:color w:val="auto"/>
                <w:sz w:val="24"/>
                <w:szCs w:val="24"/>
                <w:highlight w:val="none"/>
                <w:lang w:val="en-US" w:eastAsia="zh-CN"/>
              </w:rPr>
              <w:t>席雨</w:t>
            </w:r>
            <w:r>
              <w:rPr>
                <w:rFonts w:hint="eastAsia"/>
                <w:color w:val="auto"/>
                <w:sz w:val="24"/>
                <w:szCs w:val="24"/>
                <w:highlight w:val="none"/>
              </w:rPr>
              <w:t>，   陪同人员：</w:t>
            </w:r>
            <w:r>
              <w:rPr>
                <w:rFonts w:hint="eastAsia"/>
                <w:color w:val="auto"/>
                <w:sz w:val="24"/>
                <w:szCs w:val="24"/>
                <w:highlight w:val="none"/>
                <w:lang w:val="en-US" w:eastAsia="zh-CN"/>
              </w:rPr>
              <w:t>谭桂英</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    审核时间：</w:t>
            </w:r>
            <w:r>
              <w:rPr>
                <w:rFonts w:hint="eastAsia"/>
                <w:color w:val="auto"/>
                <w:sz w:val="24"/>
                <w:szCs w:val="24"/>
                <w:lang w:val="en-US" w:eastAsia="zh-CN"/>
              </w:rPr>
              <w:t>2021年6月3日下午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EMS-2015：6.1.2环境因素；8.1运行策划和控制；8.2应急准备和响应；9.1监视、测量、分析与评估；9.1.2符合性评估；9.2内部审核；10.2不符合和纠正措施；10.3持续改进/EMS运行控制相关财务支出证据。</w:t>
            </w:r>
          </w:p>
          <w:p>
            <w:pPr>
              <w:snapToGrid w:val="0"/>
              <w:spacing w:line="240" w:lineRule="exact"/>
              <w:rPr>
                <w:color w:val="auto"/>
                <w:sz w:val="24"/>
                <w:szCs w:val="24"/>
              </w:rPr>
            </w:pPr>
            <w:r>
              <w:rPr>
                <w:rFonts w:hint="eastAsia" w:ascii="宋体" w:hAnsi="宋体" w:cs="新宋体"/>
                <w:color w:val="auto"/>
                <w:sz w:val="18"/>
                <w:szCs w:val="18"/>
              </w:rPr>
              <w:t>ISO45001:2018：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及财务的环境安全职责和权限，以确保部门工作的展开和实施：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1)公司贯标工作的主管部门，协助管理者代表做好环境、职业健康安全管理体系的建立、实施和保持工作。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color w:val="auto"/>
                <w:szCs w:val="21"/>
              </w:rPr>
            </w:pPr>
            <w:r>
              <w:rPr>
                <w:rFonts w:hint="eastAsia" w:ascii="宋体"/>
                <w:color w:val="auto"/>
                <w:kern w:val="0"/>
                <w:szCs w:val="21"/>
              </w:rPr>
              <w:t>5）</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color w:val="auto"/>
              </w:rPr>
              <w:t>环境因素识别和风险评价管理程序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查见：《环境因素调查表》和《重要环境因素清单》，按照部门和服务场所进行识别并评价出公司重要环境因素有：1）固废废弃物；2）潜在火灾等2项，识别清楚、准确，评价合理。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c.车辆的噪声、尾气排放等；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color w:val="auto"/>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日组织了各个部门开展了危险源的风险识别工作。</w:t>
            </w:r>
          </w:p>
          <w:p>
            <w:pPr>
              <w:spacing w:line="420" w:lineRule="exact"/>
              <w:rPr>
                <w:rFonts w:ascii="宋体" w:hAnsi="宋体" w:cs="宋体"/>
                <w:color w:val="auto"/>
                <w:szCs w:val="21"/>
              </w:rPr>
            </w:pPr>
            <w:r>
              <w:rPr>
                <w:rFonts w:hint="eastAsia" w:ascii="宋体" w:hAnsi="宋体" w:cs="宋体"/>
                <w:color w:val="auto"/>
                <w:szCs w:val="21"/>
              </w:rPr>
              <w:t>查见：《</w:t>
            </w:r>
            <w:r>
              <w:rPr>
                <w:rFonts w:hint="eastAsia" w:ascii="宋体"/>
                <w:bCs/>
                <w:color w:val="auto"/>
                <w:szCs w:val="21"/>
              </w:rPr>
              <w:t>职业安全健康风险</w:t>
            </w:r>
            <w:r>
              <w:rPr>
                <w:rFonts w:hint="eastAsia"/>
                <w:bCs/>
                <w:color w:val="auto"/>
                <w:szCs w:val="21"/>
              </w:rPr>
              <w:t>识别</w:t>
            </w:r>
            <w:r>
              <w:rPr>
                <w:rFonts w:hint="eastAsia" w:ascii="宋体"/>
                <w:bCs/>
                <w:color w:val="auto"/>
                <w:szCs w:val="21"/>
              </w:rPr>
              <w:t>评估表</w:t>
            </w:r>
            <w:r>
              <w:rPr>
                <w:rFonts w:hint="eastAsia" w:ascii="宋体" w:hAnsi="宋体" w:cs="宋体"/>
                <w:color w:val="auto"/>
                <w:szCs w:val="21"/>
              </w:rPr>
              <w:t>》，危险源过程打分和小组评议共评价出公司不可接受风险：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color w:val="auto"/>
                <w:szCs w:val="21"/>
                <w:lang w:val="en-US" w:eastAsia="zh-CN"/>
              </w:rPr>
              <w:t>意外伤害</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w:t>
            </w:r>
            <w:r>
              <w:rPr>
                <w:rFonts w:hint="eastAsia" w:ascii="宋体" w:hAnsi="宋体"/>
                <w:color w:val="auto"/>
              </w:rPr>
              <w:t>外出遭遇交通意外</w:t>
            </w:r>
            <w:r>
              <w:rPr>
                <w:rFonts w:hint="eastAsia" w:ascii="宋体" w:hAnsi="宋体" w:cs="宋体"/>
                <w:color w:val="auto"/>
                <w:szCs w:val="21"/>
              </w:rPr>
              <w:t>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及办公区域打分法确定了2项不可接受风险：（1）线路短路、吸烟引发火灾；（2）</w:t>
            </w:r>
            <w:r>
              <w:rPr>
                <w:rFonts w:hint="eastAsia" w:ascii="宋体" w:hAnsi="宋体"/>
                <w:color w:val="auto"/>
              </w:rPr>
              <w:t>电线破损、线路老化</w:t>
            </w:r>
            <w:r>
              <w:rPr>
                <w:rFonts w:hint="eastAsia" w:ascii="宋体" w:hAnsi="宋体" w:cs="宋体"/>
                <w:color w:val="auto"/>
                <w:szCs w:val="21"/>
              </w:rPr>
              <w:t>引发触电。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360" w:lineRule="auto"/>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004" w:type="dxa"/>
          </w:tcPr>
          <w:p>
            <w:pPr>
              <w:tabs>
                <w:tab w:val="center" w:pos="3169"/>
              </w:tabs>
              <w:spacing w:line="400" w:lineRule="exact"/>
              <w:jc w:val="left"/>
              <w:rPr>
                <w:rFonts w:hint="eastAsia" w:ascii="宋体" w:hAnsi="宋体" w:eastAsia="宋体"/>
                <w:color w:val="auto"/>
                <w:szCs w:val="21"/>
                <w:lang w:eastAsia="zh-CN"/>
              </w:rPr>
            </w:pPr>
            <w:r>
              <w:rPr>
                <w:rFonts w:hint="eastAsia" w:ascii="宋体" w:hAnsi="宋体"/>
                <w:color w:val="auto"/>
                <w:szCs w:val="21"/>
              </w:rPr>
              <w:t>查见：</w:t>
            </w:r>
            <w:r>
              <w:rPr>
                <w:rFonts w:hint="eastAsia" w:ascii="宋体" w:hAnsi="宋体" w:cs="宋体"/>
                <w:color w:val="auto"/>
                <w:szCs w:val="21"/>
              </w:rPr>
              <w:t>公司有将职业健康安全目标分解到各个部门，</w:t>
            </w:r>
            <w:r>
              <w:rPr>
                <w:rFonts w:hint="eastAsia" w:ascii="宋体" w:hAnsi="宋体" w:cs="宋体"/>
                <w:color w:val="auto"/>
                <w:szCs w:val="21"/>
                <w:lang w:val="en-US" w:eastAsia="zh-CN"/>
              </w:rPr>
              <w:t>查见</w:t>
            </w:r>
            <w:r>
              <w:rPr>
                <w:rFonts w:hint="eastAsia" w:ascii="宋体" w:hAnsi="宋体"/>
                <w:color w:val="auto"/>
                <w:szCs w:val="21"/>
              </w:rPr>
              <w:t>《2021年度目标指标分解及月度汇总》</w:t>
            </w:r>
            <w:r>
              <w:rPr>
                <w:rFonts w:hint="eastAsia" w:ascii="宋体" w:hAnsi="宋体"/>
                <w:color w:val="auto"/>
                <w:szCs w:val="21"/>
                <w:lang w:eastAsia="zh-CN"/>
              </w:rPr>
              <w:t>：</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行政部</w:t>
            </w:r>
            <w:r>
              <w:rPr>
                <w:rFonts w:hint="eastAsia" w:ascii="宋体" w:hAnsi="宋体"/>
                <w:color w:val="auto"/>
                <w:szCs w:val="21"/>
              </w:rPr>
              <w:t>（含财务）职业健康安全目标指标：  考核情况（</w:t>
            </w:r>
            <w:r>
              <w:rPr>
                <w:rFonts w:hint="eastAsia" w:ascii="宋体" w:hAnsi="宋体"/>
                <w:color w:val="auto"/>
                <w:szCs w:val="21"/>
                <w:lang w:eastAsia="zh-CN"/>
              </w:rPr>
              <w:t>2021年1月-2021年5月</w:t>
            </w:r>
            <w:r>
              <w:rPr>
                <w:rFonts w:hint="eastAsia" w:ascii="宋体" w:hAnsi="宋体"/>
                <w:color w:val="auto"/>
                <w:szCs w:val="21"/>
              </w:rPr>
              <w:t>）</w:t>
            </w:r>
          </w:p>
          <w:p>
            <w:pPr>
              <w:rPr>
                <w:color w:val="auto"/>
                <w:szCs w:val="21"/>
              </w:rPr>
            </w:pPr>
            <w:r>
              <w:rPr>
                <w:rFonts w:hint="eastAsia"/>
                <w:color w:val="auto"/>
                <w:szCs w:val="21"/>
              </w:rPr>
              <w:t>1</w:t>
            </w:r>
            <w:r>
              <w:rPr>
                <w:rFonts w:hint="eastAsia"/>
                <w:color w:val="auto"/>
                <w:szCs w:val="21"/>
                <w:lang w:eastAsia="zh-CN"/>
              </w:rPr>
              <w:t>）</w:t>
            </w:r>
            <w:r>
              <w:rPr>
                <w:rFonts w:hint="eastAsia"/>
                <w:color w:val="auto"/>
                <w:szCs w:val="21"/>
              </w:rPr>
              <w:t xml:space="preserve">火灾发生率为0；                </w:t>
            </w:r>
            <w:r>
              <w:rPr>
                <w:rFonts w:hint="eastAsia"/>
                <w:color w:val="auto"/>
                <w:szCs w:val="21"/>
                <w:lang w:val="en-US" w:eastAsia="zh-CN"/>
              </w:rPr>
              <w:t xml:space="preserve">          </w:t>
            </w:r>
            <w:r>
              <w:rPr>
                <w:rFonts w:hint="eastAsia"/>
                <w:color w:val="auto"/>
                <w:szCs w:val="21"/>
              </w:rPr>
              <w:t xml:space="preserve">                  0                 </w:t>
            </w:r>
          </w:p>
          <w:p>
            <w:pPr>
              <w:rPr>
                <w:color w:val="auto"/>
                <w:szCs w:val="21"/>
              </w:rPr>
            </w:pPr>
            <w:r>
              <w:rPr>
                <w:rFonts w:hint="eastAsia"/>
                <w:color w:val="auto"/>
                <w:szCs w:val="21"/>
                <w:lang w:val="en-US" w:eastAsia="zh-CN"/>
              </w:rPr>
              <w:t>2</w:t>
            </w:r>
            <w:r>
              <w:rPr>
                <w:rFonts w:hint="eastAsia"/>
                <w:color w:val="auto"/>
                <w:szCs w:val="21"/>
              </w:rPr>
              <w:t xml:space="preserve">）员工意外伤害为0；  </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0</w:t>
            </w:r>
          </w:p>
          <w:p>
            <w:pPr>
              <w:pStyle w:val="2"/>
              <w:rPr>
                <w:rFonts w:hint="default" w:eastAsia="宋体"/>
                <w:color w:val="auto"/>
                <w:szCs w:val="21"/>
                <w:lang w:val="en-US" w:eastAsia="zh-CN"/>
              </w:rPr>
            </w:pPr>
            <w:r>
              <w:rPr>
                <w:rFonts w:hint="eastAsia"/>
                <w:color w:val="auto"/>
                <w:szCs w:val="21"/>
                <w:lang w:val="en-US" w:eastAsia="zh-CN"/>
              </w:rPr>
              <w:t>3</w:t>
            </w:r>
            <w:r>
              <w:rPr>
                <w:rFonts w:hint="eastAsia"/>
                <w:color w:val="auto"/>
                <w:szCs w:val="21"/>
              </w:rPr>
              <w:t xml:space="preserve">）食物中毒事故发生次数为0                 </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0 </w:t>
            </w:r>
          </w:p>
          <w:p>
            <w:pPr>
              <w:pStyle w:val="2"/>
              <w:tabs>
                <w:tab w:val="left" w:pos="6594"/>
              </w:tabs>
              <w:rPr>
                <w:rFonts w:hint="eastAsia" w:eastAsia="宋体"/>
                <w:color w:val="auto"/>
                <w:szCs w:val="21"/>
                <w:lang w:val="en-US" w:eastAsia="zh-CN"/>
              </w:rPr>
            </w:pPr>
            <w:r>
              <w:rPr>
                <w:rFonts w:hint="eastAsia"/>
                <w:color w:val="auto"/>
                <w:szCs w:val="21"/>
                <w:lang w:val="en-US" w:eastAsia="zh-CN"/>
              </w:rPr>
              <w:t>4）触电事故发生次数为0</w:t>
            </w:r>
            <w:r>
              <w:rPr>
                <w:rFonts w:hint="eastAsia"/>
                <w:color w:val="auto"/>
                <w:szCs w:val="21"/>
                <w:lang w:val="en-US" w:eastAsia="zh-CN"/>
              </w:rPr>
              <w:tab/>
            </w:r>
            <w:r>
              <w:rPr>
                <w:rFonts w:hint="eastAsia"/>
                <w:color w:val="auto"/>
                <w:szCs w:val="21"/>
                <w:lang w:val="en-US" w:eastAsia="zh-CN"/>
              </w:rPr>
              <w:t>0</w:t>
            </w:r>
          </w:p>
          <w:p>
            <w:pPr>
              <w:ind w:firstLine="210" w:firstLineChars="1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2021年1月-2021年5月</w:t>
            </w:r>
            <w:r>
              <w:rPr>
                <w:rFonts w:hint="eastAsia" w:ascii="宋体" w:hAnsi="宋体"/>
                <w:color w:val="auto"/>
                <w:szCs w:val="21"/>
              </w:rPr>
              <w:t>发现，提供的《2021年度目标指标分解及月度汇总》，考核均完成目标任务。</w:t>
            </w:r>
          </w:p>
          <w:p>
            <w:pPr>
              <w:ind w:firstLine="210" w:firstLineChars="100"/>
              <w:rPr>
                <w:rFonts w:hint="eastAsia" w:ascii="宋体" w:hAnsi="宋体" w:eastAsia="宋体" w:cs="Times New Roman"/>
                <w:color w:val="auto"/>
                <w:szCs w:val="21"/>
              </w:rPr>
            </w:pPr>
            <w:r>
              <w:rPr>
                <w:rFonts w:hint="eastAsia" w:ascii="宋体" w:hAnsi="宋体" w:cs="宋体"/>
                <w:color w:val="auto"/>
                <w:szCs w:val="21"/>
              </w:rPr>
              <w:t>查见公司制定的职业健康安</w:t>
            </w:r>
            <w:r>
              <w:rPr>
                <w:rFonts w:hint="eastAsia" w:ascii="宋体" w:hAnsi="宋体" w:eastAsia="宋体" w:cs="Times New Roman"/>
                <w:color w:val="auto"/>
                <w:szCs w:val="21"/>
              </w:rPr>
              <w:t>全重大风险源有：1）</w:t>
            </w:r>
            <w:r>
              <w:rPr>
                <w:rFonts w:hint="eastAsia" w:ascii="宋体" w:hAnsi="宋体" w:eastAsia="宋体" w:cs="Times New Roman"/>
                <w:color w:val="auto"/>
                <w:szCs w:val="21"/>
                <w:lang w:val="en-US" w:eastAsia="zh-CN"/>
              </w:rPr>
              <w:t>潜在</w:t>
            </w:r>
            <w:r>
              <w:rPr>
                <w:rFonts w:hint="eastAsia" w:ascii="宋体" w:hAnsi="宋体" w:eastAsia="宋体" w:cs="Times New Roman"/>
                <w:color w:val="auto"/>
                <w:szCs w:val="21"/>
              </w:rPr>
              <w:t>火灾；2）</w:t>
            </w:r>
            <w:r>
              <w:rPr>
                <w:rFonts w:hint="eastAsia" w:ascii="宋体" w:hAnsi="宋体" w:eastAsia="宋体" w:cs="Times New Roman"/>
                <w:color w:val="auto"/>
                <w:szCs w:val="21"/>
                <w:lang w:val="en-US" w:eastAsia="zh-CN"/>
              </w:rPr>
              <w:t>意外伤害</w:t>
            </w:r>
            <w:r>
              <w:rPr>
                <w:rFonts w:hint="eastAsia" w:ascii="宋体" w:hAnsi="宋体" w:eastAsia="宋体" w:cs="Times New Roman"/>
                <w:color w:val="auto"/>
                <w:szCs w:val="21"/>
              </w:rPr>
              <w:t>2个。</w:t>
            </w:r>
          </w:p>
          <w:p>
            <w:pPr>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抽查</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潜在</w:t>
            </w:r>
            <w:r>
              <w:rPr>
                <w:rFonts w:hint="eastAsia" w:ascii="宋体" w:hAnsi="宋体" w:eastAsia="宋体" w:cs="Times New Roman"/>
                <w:color w:val="auto"/>
                <w:szCs w:val="21"/>
              </w:rPr>
              <w:t>火灾管理方案：</w:t>
            </w:r>
          </w:p>
          <w:p>
            <w:pPr>
              <w:ind w:firstLine="210" w:firstLineChars="1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目标</w:t>
            </w:r>
            <w:r>
              <w:rPr>
                <w:rFonts w:hint="eastAsia" w:ascii="宋体" w:hAnsi="宋体" w:eastAsia="宋体" w:cs="Times New Roman"/>
                <w:color w:val="auto"/>
                <w:szCs w:val="21"/>
                <w:lang w:val="en-US" w:eastAsia="zh-CN"/>
              </w:rPr>
              <w:t>/指标</w:t>
            </w:r>
            <w:r>
              <w:rPr>
                <w:rFonts w:hint="eastAsia" w:ascii="宋体" w:hAnsi="宋体" w:eastAsia="宋体" w:cs="Times New Roman"/>
                <w:color w:val="auto"/>
                <w:szCs w:val="21"/>
              </w:rPr>
              <w:t>：潜在火灾发生率为0；方法措施：1）按照《防火管理制度》规定执行，并请相关人员参加培训；2）办公现场配置适宜的消防器材，并定期检查；加强对工作人员消防安全的教育和日常服务过程的消防安全检查，及时消除安全隐患；3）易燃材料保存在易于保管的房间并有专人管理，且远离火源；4）定期检查用电设施，发现老化或损坏应及时更换；用电和临时用电遵照公司相关制度执行，严禁私自拉线。</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办公现场所有废物垃圾必须即时处理，消除火灾隐患</w:t>
            </w:r>
            <w:r>
              <w:rPr>
                <w:rFonts w:hint="eastAsia" w:ascii="宋体" w:hAnsi="宋体" w:eastAsia="宋体" w:cs="Times New Roman"/>
                <w:color w:val="auto"/>
                <w:szCs w:val="21"/>
                <w:lang w:eastAsia="zh-CN"/>
              </w:rPr>
              <w:t>。</w:t>
            </w:r>
          </w:p>
          <w:p>
            <w:pPr>
              <w:widowControl/>
              <w:jc w:val="left"/>
              <w:rPr>
                <w:rFonts w:ascii="宋体" w:hAnsi="宋体" w:cs="宋体"/>
                <w:color w:val="auto"/>
                <w:szCs w:val="21"/>
              </w:rPr>
            </w:pPr>
            <w:r>
              <w:rPr>
                <w:rFonts w:hint="eastAsia" w:ascii="宋体" w:hAnsi="宋体" w:cs="宋体"/>
                <w:color w:val="auto"/>
                <w:szCs w:val="21"/>
              </w:rPr>
              <w:t>责任部门：各部门；投入资金</w:t>
            </w:r>
            <w:r>
              <w:rPr>
                <w:rFonts w:hint="eastAsia" w:ascii="宋体" w:hAnsi="宋体" w:cs="宋体"/>
                <w:color w:val="auto"/>
                <w:szCs w:val="21"/>
                <w:lang w:val="en-US" w:eastAsia="zh-CN"/>
              </w:rPr>
              <w:t>1</w:t>
            </w:r>
            <w:r>
              <w:rPr>
                <w:rFonts w:hint="eastAsia" w:ascii="宋体" w:hAnsi="宋体" w:cs="宋体"/>
                <w:color w:val="auto"/>
                <w:szCs w:val="21"/>
              </w:rPr>
              <w:t>000元；</w:t>
            </w:r>
            <w:r>
              <w:rPr>
                <w:rFonts w:hint="eastAsia" w:ascii="宋体" w:hAnsi="宋体" w:cs="宋体"/>
                <w:color w:val="auto"/>
                <w:kern w:val="0"/>
                <w:sz w:val="22"/>
                <w:szCs w:val="22"/>
              </w:rPr>
              <w:t>持续时间</w:t>
            </w:r>
            <w:r>
              <w:rPr>
                <w:rFonts w:hint="eastAsia" w:ascii="宋体" w:hAnsi="宋体" w:cs="宋体"/>
                <w:color w:val="auto"/>
                <w:szCs w:val="21"/>
              </w:rPr>
              <w:t>：</w:t>
            </w:r>
            <w:r>
              <w:rPr>
                <w:rFonts w:hint="eastAsia" w:ascii="宋体" w:hAnsi="宋体"/>
                <w:color w:val="auto"/>
                <w:szCs w:val="21"/>
                <w:lang w:val="en-US" w:eastAsia="zh-CN"/>
              </w:rPr>
              <w:t>持续进行</w:t>
            </w:r>
            <w:r>
              <w:rPr>
                <w:rFonts w:hint="eastAsia" w:ascii="宋体" w:hAnsi="宋体" w:cs="宋体"/>
                <w:color w:val="auto"/>
                <w:szCs w:val="21"/>
              </w:rPr>
              <w:t>；检查部门：</w:t>
            </w:r>
            <w:r>
              <w:rPr>
                <w:rFonts w:hint="eastAsia" w:ascii="宋体" w:hAnsi="宋体" w:cs="宋体"/>
                <w:color w:val="auto"/>
                <w:szCs w:val="21"/>
                <w:lang w:eastAsia="zh-CN"/>
              </w:rPr>
              <w:t>行政部</w:t>
            </w:r>
            <w:r>
              <w:rPr>
                <w:rFonts w:hint="eastAsia" w:ascii="宋体" w:hAnsi="宋体" w:cs="宋体"/>
                <w:color w:val="auto"/>
                <w:szCs w:val="21"/>
              </w:rPr>
              <w:t>。目标指标管理方案基本适宜，能够完成。</w:t>
            </w:r>
          </w:p>
          <w:p>
            <w:pPr>
              <w:widowControl/>
              <w:ind w:firstLine="210" w:firstLineChars="100"/>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p>
            <w:pPr>
              <w:rPr>
                <w:rFonts w:ascii="宋体" w:hAnsi="宋体" w:cs="新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询问负责人，企业为了实施职业健康安全管理体系，并持续改进其有效性、增强顾客满意度和体系正常运行提供了充足的资金及必要的资源，为提高员工</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eastAsia="宋体" w:cs="宋体"/>
                <w:color w:val="auto"/>
                <w:szCs w:val="21"/>
                <w:lang w:eastAsia="zh-CN"/>
              </w:rPr>
              <w:t>塑料编织袋、集装袋的销售</w:t>
            </w:r>
            <w:r>
              <w:rPr>
                <w:rFonts w:hint="eastAsia" w:ascii="宋体" w:hAnsi="宋体" w:eastAsia="宋体" w:cs="宋体"/>
                <w:color w:val="auto"/>
                <w:szCs w:val="21"/>
              </w:rPr>
              <w:t>需要。</w:t>
            </w:r>
          </w:p>
          <w:p>
            <w:pPr>
              <w:rPr>
                <w:rFonts w:ascii="宋体" w:hAnsi="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S7.2</w:t>
            </w:r>
          </w:p>
          <w:p>
            <w:pPr>
              <w:rPr>
                <w:rFonts w:ascii="宋体" w:hAnsi="宋体" w:cs="新宋体"/>
                <w:color w:val="auto"/>
                <w:szCs w:val="21"/>
              </w:rPr>
            </w:pPr>
          </w:p>
        </w:tc>
        <w:tc>
          <w:tcPr>
            <w:tcW w:w="10004" w:type="dxa"/>
            <w:vAlign w:val="top"/>
          </w:tcPr>
          <w:p>
            <w:pPr>
              <w:rPr>
                <w:color w:val="auto"/>
              </w:rPr>
            </w:pPr>
            <w:r>
              <w:rPr>
                <w:rFonts w:hint="eastAsia"/>
                <w:color w:val="auto"/>
              </w:rPr>
              <w:t>公司确定了从事的工作影响环境管理体系绩效和有效性且在公司控制范围内的人员所必要的能力，这些能力主要是基于适当的教育、培训或经历等。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---公司对每个从事影响产品符合性要求及从事的工作影响环境管理体系绩效和有效性的工作人员的能力进行识别，制定培训制度、有计划有目的、系统地提供培训以满足这些需求。</w:t>
            </w:r>
          </w:p>
          <w:p>
            <w:pPr>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pStyle w:val="2"/>
              <w:rPr>
                <w:rFonts w:hint="default"/>
                <w:color w:val="auto"/>
                <w:lang w:val="en-US" w:eastAsia="zh-CN"/>
              </w:rPr>
            </w:pPr>
            <w:r>
              <w:rPr>
                <w:rFonts w:hint="eastAsia"/>
                <w:color w:val="auto"/>
                <w:lang w:val="en-US" w:eastAsia="zh-CN"/>
              </w:rPr>
              <w:t>查公司人员无资质要求。</w:t>
            </w:r>
          </w:p>
          <w:p>
            <w:pPr>
              <w:rPr>
                <w:color w:val="auto"/>
              </w:rPr>
            </w:pPr>
            <w:r>
              <w:rPr>
                <w:rFonts w:hint="eastAsia"/>
                <w:color w:val="auto"/>
              </w:rPr>
              <w:t>提供有20</w:t>
            </w:r>
            <w:r>
              <w:rPr>
                <w:rFonts w:hint="eastAsia"/>
                <w:color w:val="auto"/>
                <w:lang w:val="en-US" w:eastAsia="zh-CN"/>
              </w:rPr>
              <w:t>21</w:t>
            </w:r>
            <w:r>
              <w:rPr>
                <w:rFonts w:hint="eastAsia"/>
                <w:color w:val="auto"/>
              </w:rPr>
              <w:t>年阶段培训计划，计划培训</w:t>
            </w:r>
            <w:r>
              <w:rPr>
                <w:rFonts w:hint="eastAsia"/>
                <w:color w:val="auto"/>
                <w:lang w:val="en-US" w:eastAsia="zh-CN"/>
              </w:rPr>
              <w:t>8</w:t>
            </w:r>
            <w:r>
              <w:rPr>
                <w:rFonts w:hint="eastAsia"/>
                <w:color w:val="auto"/>
              </w:rPr>
              <w:t>次，已培训</w:t>
            </w:r>
            <w:r>
              <w:rPr>
                <w:rFonts w:hint="eastAsia"/>
                <w:color w:val="auto"/>
                <w:lang w:val="en-US" w:eastAsia="zh-CN"/>
              </w:rPr>
              <w:t>5</w:t>
            </w:r>
            <w:r>
              <w:rPr>
                <w:rFonts w:hint="eastAsia"/>
                <w:color w:val="auto"/>
              </w:rPr>
              <w:t>次。</w:t>
            </w:r>
          </w:p>
          <w:p>
            <w:pPr>
              <w:rPr>
                <w:color w:val="auto"/>
              </w:rPr>
            </w:pPr>
            <w:r>
              <w:rPr>
                <w:rFonts w:hint="eastAsia"/>
                <w:color w:val="auto"/>
              </w:rPr>
              <w:t>抽查培训计划和</w:t>
            </w:r>
            <w:r>
              <w:rPr>
                <w:color w:val="auto"/>
              </w:rPr>
              <w:t>培训记录</w:t>
            </w:r>
            <w:r>
              <w:rPr>
                <w:rFonts w:hint="eastAsia"/>
                <w:color w:val="auto"/>
              </w:rPr>
              <w:t>。</w:t>
            </w:r>
          </w:p>
          <w:p>
            <w:pPr>
              <w:numPr>
                <w:ilvl w:val="0"/>
                <w:numId w:val="5"/>
              </w:numPr>
              <w:rPr>
                <w:color w:val="auto"/>
              </w:rPr>
            </w:pPr>
            <w:r>
              <w:rPr>
                <w:rFonts w:hint="eastAsia"/>
                <w:color w:val="auto"/>
              </w:rPr>
              <w:t>：202</w:t>
            </w:r>
            <w:r>
              <w:rPr>
                <w:rFonts w:hint="eastAsia"/>
                <w:color w:val="auto"/>
                <w:lang w:val="en-US" w:eastAsia="zh-CN"/>
              </w:rPr>
              <w:t>1</w:t>
            </w:r>
            <w:r>
              <w:rPr>
                <w:rFonts w:hint="eastAsia"/>
                <w:color w:val="auto"/>
              </w:rPr>
              <w:t>.</w:t>
            </w:r>
            <w:r>
              <w:rPr>
                <w:rFonts w:hint="eastAsia"/>
                <w:color w:val="auto"/>
                <w:lang w:val="en-US" w:eastAsia="zh-CN"/>
              </w:rPr>
              <w:t>1</w:t>
            </w:r>
            <w:r>
              <w:rPr>
                <w:rFonts w:hint="eastAsia"/>
                <w:color w:val="auto"/>
              </w:rPr>
              <w:t>.</w:t>
            </w:r>
            <w:r>
              <w:rPr>
                <w:rFonts w:hint="eastAsia"/>
                <w:color w:val="auto"/>
                <w:lang w:val="en-US" w:eastAsia="zh-CN"/>
              </w:rPr>
              <w:t>25培训主旨：ISO9001:2015、ISO14001:2015、 ISO45001:2018标准内容培训，培训老师：陈老师，培训人员：公司全体员工。培训内容简要：一、GB/T24001-2016、ISO 45001:2018标准讲解；1、标准的基本构成；2、控制的</w:t>
            </w:r>
            <w:r>
              <w:rPr>
                <w:rFonts w:hint="eastAsia"/>
                <w:color w:val="auto"/>
                <w:lang w:eastAsia="zh-CN"/>
              </w:rPr>
              <w:t>主要要点；3、体系运行与企业管理的关系。二、如何建立管理体系、实施管理体系。培训效果评价：通过学习培训，受训人员进一步明确了体系要求，提高了体系运行能力，对本部门的职责权限及体系运行要求加深了认识。达到了预期目的。</w:t>
            </w:r>
            <w:r>
              <w:rPr>
                <w:rFonts w:hint="eastAsia"/>
                <w:color w:val="auto"/>
              </w:rPr>
              <w:t>评价人：</w:t>
            </w:r>
            <w:r>
              <w:rPr>
                <w:rFonts w:hint="eastAsia"/>
                <w:color w:val="auto"/>
                <w:lang w:eastAsia="zh-CN"/>
              </w:rPr>
              <w:t>焦小锋</w:t>
            </w:r>
            <w:r>
              <w:rPr>
                <w:rFonts w:hint="eastAsia"/>
                <w:color w:val="auto"/>
              </w:rPr>
              <w:t xml:space="preserve">    202</w:t>
            </w:r>
            <w:r>
              <w:rPr>
                <w:rFonts w:hint="eastAsia"/>
                <w:color w:val="auto"/>
                <w:lang w:val="en-US" w:eastAsia="zh-CN"/>
              </w:rPr>
              <w:t>1</w:t>
            </w:r>
            <w:r>
              <w:rPr>
                <w:rFonts w:hint="eastAsia"/>
                <w:color w:val="auto"/>
              </w:rPr>
              <w:t>.</w:t>
            </w:r>
            <w:r>
              <w:rPr>
                <w:rFonts w:hint="eastAsia"/>
                <w:color w:val="auto"/>
                <w:lang w:val="en-US" w:eastAsia="zh-CN"/>
              </w:rPr>
              <w:t>1</w:t>
            </w:r>
            <w:r>
              <w:rPr>
                <w:rFonts w:hint="eastAsia"/>
                <w:color w:val="auto"/>
              </w:rPr>
              <w:t>.</w:t>
            </w:r>
            <w:r>
              <w:rPr>
                <w:rFonts w:hint="eastAsia"/>
                <w:color w:val="auto"/>
                <w:lang w:val="en-US" w:eastAsia="zh-CN"/>
              </w:rPr>
              <w:t>25</w:t>
            </w:r>
            <w:r>
              <w:rPr>
                <w:rFonts w:hint="eastAsia"/>
                <w:color w:val="auto"/>
              </w:rPr>
              <w:t>。</w:t>
            </w:r>
          </w:p>
          <w:p>
            <w:pPr>
              <w:widowControl/>
              <w:jc w:val="left"/>
              <w:rPr>
                <w:rFonts w:hint="eastAsia"/>
                <w:color w:val="auto"/>
                <w:lang w:val="en-US" w:eastAsia="zh-CN"/>
              </w:rPr>
            </w:pPr>
            <w:r>
              <w:rPr>
                <w:rFonts w:hint="eastAsia"/>
                <w:color w:val="auto"/>
              </w:rPr>
              <w:t>2）202</w:t>
            </w:r>
            <w:r>
              <w:rPr>
                <w:rFonts w:hint="eastAsia"/>
                <w:color w:val="auto"/>
                <w:lang w:val="en-US" w:eastAsia="zh-CN"/>
              </w:rPr>
              <w:t>1</w:t>
            </w:r>
            <w:r>
              <w:rPr>
                <w:rFonts w:hint="eastAsia"/>
                <w:color w:val="auto"/>
              </w:rPr>
              <w:t>.</w:t>
            </w:r>
            <w:r>
              <w:rPr>
                <w:rFonts w:hint="eastAsia"/>
                <w:color w:val="auto"/>
                <w:lang w:val="en-US" w:eastAsia="zh-CN"/>
              </w:rPr>
              <w:t>04</w:t>
            </w:r>
            <w:r>
              <w:rPr>
                <w:rFonts w:hint="eastAsia"/>
                <w:color w:val="auto"/>
              </w:rPr>
              <w:t>.1</w:t>
            </w:r>
            <w:r>
              <w:rPr>
                <w:rFonts w:hint="eastAsia"/>
                <w:color w:val="auto"/>
                <w:lang w:val="en-US" w:eastAsia="zh-CN"/>
              </w:rPr>
              <w:t>5</w:t>
            </w:r>
            <w:r>
              <w:rPr>
                <w:rFonts w:hint="eastAsia"/>
                <w:color w:val="auto"/>
              </w:rPr>
              <w:t>培训主旨</w:t>
            </w:r>
            <w:r>
              <w:rPr>
                <w:rFonts w:hint="eastAsia"/>
                <w:color w:val="auto"/>
                <w:lang w:eastAsia="zh-CN"/>
              </w:rPr>
              <w:t>：环境因素、危险源识别，</w:t>
            </w:r>
            <w:r>
              <w:rPr>
                <w:rFonts w:hint="eastAsia"/>
                <w:color w:val="auto"/>
              </w:rPr>
              <w:t>培训老师：</w:t>
            </w:r>
            <w:r>
              <w:rPr>
                <w:rFonts w:hint="eastAsia"/>
                <w:color w:val="auto"/>
                <w:lang w:val="en-US" w:eastAsia="zh-CN"/>
              </w:rPr>
              <w:t>陈</w:t>
            </w:r>
            <w:r>
              <w:rPr>
                <w:rFonts w:hint="eastAsia"/>
                <w:color w:val="auto"/>
              </w:rPr>
              <w:t>老师，培训人员：部门主管，</w:t>
            </w:r>
            <w:r>
              <w:rPr>
                <w:rFonts w:hint="eastAsia"/>
                <w:color w:val="auto"/>
                <w:lang w:eastAsia="zh-CN"/>
              </w:rPr>
              <w:t>培训内容：</w:t>
            </w:r>
            <w:r>
              <w:rPr>
                <w:rFonts w:hint="eastAsia"/>
                <w:color w:val="auto"/>
                <w:lang w:val="en-US" w:eastAsia="zh-CN"/>
              </w:rPr>
              <w:t>1、</w:t>
            </w:r>
            <w:r>
              <w:rPr>
                <w:rFonts w:hint="eastAsia"/>
                <w:color w:val="auto"/>
                <w:lang w:eastAsia="zh-CN"/>
              </w:rPr>
              <w:t>环境因素的识别方法；</w:t>
            </w:r>
            <w:r>
              <w:rPr>
                <w:rFonts w:hint="eastAsia"/>
                <w:color w:val="auto"/>
                <w:lang w:val="en-US" w:eastAsia="zh-CN"/>
              </w:rPr>
              <w:t>2</w:t>
            </w:r>
            <w:r>
              <w:rPr>
                <w:rFonts w:hint="eastAsia"/>
                <w:color w:val="auto"/>
                <w:lang w:eastAsia="zh-CN"/>
              </w:rPr>
              <w:t>、危险源的识别方法；</w:t>
            </w:r>
            <w:r>
              <w:rPr>
                <w:rFonts w:hint="eastAsia"/>
                <w:color w:val="auto"/>
                <w:lang w:val="en-US" w:eastAsia="zh-CN"/>
              </w:rPr>
              <w:t>3</w:t>
            </w:r>
            <w:r>
              <w:rPr>
                <w:rFonts w:hint="eastAsia"/>
                <w:color w:val="auto"/>
                <w:lang w:eastAsia="zh-CN"/>
              </w:rPr>
              <w:t>、重要环境因素的识别方法；</w:t>
            </w:r>
            <w:r>
              <w:rPr>
                <w:rFonts w:hint="eastAsia"/>
                <w:color w:val="auto"/>
                <w:lang w:val="en-US" w:eastAsia="zh-CN"/>
              </w:rPr>
              <w:t>4</w:t>
            </w:r>
            <w:r>
              <w:rPr>
                <w:rFonts w:hint="eastAsia"/>
                <w:color w:val="auto"/>
                <w:lang w:eastAsia="zh-CN"/>
              </w:rPr>
              <w:t>、重大危险源的识别方法；培训效果评价：通过学习培训，受训人员学习了环境因素和危险源的识别方法。达到了预期目的。</w:t>
            </w:r>
            <w:r>
              <w:rPr>
                <w:rFonts w:hint="eastAsia"/>
                <w:color w:val="auto"/>
              </w:rPr>
              <w:t>评价人：</w:t>
            </w:r>
            <w:r>
              <w:rPr>
                <w:rFonts w:hint="eastAsia"/>
                <w:color w:val="auto"/>
                <w:lang w:eastAsia="zh-CN"/>
              </w:rPr>
              <w:t>焦小锋</w:t>
            </w:r>
            <w:r>
              <w:rPr>
                <w:rFonts w:hint="eastAsia"/>
                <w:color w:val="auto"/>
              </w:rPr>
              <w:t xml:space="preserve">  202</w:t>
            </w:r>
            <w:r>
              <w:rPr>
                <w:rFonts w:hint="eastAsia"/>
                <w:color w:val="auto"/>
                <w:lang w:val="en-US" w:eastAsia="zh-CN"/>
              </w:rPr>
              <w:t>1</w:t>
            </w:r>
            <w:r>
              <w:rPr>
                <w:rFonts w:hint="eastAsia"/>
                <w:color w:val="auto"/>
              </w:rPr>
              <w:t>.</w:t>
            </w:r>
            <w:r>
              <w:rPr>
                <w:rFonts w:hint="eastAsia"/>
                <w:color w:val="auto"/>
                <w:lang w:val="en-US" w:eastAsia="zh-CN"/>
              </w:rPr>
              <w:t>04</w:t>
            </w:r>
            <w:r>
              <w:rPr>
                <w:rFonts w:hint="eastAsia"/>
                <w:color w:val="auto"/>
              </w:rPr>
              <w:t>.1</w:t>
            </w:r>
            <w:r>
              <w:rPr>
                <w:rFonts w:hint="eastAsia"/>
                <w:color w:val="auto"/>
                <w:lang w:val="en-US" w:eastAsia="zh-CN"/>
              </w:rPr>
              <w:t>5</w:t>
            </w:r>
          </w:p>
          <w:p>
            <w:pPr>
              <w:tabs>
                <w:tab w:val="center" w:pos="3169"/>
              </w:tabs>
              <w:spacing w:line="400" w:lineRule="exact"/>
              <w:jc w:val="left"/>
              <w:rPr>
                <w:rFonts w:ascii="宋体" w:hAnsi="宋体" w:cs="宋体"/>
                <w:b/>
                <w:bCs/>
                <w:color w:val="auto"/>
                <w:szCs w:val="21"/>
              </w:rPr>
            </w:pPr>
            <w:r>
              <w:rPr>
                <w:rFonts w:hint="eastAsia" w:ascii="宋体" w:hAnsi="宋体" w:cs="宋体"/>
                <w:b/>
                <w:bCs/>
                <w:color w:val="auto"/>
                <w:szCs w:val="21"/>
              </w:rPr>
              <w:t>......</w:t>
            </w:r>
          </w:p>
          <w:p>
            <w:pPr>
              <w:pStyle w:val="2"/>
              <w:rPr>
                <w:rFonts w:ascii="Times New Roman" w:hAnsi="Times New Roman" w:eastAsia="宋体" w:cs="Times New Roman"/>
                <w:bCs/>
                <w:color w:val="auto"/>
                <w:spacing w:val="10"/>
                <w:kern w:val="2"/>
                <w:sz w:val="21"/>
                <w:lang w:val="en-US" w:eastAsia="zh-CN" w:bidi="ar-SA"/>
              </w:rPr>
            </w:pPr>
            <w:r>
              <w:rPr>
                <w:rFonts w:hint="eastAsia" w:ascii="宋体" w:hAnsi="宋体" w:cs="宋体"/>
                <w:color w:val="auto"/>
                <w:szCs w:val="21"/>
              </w:rPr>
              <w:t>其余培训计划均按时进行了培训。</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004" w:type="dxa"/>
          </w:tcPr>
          <w:p>
            <w:pPr>
              <w:pStyle w:val="9"/>
              <w:spacing w:line="400" w:lineRule="exact"/>
              <w:rPr>
                <w:rFonts w:hint="eastAsia" w:ascii="Times New Roman" w:hAnsi="Times New Roman" w:eastAsia="宋体" w:cs="Arial"/>
                <w:color w:val="auto"/>
                <w:kern w:val="2"/>
                <w:sz w:val="21"/>
                <w:szCs w:val="21"/>
                <w:lang w:val="en-US" w:eastAsia="zh-CN"/>
              </w:rPr>
            </w:pPr>
            <w:r>
              <w:rPr>
                <w:rFonts w:hint="eastAsia" w:ascii="Times New Roman" w:hAnsi="Times New Roman" w:eastAsia="宋体" w:cs="Arial"/>
                <w:color w:val="auto"/>
                <w:kern w:val="2"/>
                <w:sz w:val="21"/>
                <w:szCs w:val="21"/>
                <w:lang w:val="en-US" w:eastAsia="zh-CN"/>
              </w:rPr>
              <w:t>公司通过宣导、培训、制度约束等方式确保员工能意识到他们从事的活动的相关性及重要性，以及他们对贯彻方针、达成目标及实现OHSMS的有效性的积极贡献，以及其不符合OHSMS要求的后果。</w:t>
            </w:r>
          </w:p>
          <w:p>
            <w:pPr>
              <w:pStyle w:val="9"/>
              <w:spacing w:line="400" w:lineRule="exact"/>
              <w:rPr>
                <w:rFonts w:ascii="宋体" w:hAnsi="宋体"/>
                <w:color w:val="auto"/>
                <w:szCs w:val="21"/>
              </w:rPr>
            </w:pPr>
            <w:r>
              <w:rPr>
                <w:rFonts w:hint="eastAsia" w:ascii="Times New Roman" w:hAnsi="Times New Roman" w:eastAsia="宋体" w:cs="Arial"/>
                <w:color w:val="auto"/>
                <w:kern w:val="2"/>
                <w:sz w:val="21"/>
                <w:szCs w:val="21"/>
                <w:lang w:val="en-US" w:eastAsia="zh-CN"/>
              </w:rPr>
              <w:t>---经与员工沟通了解，基本具备以上必</w:t>
            </w:r>
            <w:r>
              <w:rPr>
                <w:rFonts w:hint="eastAsia" w:ascii="Times New Roman" w:hAnsi="Times New Roman" w:eastAsia="宋体" w:cs="Arial"/>
                <w:color w:val="auto"/>
                <w:kern w:val="2"/>
                <w:sz w:val="21"/>
                <w:szCs w:val="21"/>
              </w:rPr>
              <w:t>要职业健康安全管理体系相关意识。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004" w:type="dxa"/>
          </w:tcPr>
          <w:p>
            <w:pPr>
              <w:pStyle w:val="9"/>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w:t>
            </w:r>
            <w:r>
              <w:rPr>
                <w:rFonts w:hint="eastAsia" w:cs="Arial"/>
                <w:color w:val="auto"/>
                <w:kern w:val="2"/>
                <w:sz w:val="21"/>
                <w:szCs w:val="21"/>
                <w:lang w:eastAsia="zh-CN"/>
              </w:rPr>
              <w:t>信息交流和协商沟通管理程序</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eastAsia="zh-CN"/>
              </w:rPr>
              <w:t>周红全</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4）将办公和外出服务</w:t>
            </w:r>
            <w:r>
              <w:rPr>
                <w:rFonts w:hint="eastAsia" w:ascii="宋体" w:hAnsi="宋体" w:cs="Arial"/>
                <w:color w:val="auto"/>
                <w:szCs w:val="21"/>
                <w:lang w:val="en-US" w:eastAsia="zh-CN"/>
              </w:rPr>
              <w:t>安全</w:t>
            </w:r>
            <w:r>
              <w:rPr>
                <w:rFonts w:hint="eastAsia" w:ascii="宋体" w:hAnsi="宋体" w:cs="Arial"/>
                <w:color w:val="auto"/>
                <w:szCs w:val="21"/>
              </w:rPr>
              <w:t>管理、劳动保护要求、安全要求和意义作为新员工岗前培训内容。</w:t>
            </w:r>
          </w:p>
          <w:p>
            <w:pPr>
              <w:pStyle w:val="9"/>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周红全</w:t>
            </w:r>
            <w:r>
              <w:rPr>
                <w:rFonts w:hint="eastAsia" w:cs="Arial"/>
                <w:color w:val="auto"/>
                <w:kern w:val="2"/>
                <w:sz w:val="21"/>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60" w:type="dxa"/>
          </w:tcPr>
          <w:p>
            <w:pPr>
              <w:spacing w:line="400" w:lineRule="atLeast"/>
              <w:rPr>
                <w:rFonts w:ascii="宋体" w:hAnsi="宋体" w:cs="宋体"/>
                <w:color w:val="auto"/>
                <w:szCs w:val="21"/>
              </w:rPr>
            </w:pPr>
            <w:r>
              <w:rPr>
                <w:rFonts w:hint="eastAsia" w:ascii="宋体" w:hAnsi="宋体" w:cs="新宋体"/>
                <w:color w:val="auto"/>
                <w:szCs w:val="21"/>
              </w:rPr>
              <w:t>文件</w:t>
            </w:r>
          </w:p>
        </w:tc>
        <w:tc>
          <w:tcPr>
            <w:tcW w:w="960" w:type="dxa"/>
          </w:tcPr>
          <w:p>
            <w:pPr>
              <w:rPr>
                <w:rFonts w:ascii="宋体" w:hAnsi="宋体" w:cs="新宋体"/>
                <w:color w:val="auto"/>
                <w:szCs w:val="21"/>
              </w:rPr>
            </w:pPr>
            <w:r>
              <w:rPr>
                <w:rFonts w:hint="eastAsia" w:ascii="宋体" w:hAnsi="宋体" w:cs="新宋体"/>
                <w:color w:val="auto"/>
                <w:szCs w:val="21"/>
              </w:rPr>
              <w:t>S7.5</w:t>
            </w:r>
          </w:p>
          <w:p>
            <w:pPr>
              <w:rPr>
                <w:rFonts w:ascii="宋体" w:hAnsi="宋体" w:cs="宋体"/>
                <w:color w:val="auto"/>
                <w:szCs w:val="21"/>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文件、记录管理程序</w:t>
            </w:r>
            <w:r>
              <w:rPr>
                <w:rFonts w:hint="eastAsia" w:ascii="宋体" w:hAnsi="宋体"/>
                <w:color w:val="auto"/>
                <w:szCs w:val="21"/>
              </w:rPr>
              <w:t>》，体系文件生效实施日期为20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日，文件规定了职业健康文件的编制、审批、评审、编号、回收、发放、更改、换版、作废等的管理和控制。</w:t>
            </w:r>
          </w:p>
          <w:p>
            <w:pPr>
              <w:spacing w:line="400" w:lineRule="exact"/>
              <w:rPr>
                <w:rFonts w:ascii="宋体" w:hAnsi="宋体"/>
                <w:color w:val="auto"/>
                <w:szCs w:val="21"/>
              </w:rPr>
            </w:pPr>
            <w:r>
              <w:rPr>
                <w:rFonts w:hint="eastAsia" w:ascii="宋体" w:hAnsi="宋体"/>
                <w:color w:val="auto"/>
                <w:szCs w:val="21"/>
              </w:rPr>
              <w:t>· 查《</w:t>
            </w:r>
            <w:r>
              <w:rPr>
                <w:rFonts w:hint="eastAsia" w:ascii="宋体" w:hAnsi="宋体"/>
                <w:color w:val="auto"/>
                <w:szCs w:val="21"/>
                <w:lang w:eastAsia="zh-CN"/>
              </w:rPr>
              <w:t>文件、记录管理程序</w:t>
            </w:r>
            <w:r>
              <w:rPr>
                <w:rFonts w:hint="eastAsia" w:ascii="宋体" w:hAnsi="宋体"/>
                <w:color w:val="auto"/>
                <w:szCs w:val="21"/>
              </w:rPr>
              <w:t>》，包括管理手册、程序管理制度，另有《规范文件》、《岗位职责》等作业文件。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 xml:space="preserve"> </w:t>
            </w:r>
            <w:r>
              <w:rPr>
                <w:rFonts w:hint="eastAsia" w:ascii="宋体" w:hAnsi="宋体"/>
                <w:color w:val="auto"/>
                <w:szCs w:val="21"/>
              </w:rPr>
              <w:t>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w:t>
            </w:r>
            <w:r>
              <w:rPr>
                <w:rFonts w:hint="eastAsia" w:ascii="宋体" w:hAnsi="宋体"/>
                <w:color w:val="auto"/>
                <w:szCs w:val="21"/>
                <w:lang w:eastAsia="zh-CN"/>
              </w:rPr>
              <w:t>文件、记录管理程序</w:t>
            </w:r>
            <w:r>
              <w:rPr>
                <w:rFonts w:hint="eastAsia" w:ascii="宋体" w:hAnsi="宋体"/>
                <w:color w:val="auto"/>
                <w:szCs w:val="21"/>
              </w:rPr>
              <w:t>》，对记录表单的设计、编号、填写、贮存、保管、保护、检索、保存期限、到期处置等方面规定了要求并按此程序控制。</w:t>
            </w:r>
          </w:p>
          <w:p>
            <w:pPr>
              <w:spacing w:line="400" w:lineRule="exact"/>
              <w:rPr>
                <w:rFonts w:ascii="宋体" w:hAnsi="宋体" w:cs="宋体"/>
                <w:color w:val="auto"/>
                <w:szCs w:val="21"/>
              </w:rPr>
            </w:pPr>
            <w:r>
              <w:rPr>
                <w:rFonts w:hint="eastAsia" w:ascii="宋体" w:hAnsi="宋体"/>
                <w:color w:val="auto"/>
                <w:szCs w:val="21"/>
              </w:rPr>
              <w:t>提供《记录清单》，有</w:t>
            </w:r>
            <w:r>
              <w:rPr>
                <w:rFonts w:hint="eastAsia" w:ascii="宋体" w:hAnsi="宋体"/>
                <w:color w:val="auto"/>
                <w:szCs w:val="21"/>
                <w:lang w:val="en-US" w:eastAsia="zh-CN"/>
              </w:rPr>
              <w:t>80</w:t>
            </w:r>
            <w:r>
              <w:rPr>
                <w:rFonts w:hint="eastAsia" w:ascii="宋体" w:hAnsi="宋体"/>
                <w:color w:val="auto"/>
                <w:szCs w:val="21"/>
              </w:rPr>
              <w:t>份记录文件清单，规定了记录的名称、编号、存放部门、保存期限等内容。所规定的记录均涵盖，保存期限规定的合理。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eastAsia="宋体" w:cs="Times New Roman"/>
                <w:color w:val="auto"/>
                <w:szCs w:val="21"/>
              </w:rPr>
            </w:pPr>
            <w:r>
              <w:rPr>
                <w:rFonts w:hint="eastAsia" w:ascii="宋体" w:hAnsi="宋体" w:eastAsia="宋体" w:cs="Times New Roman"/>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eastAsia="宋体" w:cs="Times New Roman"/>
                <w:color w:val="auto"/>
                <w:szCs w:val="21"/>
              </w:rPr>
            </w:pPr>
            <w:r>
              <w:rPr>
                <w:rFonts w:hint="eastAsia" w:ascii="宋体" w:hAnsi="宋体" w:eastAsia="宋体" w:cs="Times New Roman"/>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eastAsia="宋体" w:cs="Times New Roman"/>
                <w:color w:val="auto"/>
                <w:szCs w:val="21"/>
              </w:rPr>
            </w:pPr>
            <w:r>
              <w:rPr>
                <w:rFonts w:hint="eastAsia" w:ascii="宋体" w:hAnsi="宋体" w:eastAsia="宋体" w:cs="Times New Roman"/>
                <w:color w:val="auto"/>
                <w:szCs w:val="21"/>
              </w:rPr>
              <w:t xml:space="preserve"> ◆消防设施检查、节能降耗运行检查、火灾预防运行检查、安全环境检查等关键运行控制信息的证据都以记录或文件的方式保留。</w:t>
            </w:r>
          </w:p>
          <w:p>
            <w:pPr>
              <w:rPr>
                <w:rFonts w:ascii="宋体" w:hAnsi="宋体" w:eastAsia="宋体" w:cs="Times New Roman"/>
                <w:color w:val="auto"/>
                <w:szCs w:val="21"/>
              </w:rPr>
            </w:pPr>
            <w:r>
              <w:rPr>
                <w:rFonts w:hint="eastAsia" w:ascii="宋体" w:hAnsi="宋体" w:eastAsia="宋体" w:cs="Times New Roman"/>
                <w:color w:val="auto"/>
                <w:szCs w:val="21"/>
              </w:rPr>
              <w:t xml:space="preserve"> ◆抽查环境运行的策划与控制实施</w:t>
            </w:r>
          </w:p>
          <w:p>
            <w:pPr>
              <w:rPr>
                <w:rFonts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cs="Times New Roman"/>
                <w:color w:val="auto"/>
                <w:szCs w:val="21"/>
                <w:lang w:eastAsia="zh-CN"/>
              </w:rPr>
              <w:t>固废排放</w:t>
            </w:r>
            <w:r>
              <w:rPr>
                <w:rFonts w:hint="eastAsia" w:ascii="宋体" w:hAnsi="宋体" w:eastAsia="宋体" w:cs="Times New Roman"/>
                <w:color w:val="auto"/>
                <w:szCs w:val="21"/>
              </w:rPr>
              <w:t>排放的管控：</w:t>
            </w:r>
          </w:p>
          <w:p>
            <w:pPr>
              <w:widowControl w:val="0"/>
              <w:ind w:firstLine="0" w:firstLineChars="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生活垃圾在办公区域集中收集后，交环卫部门统一定期清运；回收固废处理（包括危险固废如墨盒、硒鼓等）作好分类，标识交供应商回收。</w:t>
            </w:r>
          </w:p>
          <w:p>
            <w:pPr>
              <w:widowControl w:val="0"/>
              <w:ind w:firstLine="0" w:firstLineChars="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2）资源、能源消耗管控：</w:t>
            </w:r>
          </w:p>
          <w:p>
            <w:pPr>
              <w:rPr>
                <w:rFonts w:ascii="宋体" w:hAnsi="宋体" w:eastAsia="宋体" w:cs="宋体"/>
                <w:color w:val="auto"/>
                <w:szCs w:val="21"/>
              </w:rPr>
            </w:pPr>
            <w:r>
              <w:rPr>
                <w:rFonts w:hint="eastAsia" w:ascii="宋体" w:hAnsi="宋体" w:eastAsia="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rFonts w:ascii="宋体" w:hAnsi="宋体" w:eastAsia="宋体" w:cs="宋体"/>
                <w:color w:val="auto"/>
                <w:szCs w:val="21"/>
              </w:rPr>
            </w:pPr>
            <w:r>
              <w:rPr>
                <w:rFonts w:hint="eastAsia" w:ascii="宋体" w:hAnsi="宋体" w:eastAsia="宋体" w:cs="宋体"/>
                <w:color w:val="auto"/>
                <w:szCs w:val="21"/>
              </w:rPr>
              <w:t>3）火灾预防：</w:t>
            </w:r>
          </w:p>
          <w:p>
            <w:pPr>
              <w:rPr>
                <w:rFonts w:ascii="宋体" w:hAnsi="宋体" w:eastAsia="宋体" w:cs="宋体"/>
                <w:color w:val="auto"/>
                <w:szCs w:val="21"/>
              </w:rPr>
            </w:pPr>
            <w:r>
              <w:rPr>
                <w:rFonts w:hint="eastAsia" w:ascii="宋体" w:hAnsi="宋体" w:eastAsia="宋体" w:cs="宋体"/>
                <w:color w:val="auto"/>
                <w:szCs w:val="21"/>
              </w:rPr>
              <w:t xml:space="preserve">  张贴防火标识，购买灭火器等消防设施；</w:t>
            </w:r>
          </w:p>
          <w:p>
            <w:pPr>
              <w:rPr>
                <w:rFonts w:ascii="宋体" w:hAnsi="宋体" w:eastAsia="宋体" w:cs="宋体"/>
                <w:color w:val="auto"/>
                <w:szCs w:val="21"/>
              </w:rPr>
            </w:pPr>
            <w:r>
              <w:rPr>
                <w:rFonts w:hint="eastAsia" w:ascii="宋体" w:hAnsi="宋体" w:eastAsia="宋体" w:cs="宋体"/>
                <w:color w:val="auto"/>
                <w:szCs w:val="21"/>
              </w:rPr>
              <w:t>组织相关人员进行培训；日常的检查；制定火灾应急预案。</w:t>
            </w:r>
          </w:p>
          <w:p>
            <w:pPr>
              <w:rPr>
                <w:rFonts w:ascii="宋体" w:hAnsi="宋体" w:eastAsia="宋体" w:cs="宋体"/>
                <w:color w:val="auto"/>
                <w:szCs w:val="21"/>
              </w:rPr>
            </w:pPr>
            <w:r>
              <w:rPr>
                <w:rFonts w:hint="eastAsia" w:ascii="宋体" w:hAnsi="宋体" w:eastAsia="宋体" w:cs="宋体"/>
                <w:color w:val="auto"/>
                <w:szCs w:val="21"/>
              </w:rPr>
              <w:t>◆查见组织的职业健康安全运行控制状况：</w:t>
            </w:r>
          </w:p>
          <w:p>
            <w:pPr>
              <w:rPr>
                <w:rFonts w:ascii="宋体" w:hAnsi="宋体" w:eastAsia="宋体" w:cs="宋体"/>
                <w:color w:val="auto"/>
                <w:szCs w:val="21"/>
              </w:rPr>
            </w:pPr>
            <w:r>
              <w:rPr>
                <w:rFonts w:hint="eastAsia" w:ascii="宋体" w:hAnsi="宋体" w:eastAsia="宋体" w:cs="宋体"/>
                <w:color w:val="auto"/>
                <w:szCs w:val="21"/>
              </w:rPr>
              <w:t>1）意外火灾控制</w:t>
            </w:r>
          </w:p>
          <w:p>
            <w:pPr>
              <w:rPr>
                <w:rFonts w:hint="eastAsia" w:ascii="宋体" w:hAnsi="宋体" w:eastAsia="宋体" w:cs="宋体"/>
                <w:color w:val="auto"/>
                <w:szCs w:val="21"/>
              </w:rPr>
            </w:pPr>
            <w:r>
              <w:rPr>
                <w:rFonts w:hint="eastAsia" w:ascii="宋体" w:hAnsi="宋体" w:eastAsia="宋体" w:cs="宋体"/>
                <w:color w:val="auto"/>
                <w:szCs w:val="21"/>
              </w:rPr>
              <w:t xml:space="preserve">   建立消防检查管理制度；确定消防小组人员职责；按规定每月进行消防检查；制定应急准备响应预案；进行消防演习。</w:t>
            </w:r>
          </w:p>
          <w:p>
            <w:pPr>
              <w:tabs>
                <w:tab w:val="left" w:pos="1080"/>
              </w:tabs>
              <w:spacing w:line="400" w:lineRule="exact"/>
              <w:rPr>
                <w:rFonts w:hint="eastAsia" w:ascii="Times New Roman" w:hAnsi="Times New Roman" w:eastAsia="方正小标宋_GBK" w:cs="Times New Roman"/>
                <w:color w:val="auto"/>
                <w:szCs w:val="21"/>
                <w:lang w:val="en-US" w:eastAsia="zh-CN"/>
              </w:rPr>
            </w:pP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lang w:val="en-US" w:eastAsia="zh-CN"/>
              </w:rPr>
              <w:t>新冠疫情期间，组织</w:t>
            </w:r>
            <w:r>
              <w:rPr>
                <w:rFonts w:hint="eastAsia" w:ascii="Times New Roman" w:hAnsi="Times New Roman" w:eastAsia="宋体" w:cs="Times New Roman"/>
                <w:color w:val="auto"/>
                <w:szCs w:val="21"/>
                <w:lang w:eastAsia="zh-CN"/>
              </w:rPr>
              <w:t>策划了《</w:t>
            </w:r>
            <w:r>
              <w:rPr>
                <w:rFonts w:hint="eastAsia" w:ascii="Times New Roman" w:hAnsi="Times New Roman" w:eastAsia="宋体" w:cs="Times New Roman"/>
                <w:color w:val="auto"/>
                <w:szCs w:val="21"/>
                <w:lang w:val="en-US" w:eastAsia="zh-CN"/>
              </w:rPr>
              <w:t>疫情防控应急工作预案》，对疫情期间的疫情防控物资的发放、人员的管控、每日的人员体温检测、环境的消毒等进行了策划</w:t>
            </w:r>
            <w:r>
              <w:rPr>
                <w:rFonts w:hint="eastAsia" w:ascii="Times New Roman" w:hAnsi="Times New Roman" w:eastAsia="宋体" w:cs="Times New Roman"/>
                <w:color w:val="auto"/>
                <w:szCs w:val="21"/>
                <w:lang w:eastAsia="zh-CN"/>
              </w:rPr>
              <w:t>。目前公司所在地处于新冠疫情低风险区域，公司员工外出进行维修或办公业务时，严格遵守客户对新冠疫情控制要求规定，如需要佩带口罩或测量体温无条件配合。</w:t>
            </w:r>
          </w:p>
          <w:p>
            <w:pPr>
              <w:rPr>
                <w:rFonts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）对相关方施加影响</w:t>
            </w:r>
          </w:p>
          <w:p>
            <w:pPr>
              <w:rPr>
                <w:rFonts w:ascii="宋体" w:hAnsi="宋体" w:cs="宋体"/>
                <w:color w:val="auto"/>
                <w:szCs w:val="21"/>
              </w:rPr>
            </w:pPr>
            <w:r>
              <w:rPr>
                <w:rFonts w:hint="eastAsia" w:ascii="宋体" w:hAnsi="宋体" w:eastAsia="宋体" w:cs="宋体"/>
                <w:color w:val="auto"/>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》、《火灾</w:t>
            </w:r>
            <w:r>
              <w:rPr>
                <w:rFonts w:hint="eastAsia" w:ascii="宋体" w:hAnsi="宋体" w:cs="宋体"/>
                <w:color w:val="auto"/>
                <w:szCs w:val="21"/>
                <w:lang w:eastAsia="zh-CN"/>
              </w:rPr>
              <w:t>、触电、</w:t>
            </w:r>
            <w:r>
              <w:rPr>
                <w:rFonts w:hint="eastAsia" w:ascii="宋体" w:hAnsi="宋体" w:cs="宋体"/>
                <w:color w:val="auto"/>
                <w:szCs w:val="21"/>
                <w:lang w:val="en-US" w:eastAsia="zh-CN"/>
              </w:rPr>
              <w:t>意外伤害</w:t>
            </w:r>
            <w:r>
              <w:rPr>
                <w:rFonts w:hint="eastAsia" w:ascii="宋体" w:hAnsi="宋体" w:cs="宋体"/>
                <w:color w:val="auto"/>
                <w:szCs w:val="21"/>
              </w:rPr>
              <w:t>应急预案》等。</w:t>
            </w:r>
          </w:p>
          <w:p>
            <w:pPr>
              <w:spacing w:line="400" w:lineRule="exact"/>
              <w:rPr>
                <w:rFonts w:ascii="宋体" w:hAnsi="宋体" w:cs="宋体"/>
                <w:color w:val="auto"/>
                <w:szCs w:val="21"/>
              </w:rPr>
            </w:pPr>
            <w:r>
              <w:rPr>
                <w:rFonts w:hint="eastAsia" w:ascii="宋体" w:hAnsi="宋体" w:cs="宋体"/>
                <w:color w:val="auto"/>
                <w:szCs w:val="21"/>
              </w:rPr>
              <w:t>查见：消防演练实况记录：</w:t>
            </w:r>
            <w:r>
              <w:rPr>
                <w:rFonts w:hint="eastAsia" w:ascii="宋体" w:hAnsi="宋体"/>
                <w:color w:val="auto"/>
                <w:szCs w:val="21"/>
                <w:lang w:eastAsia="zh-CN"/>
              </w:rPr>
              <w:t>于</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3</w:t>
            </w:r>
            <w:r>
              <w:rPr>
                <w:rFonts w:hint="eastAsia" w:ascii="宋体" w:hAnsi="宋体" w:cs="宋体"/>
                <w:color w:val="auto"/>
                <w:szCs w:val="21"/>
                <w:lang w:eastAsia="zh-CN"/>
              </w:rPr>
              <w:t>月20日</w:t>
            </w:r>
            <w:r>
              <w:rPr>
                <w:rFonts w:hint="eastAsia" w:ascii="宋体" w:hAnsi="宋体"/>
                <w:color w:val="auto"/>
                <w:szCs w:val="21"/>
              </w:rPr>
              <w:t>进行了</w:t>
            </w:r>
            <w:r>
              <w:rPr>
                <w:rFonts w:hint="eastAsia" w:ascii="宋体" w:hAnsi="宋体"/>
                <w:color w:val="auto"/>
                <w:szCs w:val="21"/>
                <w:lang w:val="en-US" w:eastAsia="zh-CN"/>
              </w:rPr>
              <w:t>火灾消防演习</w:t>
            </w:r>
            <w:r>
              <w:rPr>
                <w:rFonts w:hint="eastAsia" w:ascii="宋体" w:hAnsi="宋体"/>
                <w:color w:val="auto"/>
                <w:szCs w:val="21"/>
              </w:rPr>
              <w:t>。</w:t>
            </w:r>
          </w:p>
          <w:p>
            <w:pPr>
              <w:spacing w:line="400" w:lineRule="exact"/>
              <w:rPr>
                <w:rFonts w:hint="eastAsia" w:ascii="宋体" w:hAnsi="宋体" w:eastAsia="宋体" w:cs="宋体"/>
                <w:color w:val="auto"/>
                <w:szCs w:val="21"/>
              </w:rPr>
            </w:pPr>
            <w:r>
              <w:rPr>
                <w:rFonts w:hint="eastAsia" w:ascii="宋体" w:hAnsi="宋体" w:cs="宋体"/>
                <w:color w:val="auto"/>
                <w:szCs w:val="21"/>
              </w:rPr>
              <w:t>查，现场能</w:t>
            </w:r>
            <w:r>
              <w:rPr>
                <w:rFonts w:hint="eastAsia" w:ascii="宋体" w:hAnsi="宋体" w:eastAsia="宋体" w:cs="宋体"/>
                <w:color w:val="auto"/>
                <w:szCs w:val="21"/>
              </w:rPr>
              <w:t>提供以上演练记录及总结报告。通过演练，检验了公司应对突发事件的能力，有效降低事故危害，减少事故损失，确保公司安全、健康、有序的发展等。提供有演练后应急预案的可行性评价。</w:t>
            </w:r>
          </w:p>
          <w:p>
            <w:pPr>
              <w:spacing w:line="400" w:lineRule="exact"/>
              <w:rPr>
                <w:rFonts w:ascii="宋体" w:hAnsi="宋体" w:cs="宋体"/>
                <w:color w:val="auto"/>
                <w:szCs w:val="21"/>
              </w:rPr>
            </w:pPr>
            <w:r>
              <w:rPr>
                <w:rFonts w:hint="eastAsia" w:ascii="宋体" w:hAnsi="宋体" w:eastAsia="宋体" w:cs="宋体"/>
                <w:b/>
                <w:bCs/>
                <w:color w:val="auto"/>
                <w:szCs w:val="21"/>
              </w:rPr>
              <w:t>查公司应急管理，审核发现公司办公区域配置的灭火器数量不足。不符合GB/T 24001-2016 idt ISO 14001:2015标准8.2条款的要求。</w:t>
            </w:r>
          </w:p>
        </w:tc>
        <w:tc>
          <w:tcPr>
            <w:tcW w:w="1585"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w:t>
            </w:r>
            <w:r>
              <w:rPr>
                <w:rFonts w:hint="eastAsia"/>
                <w:color w:val="auto"/>
              </w:rPr>
              <w:t>绩效监测与合规性评价管理程序</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w:t>
            </w:r>
            <w:r>
              <w:rPr>
                <w:rFonts w:hint="eastAsia" w:ascii="宋体" w:hAnsi="宋体" w:cs="宋体"/>
                <w:color w:val="auto"/>
                <w:szCs w:val="21"/>
                <w:highlight w:val="none"/>
              </w:rPr>
              <w:t>对公司销售办公场所的环境方面、安全消防方面、办公室产生的危险废弃物处理、生活垃圾处理、消防器材保养和检查等进行检查，检查结论：合格。提供有2020年1月至202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月份的安全环境运行检查月报记录。</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职工健康体检报告</w:t>
            </w:r>
          </w:p>
          <w:p>
            <w:pPr>
              <w:pStyle w:val="2"/>
              <w:rPr>
                <w:color w:val="auto"/>
                <w:highlight w:val="none"/>
              </w:rPr>
            </w:pPr>
            <w:r>
              <w:rPr>
                <w:rFonts w:hint="eastAsia" w:ascii="宋体" w:hAnsi="宋体" w:cs="宋体"/>
                <w:color w:val="auto"/>
                <w:sz w:val="21"/>
                <w:szCs w:val="21"/>
                <w:highlight w:val="none"/>
                <w:lang w:bidi="ar"/>
              </w:rPr>
              <w:t>公司</w:t>
            </w:r>
            <w:r>
              <w:rPr>
                <w:rFonts w:hint="eastAsia" w:ascii="宋体" w:hAnsi="宋体" w:cs="宋体"/>
                <w:color w:val="auto"/>
                <w:sz w:val="21"/>
                <w:szCs w:val="21"/>
                <w:highlight w:val="none"/>
                <w:lang w:val="en-US" w:eastAsia="zh-CN" w:bidi="ar"/>
              </w:rPr>
              <w:t>销售服务</w:t>
            </w:r>
            <w:r>
              <w:rPr>
                <w:rFonts w:hint="eastAsia" w:ascii="宋体" w:hAnsi="宋体" w:cs="宋体"/>
                <w:color w:val="auto"/>
                <w:sz w:val="21"/>
                <w:szCs w:val="21"/>
                <w:highlight w:val="none"/>
                <w:lang w:bidi="ar"/>
              </w:rPr>
              <w:t>不涉及需要员工职业健康体检。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highlight w:val="none"/>
              </w:rPr>
              <w:t>监测设备：公司暂无环境、职业健康安全监测设备。</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s="宋体"/>
                <w:color w:val="auto"/>
                <w:szCs w:val="21"/>
                <w:lang w:eastAsia="zh-CN"/>
              </w:rPr>
              <w:t>合规性评价管理程序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ind w:firstLine="556"/>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w:t>
            </w:r>
            <w:r>
              <w:rPr>
                <w:rFonts w:hint="eastAsia" w:ascii="宋体" w:hAnsi="宋体" w:eastAsia="宋体" w:cs="Times New Roman"/>
                <w:color w:val="auto"/>
                <w:szCs w:val="21"/>
                <w:lang w:eastAsia="zh-CN"/>
              </w:rPr>
              <w:t>部门于2021年4月25日对公司管理和经营活动中涉及</w:t>
            </w:r>
            <w:r>
              <w:rPr>
                <w:rFonts w:hint="eastAsia" w:ascii="宋体" w:hAnsi="宋体"/>
                <w:color w:val="auto"/>
                <w:szCs w:val="21"/>
              </w:rPr>
              <w:t>的重要环境因素、危险源、法律法规进行了评价。</w:t>
            </w:r>
          </w:p>
          <w:p>
            <w:pPr>
              <w:widowControl/>
              <w:spacing w:line="400" w:lineRule="exact"/>
              <w:jc w:val="left"/>
              <w:rPr>
                <w:rFonts w:hint="eastAsia" w:ascii="宋体" w:hAnsi="宋体" w:eastAsia="宋体" w:cs="Times New Roman"/>
                <w:color w:val="auto"/>
                <w:szCs w:val="21"/>
              </w:rPr>
            </w:pPr>
            <w:r>
              <w:rPr>
                <w:rFonts w:hint="eastAsia" w:ascii="宋体" w:hAnsi="宋体"/>
                <w:color w:val="auto"/>
                <w:szCs w:val="21"/>
              </w:rPr>
              <w:t>评</w:t>
            </w:r>
            <w:r>
              <w:rPr>
                <w:rFonts w:hint="eastAsia" w:ascii="宋体" w:hAnsi="宋体" w:eastAsia="宋体" w:cs="Times New Roman"/>
                <w:color w:val="auto"/>
                <w:szCs w:val="21"/>
              </w:rPr>
              <w:t>价人：管理者代表，各部门负责人，体系工作组成员等。</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查，2020年《体系审核实施计划》</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lang w:val="en-US" w:eastAsia="zh-CN"/>
              </w:rPr>
              <w:t>席雨</w:t>
            </w:r>
            <w:r>
              <w:rPr>
                <w:rFonts w:hint="eastAsia"/>
                <w:color w:val="auto"/>
                <w:szCs w:val="21"/>
              </w:rPr>
              <w:t>（组长）、</w:t>
            </w:r>
            <w:r>
              <w:rPr>
                <w:rFonts w:hint="eastAsia" w:ascii="宋体" w:hAnsi="宋体" w:cs="宋体"/>
                <w:color w:val="auto"/>
                <w:lang w:eastAsia="zh-CN"/>
              </w:rPr>
              <w:t>杜红</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行政部</w:t>
            </w:r>
            <w:r>
              <w:rPr>
                <w:rFonts w:hint="eastAsia" w:ascii="宋体" w:hAnsi="宋体" w:cs="宋体"/>
                <w:color w:val="auto"/>
                <w:szCs w:val="21"/>
              </w:rPr>
              <w:t>审核检查表》、《</w:t>
            </w:r>
            <w:r>
              <w:rPr>
                <w:rFonts w:hint="eastAsia" w:ascii="宋体" w:hAnsi="宋体" w:cs="宋体"/>
                <w:color w:val="auto"/>
                <w:szCs w:val="21"/>
                <w:lang w:eastAsia="zh-CN"/>
              </w:rPr>
              <w:t>供销部</w:t>
            </w:r>
            <w:r>
              <w:rPr>
                <w:rFonts w:hint="eastAsia" w:ascii="宋体" w:hAnsi="宋体" w:cs="宋体"/>
                <w:color w:val="auto"/>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olor w:val="auto"/>
                <w:szCs w:val="21"/>
              </w:rPr>
              <w:t>涉及</w:t>
            </w:r>
            <w:r>
              <w:rPr>
                <w:rFonts w:hint="eastAsia" w:ascii="宋体" w:hAnsi="宋体"/>
                <w:color w:val="auto"/>
                <w:szCs w:val="21"/>
                <w:lang w:val="en-US" w:eastAsia="zh-CN"/>
              </w:rPr>
              <w:t>行政</w:t>
            </w:r>
            <w:r>
              <w:rPr>
                <w:rFonts w:hint="eastAsia" w:ascii="宋体" w:hAnsi="宋体"/>
                <w:color w:val="auto"/>
                <w:szCs w:val="21"/>
                <w:lang w:eastAsia="zh-CN"/>
              </w:rPr>
              <w:t>部</w:t>
            </w:r>
            <w:r>
              <w:rPr>
                <w:rFonts w:hint="eastAsia" w:ascii="宋体" w:hAnsi="宋体"/>
                <w:color w:val="auto"/>
                <w:szCs w:val="21"/>
              </w:rPr>
              <w:t>E</w:t>
            </w:r>
            <w:r>
              <w:rPr>
                <w:rFonts w:hint="eastAsia" w:ascii="宋体" w:hAnsi="宋体"/>
                <w:color w:val="auto"/>
                <w:szCs w:val="21"/>
                <w:lang w:val="en-US" w:eastAsia="zh-CN"/>
              </w:rPr>
              <w:t>/</w:t>
            </w:r>
            <w:r>
              <w:rPr>
                <w:rFonts w:hint="eastAsia" w:ascii="宋体" w:hAnsi="宋体"/>
                <w:color w:val="auto"/>
                <w:szCs w:val="21"/>
              </w:rPr>
              <w:t>S</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s="宋体"/>
                <w:color w:val="auto"/>
                <w:szCs w:val="21"/>
              </w:rPr>
              <w:t>在审核行政部时，未见对新员工的培训记录</w:t>
            </w:r>
            <w:r>
              <w:rPr>
                <w:rFonts w:hint="eastAsia" w:ascii="宋体" w:hAnsi="宋体"/>
                <w:color w:val="auto"/>
                <w:szCs w:val="21"/>
                <w:lang w:eastAsia="zh-CN"/>
              </w:rPr>
              <w:t>”</w:t>
            </w:r>
            <w:r>
              <w:rPr>
                <w:rFonts w:hint="eastAsia" w:ascii="宋体" w:hAnsi="宋体" w:cs="宋体"/>
                <w:color w:val="auto"/>
                <w:szCs w:val="21"/>
                <w:highlight w:val="none"/>
              </w:rPr>
              <w:t>，针对该不符合项，已及时采取纠正措施后，经内审员验证关闭</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004" w:type="dxa"/>
          </w:tcPr>
          <w:p>
            <w:pPr>
              <w:spacing w:line="400" w:lineRule="atLeas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提供有20</w:t>
            </w:r>
            <w:r>
              <w:rPr>
                <w:rFonts w:hint="eastAsia" w:ascii="宋体" w:hAnsi="宋体"/>
                <w:color w:val="auto"/>
                <w:szCs w:val="21"/>
                <w:lang w:val="en-US" w:eastAsia="zh-CN"/>
              </w:rPr>
              <w:t>21</w:t>
            </w:r>
            <w:r>
              <w:rPr>
                <w:rFonts w:hint="eastAsia" w:ascii="宋体" w:hAnsi="宋体"/>
                <w:color w:val="auto"/>
                <w:szCs w:val="21"/>
              </w:rPr>
              <w:t>年度投入环境、职业健康安全管理体系运行资金</w:t>
            </w:r>
            <w:r>
              <w:rPr>
                <w:rFonts w:hint="eastAsia" w:ascii="宋体" w:hAnsi="宋体"/>
                <w:color w:val="auto"/>
                <w:szCs w:val="21"/>
                <w:lang w:val="en-US" w:eastAsia="zh-CN"/>
              </w:rPr>
              <w:t>共1.2</w:t>
            </w:r>
            <w:r>
              <w:rPr>
                <w:rFonts w:hint="eastAsia" w:ascii="宋体" w:hAnsi="宋体"/>
                <w:color w:val="auto"/>
                <w:szCs w:val="21"/>
              </w:rPr>
              <w:t>万元，支出项目有购置灭火器、劳保用品、消防安全培训和演练、固废处理等。</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rPr>
          <w:color w:val="auto"/>
        </w:rPr>
      </w:pPr>
    </w:p>
    <w:p/>
    <w:p>
      <w:pPr>
        <w:pStyle w:val="7"/>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D529D"/>
    <w:multiLevelType w:val="singleLevel"/>
    <w:tmpl w:val="AE0D529D"/>
    <w:lvl w:ilvl="0" w:tentative="0">
      <w:start w:val="1"/>
      <w:numFmt w:val="decimal"/>
      <w:suff w:val="space"/>
      <w:lvlText w:val="%1)"/>
      <w:lvlJc w:val="left"/>
    </w:lvl>
  </w:abstractNum>
  <w:abstractNum w:abstractNumId="1">
    <w:nsid w:val="AE5B79C8"/>
    <w:multiLevelType w:val="singleLevel"/>
    <w:tmpl w:val="AE5B79C8"/>
    <w:lvl w:ilvl="0" w:tentative="0">
      <w:start w:val="1"/>
      <w:numFmt w:val="decimal"/>
      <w:suff w:val="space"/>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2E0123"/>
    <w:multiLevelType w:val="singleLevel"/>
    <w:tmpl w:val="2E2E0123"/>
    <w:lvl w:ilvl="0" w:tentative="0">
      <w:start w:val="1"/>
      <w:numFmt w:val="decimal"/>
      <w:suff w:val="nothing"/>
      <w:lvlText w:val="%1）"/>
      <w:lvlJc w:val="left"/>
    </w:lvl>
  </w:abstractNum>
  <w:abstractNum w:abstractNumId="4">
    <w:nsid w:val="55FCAE42"/>
    <w:multiLevelType w:val="singleLevel"/>
    <w:tmpl w:val="55FCAE42"/>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0647"/>
    <w:rsid w:val="00B00647"/>
    <w:rsid w:val="00D74AB2"/>
    <w:rsid w:val="00FB27C3"/>
    <w:rsid w:val="05C90F9D"/>
    <w:rsid w:val="081C2BBF"/>
    <w:rsid w:val="090F627C"/>
    <w:rsid w:val="099A4DBC"/>
    <w:rsid w:val="0B274A8A"/>
    <w:rsid w:val="169A39CD"/>
    <w:rsid w:val="177961F7"/>
    <w:rsid w:val="24DD4028"/>
    <w:rsid w:val="258A4DF1"/>
    <w:rsid w:val="25B132B9"/>
    <w:rsid w:val="3035535C"/>
    <w:rsid w:val="322F2092"/>
    <w:rsid w:val="3AEC295D"/>
    <w:rsid w:val="3E420ABB"/>
    <w:rsid w:val="3E9A2FD1"/>
    <w:rsid w:val="46E3204E"/>
    <w:rsid w:val="4A3D52F8"/>
    <w:rsid w:val="4D010283"/>
    <w:rsid w:val="59B14207"/>
    <w:rsid w:val="5A1D73AF"/>
    <w:rsid w:val="61215B6F"/>
    <w:rsid w:val="634A42EA"/>
    <w:rsid w:val="648D0281"/>
    <w:rsid w:val="698D4018"/>
    <w:rsid w:val="6F701C31"/>
    <w:rsid w:val="73440CE2"/>
    <w:rsid w:val="79966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18"/>
    <w:qFormat/>
    <w:uiPriority w:val="1"/>
    <w:pPr>
      <w:spacing w:line="251" w:lineRule="exact"/>
      <w:ind w:left="20"/>
    </w:pPr>
    <w:rPr>
      <w:rFonts w:ascii="宋体" w:hAnsi="宋体" w:cs="宋体"/>
      <w:szCs w:val="21"/>
      <w:lang w:val="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link w:val="19"/>
    <w:qFormat/>
    <w:uiPriority w:val="99"/>
    <w:rPr>
      <w:rFonts w:ascii="宋体" w:hAnsi="Courier New"/>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qFormat/>
    <w:uiPriority w:val="99"/>
    <w:rPr>
      <w:color w:val="0000FF"/>
      <w:u w:val="single"/>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正文文本 Char"/>
    <w:basedOn w:val="11"/>
    <w:link w:val="3"/>
    <w:qFormat/>
    <w:uiPriority w:val="1"/>
    <w:rPr>
      <w:rFonts w:ascii="宋体" w:hAnsi="宋体" w:eastAsia="宋体" w:cs="宋体"/>
      <w:kern w:val="2"/>
      <w:sz w:val="21"/>
      <w:szCs w:val="21"/>
      <w:lang w:val="zh-CN" w:bidi="zh-CN"/>
    </w:rPr>
  </w:style>
  <w:style w:type="character" w:customStyle="1" w:styleId="19">
    <w:name w:val="纯文本 Char"/>
    <w:basedOn w:val="11"/>
    <w:link w:val="5"/>
    <w:qFormat/>
    <w:uiPriority w:val="99"/>
    <w:rPr>
      <w:rFonts w:ascii="宋体" w:hAnsi="Courier New" w:eastAsia="宋体" w:cs="Times New Roman"/>
      <w:kern w:val="2"/>
      <w:sz w:val="21"/>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列出段落2"/>
    <w:basedOn w:val="1"/>
    <w:qFormat/>
    <w:uiPriority w:val="34"/>
    <w:pPr>
      <w:ind w:firstLine="420" w:firstLineChars="200"/>
    </w:pPr>
    <w:rPr>
      <w:rFonts w:ascii="Calibri" w:hAnsi="Calibri"/>
      <w:szCs w:val="22"/>
    </w:rPr>
  </w:style>
  <w:style w:type="paragraph" w:customStyle="1" w:styleId="23">
    <w:name w:val="列出段落3"/>
    <w:basedOn w:val="1"/>
    <w:qFormat/>
    <w:uiPriority w:val="34"/>
    <w:pPr>
      <w:ind w:firstLine="420" w:firstLineChars="200"/>
    </w:pPr>
    <w:rPr>
      <w:rFonts w:ascii="Calibri" w:hAnsi="Calibri"/>
      <w:szCs w:val="22"/>
    </w:rPr>
  </w:style>
  <w:style w:type="paragraph" w:customStyle="1" w:styleId="24">
    <w:name w:val="列出段落4"/>
    <w:basedOn w:val="1"/>
    <w:qFormat/>
    <w:uiPriority w:val="34"/>
    <w:pPr>
      <w:ind w:firstLine="420" w:firstLineChars="200"/>
    </w:pPr>
    <w:rPr>
      <w:rFonts w:ascii="Calibri" w:hAnsi="Calibri"/>
      <w:szCs w:val="22"/>
    </w:rPr>
  </w:style>
  <w:style w:type="character" w:customStyle="1" w:styleId="25">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2271</Words>
  <Characters>12947</Characters>
  <Lines>107</Lines>
  <Paragraphs>30</Paragraphs>
  <TotalTime>2</TotalTime>
  <ScaleCrop>false</ScaleCrop>
  <LinksUpToDate>false</LinksUpToDate>
  <CharactersWithSpaces>15188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2021-06-03T07:52:36Z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9F1B248961074A45A306D6ACD0AF19CD</vt:lpwstr>
  </property>
</Properties>
</file>