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审核计划</w:t>
      </w:r>
    </w:p>
    <w:tbl>
      <w:tblPr>
        <w:tblStyle w:val="6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65"/>
        <w:gridCol w:w="686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苏州阿土绿色食品有限公司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苏州吴中经济开发区越溪街道文溪商业街947号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薛斌斌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13451536710</w:t>
            </w:r>
            <w:bookmarkEnd w:id="3"/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薛斌斌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0225-2020-QEOEIH-2021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6"/>
            <w:vAlign w:val="center"/>
          </w:tcPr>
          <w:p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Q:监查1,E:监查1,O:监查1,EI:监查1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2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82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Q：初级农产品（蔬菜、畜禽肉类、蛋类）、预包装食品（冷冻类）的销售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E：初级农产品（蔬菜、畜禽肉类、蛋类）、预包装食品（冷冻类）的销售所涉及场所的相关环境管理活动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O：初级农产品（蔬菜、畜禽肉类、蛋类）、预包装食品（冷冻类）的销售所涉及场所的相关职业健康安全管理活动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EI：初级农产品（蔬菜、畜禽肉类、蛋类）、预包装食品（冷冻类）的销售的诚信管理服务</w:t>
            </w:r>
            <w:bookmarkEnd w:id="9"/>
          </w:p>
        </w:tc>
        <w:tc>
          <w:tcPr>
            <w:tcW w:w="686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Q：29.07.09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E：29.07.09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O：29.07.09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bookmarkStart w:id="11" w:name="Q勾选15"/>
            <w:r>
              <w:rPr>
                <w:rFonts w:hint="eastAsia"/>
                <w:lang w:val="de-DE"/>
              </w:rPr>
              <w:t>■</w:t>
            </w:r>
            <w:bookmarkEnd w:id="11"/>
            <w:r>
              <w:rPr>
                <w:rFonts w:hint="eastAsia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bookmarkStart w:id="12" w:name="E勾选"/>
            <w:r>
              <w:rPr>
                <w:rFonts w:hint="eastAsia"/>
                <w:lang w:val="de-DE"/>
              </w:rPr>
              <w:t>■</w:t>
            </w:r>
            <w:bookmarkEnd w:id="12"/>
            <w:r>
              <w:rPr>
                <w:rFonts w:hint="eastAsia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lang w:val="de-DE"/>
              </w:rPr>
            </w:pPr>
            <w:bookmarkStart w:id="13" w:name="S勾选"/>
            <w:r>
              <w:rPr>
                <w:rFonts w:hint="eastAsia"/>
                <w:lang w:val="de-DE"/>
              </w:rPr>
              <w:t>■</w:t>
            </w:r>
            <w:bookmarkEnd w:id="13"/>
            <w:r>
              <w:rPr>
                <w:rFonts w:hint="eastAsia"/>
                <w:lang w:val="de-DE"/>
              </w:rPr>
              <w:t xml:space="preserve"> GB/T </w:t>
            </w:r>
            <w:r>
              <w:rPr>
                <w:rFonts w:hint="eastAsia"/>
                <w:lang w:val="en-US" w:eastAsia="zh-CN"/>
              </w:rPr>
              <w:t>45</w:t>
            </w:r>
            <w:r>
              <w:rPr>
                <w:rFonts w:hint="eastAsia"/>
                <w:lang w:val="de-DE"/>
              </w:rPr>
              <w:t>001-20</w:t>
            </w: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  <w:lang w:val="de-DE"/>
              </w:rPr>
              <w:t xml:space="preserve"> idt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val="de-DE"/>
              </w:rPr>
              <w:t>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117" w:firstLineChars="49"/>
              <w:rPr>
                <w:rFonts w:hint="eastAsia"/>
                <w:lang w:val="de-DE"/>
              </w:rPr>
            </w:pPr>
            <w:r>
              <w:rPr>
                <w:rFonts w:hint="eastAsia"/>
                <w:lang w:val="de-DE"/>
              </w:rPr>
              <w:sym w:font="Wingdings 2" w:char="0052"/>
            </w:r>
            <w:r>
              <w:rPr>
                <w:rFonts w:hint="eastAsia"/>
                <w:lang w:val="de-DE"/>
              </w:rPr>
              <w:t xml:space="preserve"> 受审核方管理体系文件  </w:t>
            </w:r>
            <w:r>
              <w:rPr>
                <w:rFonts w:hint="eastAsia"/>
                <w:lang w:val="de-DE"/>
              </w:rPr>
              <w:sym w:font="Wingdings 2" w:char="0052"/>
            </w:r>
            <w:r>
              <w:rPr>
                <w:rFonts w:hint="eastAsia"/>
                <w:lang w:val="de-DE"/>
              </w:rPr>
              <w:t xml:space="preserve">适用的法律法规  </w:t>
            </w:r>
            <w:r>
              <w:rPr>
                <w:rFonts w:hint="eastAsia"/>
                <w:lang w:val="de-DE"/>
              </w:rPr>
              <w:sym w:font="Wingdings 2" w:char="0052"/>
            </w:r>
            <w:r>
              <w:rPr>
                <w:rFonts w:hint="eastAsia"/>
                <w:lang w:val="de-DE"/>
              </w:rPr>
              <w:t>认证合同</w:t>
            </w:r>
          </w:p>
          <w:p>
            <w:pPr>
              <w:pStyle w:val="2"/>
              <w:rPr>
                <w:lang w:val="de-DE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0"/>
                <w:lang w:val="en-US" w:eastAsia="zh-CN"/>
              </w:rPr>
              <w:t>诚信管理体系单独审核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4" w:name="审核开始日"/>
            <w:r>
              <w:rPr>
                <w:rFonts w:hint="eastAsia"/>
                <w:b/>
                <w:sz w:val="20"/>
              </w:rPr>
              <w:t>2021年05月31日 上午</w:t>
            </w:r>
            <w:bookmarkEnd w:id="14"/>
            <w:r>
              <w:rPr>
                <w:rFonts w:hint="eastAsia"/>
                <w:b/>
                <w:sz w:val="20"/>
              </w:rPr>
              <w:t>至</w:t>
            </w:r>
            <w:bookmarkStart w:id="15" w:name="审核结束日"/>
            <w:r>
              <w:rPr>
                <w:rFonts w:hint="eastAsia"/>
                <w:b/>
                <w:sz w:val="20"/>
              </w:rPr>
              <w:t>2021年06月03日 下午</w:t>
            </w:r>
            <w:bookmarkEnd w:id="15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6" w:name="审核天数"/>
            <w:r>
              <w:rPr>
                <w:rFonts w:hint="eastAsia"/>
                <w:b/>
                <w:sz w:val="20"/>
              </w:rPr>
              <w:t>4.0</w:t>
            </w:r>
            <w:bookmarkEnd w:id="16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5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张磊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EI:审核员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2019-N1QMS-1258213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2020-N1EMS-1258213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2020-N1OHSMS-1258213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ISC[EI]0059</w:t>
            </w:r>
          </w:p>
        </w:tc>
        <w:tc>
          <w:tcPr>
            <w:tcW w:w="1559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E:29.07.09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O:29.07.09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ISC-258213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5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5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910"/>
        <w:gridCol w:w="7518"/>
        <w:gridCol w:w="7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2021.6.1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员工代表）</w:t>
            </w:r>
            <w:bookmarkStart w:id="17" w:name="_GoBack"/>
            <w:bookmarkEnd w:id="17"/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QMS-2015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7.3意识； 总则；9.1.1监测、分析和评价总则；9.3管理评审；10.1改进 总则；10.3持续改进</w:t>
            </w:r>
          </w:p>
          <w:p>
            <w:pPr>
              <w:snapToGrid w:val="0"/>
              <w:spacing w:line="240" w:lineRule="exact"/>
              <w:rPr>
                <w:rFonts w:hint="eastAsia"/>
                <w:b w:val="0"/>
                <w:bCs w:val="0"/>
                <w:sz w:val="20"/>
                <w:lang w:val="de-DE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 xml:space="preserve">EMS-2015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 6.1.1策划总则；6.1.4措施的策划；6.2目标及其实现的策划；7.1资源；7.3意识；9.1.1监测、分析和评估总则；9.3管理评审；10.1改进 总则；10.3持续改进。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b w:val="0"/>
                <w:bCs w:val="0"/>
                <w:sz w:val="20"/>
                <w:lang w:val="de-DE"/>
              </w:rPr>
              <w:t>ISO 45</w:t>
            </w:r>
            <w:r>
              <w:rPr>
                <w:rFonts w:hint="eastAsia"/>
                <w:sz w:val="20"/>
                <w:lang w:val="de-DE"/>
              </w:rPr>
              <w:t>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5.4员工参与和协商；6.1应对风险和机遇的措施6.1.4措施的策划；6.2目标及其实现的策划；7.1资源；7.3意识；9.1监视、测量、分析和评价；9.3管理评审；10.1事件、不符合和纠正措施；10.3持续改进。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pacing w:line="30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综合办（财务）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QMS-2015 </w:t>
            </w:r>
            <w:r>
              <w:rPr>
                <w:rFonts w:hint="eastAsia" w:ascii="Times New Roman" w:hAnsi="Times New Roman" w:cs="Times New Roman"/>
                <w:sz w:val="20"/>
                <w:lang w:val="en-US" w:eastAsia="zh-CN"/>
              </w:rPr>
              <w:t>:</w:t>
            </w: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/权限；6.2质量目标及其实现的策划；7.1.2人员； 7.1.4过程运行环境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18"/>
                <w:szCs w:val="18"/>
              </w:rPr>
              <w:t>7.1.6组织知识；7.2能力；7.4沟通7.5文件化信息；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9.1.3分析与评价；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9.2内部审核；10.2纠正措施；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 6.1.2环境因素； 6.1.3合规义务；6.2目标及其达成的策划；7.2能力；7.4沟通；7.5文件化信息； 8.1运行策划和控制；8.2应急准备和响应；9.1.2符合性评估；9.2内部审核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10.2不符合和纠正措施；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5.3组织的角色、职责和权限；6.1.3法律法规要求和其他要求；6.1.2危险源辨识和职业安全风险评价； 6.2目标及其实现的策划；7.2能力；7.4信息和沟通；7.5文件化信息；8.1运行策划和控制；8.2应急准备和响应； 9.1.2法律法规要求和其他要求的合规性评价；9.2内部审核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10.2纠正措施；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4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配送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 8.5.2标识和可追溯性；8.5.3顾客或外部供方的财产；8.5.4防护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snapToGrid w:val="0"/>
              <w:spacing w:line="240" w:lineRule="exact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  <w:r>
              <w:rPr>
                <w:rFonts w:hint="eastAsia"/>
                <w:sz w:val="21"/>
                <w:szCs w:val="21"/>
              </w:rPr>
              <w:t>组织的岗位、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8" w:hRule="atLeast"/>
          <w:jc w:val="center"/>
        </w:trPr>
        <w:tc>
          <w:tcPr>
            <w:tcW w:w="1086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2021.6.2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09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 8.2产品和服务的要求；8.4外部提供供方的控制；8.5.1生产和服务提供的控制；8.5.2标识和可追溯性；8.5.3顾客或外部供方的财产；8.5.4防护；8.5.5交付后的活动；8.5.6更改控制； 9.1.2顾客满意；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2021.6.3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snapToGrid w:val="0"/>
              <w:spacing w:line="240" w:lineRule="exac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质检部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>QMS-2015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/权限；6.2质量目标及其实现的策划；7.1.5监视和测量资源；；8.6产品和服务放行；8.7不合格输出的控制；</w:t>
            </w:r>
            <w:r>
              <w:rPr>
                <w:rFonts w:ascii="宋体" w:hAnsi="宋体" w:cs="新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9.1.1监测、分析和评价总则</w:t>
            </w:r>
          </w:p>
          <w:p>
            <w:pPr>
              <w:snapToGrid w:val="0"/>
              <w:spacing w:line="240" w:lineRule="exact"/>
              <w:rPr>
                <w:rFonts w:hint="eastAsia" w:ascii="Times New Roman" w:hAnsi="Times New Roman" w:cs="Times New Roman"/>
                <w:sz w:val="20"/>
                <w:lang w:val="de-DE"/>
              </w:rPr>
            </w:pPr>
            <w:r>
              <w:rPr>
                <w:rFonts w:hint="eastAsia" w:ascii="Times New Roman" w:hAnsi="Times New Roman" w:cs="Times New Roman"/>
                <w:sz w:val="20"/>
                <w:lang w:val="de-DE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/>
                <w:sz w:val="20"/>
                <w:lang w:val="de-DE"/>
              </w:rPr>
              <w:t>ISO 45001：2018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5.3组织的角色、职责和权限；6.1.2危险源辨识和职业安全风险评价；6.2目标及其实现的策划；8.1运行策划和控制；8.2应急准备和响应；</w:t>
            </w:r>
          </w:p>
        </w:tc>
        <w:tc>
          <w:tcPr>
            <w:tcW w:w="732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086" w:type="dxa"/>
            <w:vMerge w:val="continue"/>
            <w:tcBorders>
              <w:lef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75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7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S：4.1、4.2、4.3、4.4、5.2、5.3、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5</w:t>
      </w:r>
      <w:r>
        <w:rPr>
          <w:rFonts w:hint="eastAsia" w:ascii="宋体" w:hAnsi="宋体"/>
          <w:b/>
          <w:sz w:val="18"/>
          <w:szCs w:val="18"/>
        </w:rPr>
        <w:t xml:space="preserve">.4、6.1、6.2、8.1、8.2、9.1、9.2、9.3、10.2、10.3 </w:t>
      </w:r>
    </w:p>
    <w:p>
      <w:pPr>
        <w:pStyle w:val="10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6C077A8"/>
    <w:rsid w:val="44176919"/>
    <w:rsid w:val="4E882406"/>
    <w:rsid w:val="66B4234B"/>
    <w:rsid w:val="7BE174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字符"/>
    <w:basedOn w:val="7"/>
    <w:link w:val="3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3">
    <w:name w:val="Body 9pt"/>
    <w:basedOn w:val="1"/>
    <w:qFormat/>
    <w:uiPriority w:val="0"/>
    <w:pPr>
      <w:widowControl/>
      <w:spacing w:before="40" w:after="40"/>
      <w:jc w:val="left"/>
    </w:pPr>
    <w:rPr>
      <w:rFonts w:ascii="Arial" w:hAnsi="Arial" w:eastAsia="Times New Roman"/>
      <w:kern w:val="0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2021-06-03T10:26:26Z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C4B9E35305474B55B10B91E05523D08A</vt:lpwstr>
  </property>
</Properties>
</file>