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-523240</wp:posOffset>
            </wp:positionH>
            <wp:positionV relativeFrom="paragraph">
              <wp:posOffset>-925830</wp:posOffset>
            </wp:positionV>
            <wp:extent cx="7473315" cy="10514330"/>
            <wp:effectExtent l="0" t="0" r="6985" b="1270"/>
            <wp:wrapNone/>
            <wp:docPr id="1" name="图片 1" descr="扫描全能王 2021-05-30 10.52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5-30 10.52_14"/>
                    <pic:cNvPicPr>
                      <a:picLocks noChangeAspect="1"/>
                    </pic:cNvPicPr>
                  </pic:nvPicPr>
                  <pic:blipFill>
                    <a:blip r:embed="rId6"/>
                    <a:stretch>
                      <a:fillRect/>
                    </a:stretch>
                  </pic:blipFill>
                  <pic:spPr>
                    <a:xfrm>
                      <a:off x="0" y="0"/>
                      <a:ext cx="7473315" cy="10514330"/>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西安曼海特工业技术有限公司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r>
              <w:rPr>
                <w:rFonts w:hint="eastAsia"/>
                <w:sz w:val="22"/>
                <w:szCs w:val="22"/>
              </w:rPr>
              <w:sym w:font="Wingdings 2" w:char="0052"/>
            </w:r>
            <w:r>
              <w:rPr>
                <w:rFonts w:hint="eastAsia"/>
                <w:sz w:val="22"/>
                <w:szCs w:val="22"/>
              </w:rPr>
              <w:t>GB/T19001-2016</w:t>
            </w:r>
            <w:r>
              <w:rPr>
                <w:rFonts w:hint="eastAsia"/>
                <w:sz w:val="22"/>
                <w:szCs w:val="22"/>
              </w:rPr>
              <w:sym w:font="Wingdings 2" w:char="0052"/>
            </w:r>
            <w:r>
              <w:rPr>
                <w:rFonts w:hint="eastAsia"/>
                <w:sz w:val="22"/>
                <w:szCs w:val="22"/>
              </w:rPr>
              <w:t>GB/T50430-2017</w:t>
            </w:r>
            <w:r>
              <w:rPr>
                <w:rFonts w:hint="eastAsia"/>
                <w:sz w:val="22"/>
                <w:szCs w:val="22"/>
              </w:rPr>
              <w:sym w:font="Wingdings 2" w:char="0052"/>
            </w:r>
            <w:r>
              <w:rPr>
                <w:rFonts w:hint="eastAsia"/>
                <w:sz w:val="22"/>
                <w:szCs w:val="22"/>
              </w:rPr>
              <w:t>GB/T24001-2016</w:t>
            </w:r>
            <w:r>
              <w:rPr>
                <w:rFonts w:hint="eastAsia"/>
                <w:sz w:val="22"/>
                <w:szCs w:val="22"/>
              </w:rPr>
              <w:sym w:font="Wingdings 2" w:char="00A3"/>
            </w:r>
            <w:r>
              <w:rPr>
                <w:rFonts w:hint="eastAsia"/>
                <w:sz w:val="22"/>
                <w:szCs w:val="22"/>
              </w:rPr>
              <w:t>GB/T28001-2011</w:t>
            </w:r>
            <w:r>
              <w:rPr>
                <w:rFonts w:hint="eastAsia"/>
                <w:sz w:val="22"/>
                <w:szCs w:val="22"/>
              </w:rPr>
              <w:sym w:font="Wingdings 2" w:char="0052"/>
            </w:r>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1" w:name="合同编号"/>
            <w:r>
              <w:rPr>
                <w:sz w:val="22"/>
                <w:szCs w:val="22"/>
              </w:rPr>
              <w:t>0495-2021-QJEO</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2" w:name="审核类型"/>
            <w:r>
              <w:rPr>
                <w:rFonts w:hint="eastAsia"/>
                <w:sz w:val="18"/>
                <w:szCs w:val="18"/>
              </w:rPr>
              <w:t>补充</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李俐</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2021.5.24</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2021.5.24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3" w:name="_GoBack"/>
      <w:bookmarkEnd w:id="3"/>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1B25D0"/>
    <w:rsid w:val="7AB150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2021-06-03T13:44:27Z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6DB41C96A572477C974691BA7AFD5FA9</vt:lpwstr>
  </property>
</Properties>
</file>