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012B37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rFonts w:asciiTheme="minorEastAsia" w:eastAsiaTheme="minorEastAsia" w:hAnsiTheme="minorEastAsia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-191770</wp:posOffset>
            </wp:positionH>
            <wp:positionV relativeFrom="paragraph">
              <wp:posOffset>-552450</wp:posOffset>
            </wp:positionV>
            <wp:extent cx="7200000" cy="9675860"/>
            <wp:effectExtent l="0" t="0" r="0" b="0"/>
            <wp:wrapNone/>
            <wp:docPr id="2" name="图片 2" descr="E:\360安全云盘同步版\国标联合审核\202106\河北睿诚教学设备制造有限公司\新建文件夹\扫描全能王 2021-06-14 08.5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6\河北睿诚教学设备制造有限公司\新建文件夹\扫描全能王 2021-06-14 08.53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7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F59E2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1093"/>
        <w:gridCol w:w="712"/>
        <w:gridCol w:w="1134"/>
        <w:gridCol w:w="280"/>
        <w:gridCol w:w="995"/>
        <w:gridCol w:w="247"/>
        <w:gridCol w:w="176"/>
        <w:gridCol w:w="286"/>
        <w:gridCol w:w="303"/>
        <w:gridCol w:w="261"/>
        <w:gridCol w:w="428"/>
        <w:gridCol w:w="1321"/>
      </w:tblGrid>
      <w:tr w:rsidR="00123408" w:rsidTr="001119EB">
        <w:trPr>
          <w:trHeight w:val="456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CF59E2" w:rsidP="001119E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 w:rsidR="00830456" w:rsidRDefault="00CF59E2" w:rsidP="001119EB">
            <w:pPr>
              <w:spacing w:line="24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河北睿诚教学设备制造有限公司</w:t>
            </w:r>
            <w:bookmarkEnd w:id="1"/>
          </w:p>
        </w:tc>
      </w:tr>
      <w:tr w:rsidR="00123408" w:rsidTr="001119EB">
        <w:trPr>
          <w:trHeight w:val="419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CF59E2" w:rsidP="001119E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 w:rsidR="000401FF" w:rsidRDefault="00CF59E2" w:rsidP="001119EB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河北省盐山县银河大街宏润南小区2号楼1单元201室</w:t>
            </w:r>
            <w:bookmarkEnd w:id="2"/>
          </w:p>
        </w:tc>
      </w:tr>
      <w:tr w:rsidR="00123408" w:rsidTr="001119EB">
        <w:trPr>
          <w:trHeight w:val="412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CF59E2" w:rsidP="001119E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405" w:type="dxa"/>
            <w:gridSpan w:val="5"/>
            <w:vAlign w:val="center"/>
          </w:tcPr>
          <w:p w:rsidR="00830456" w:rsidRDefault="00CF59E2" w:rsidP="001119EB">
            <w:pPr>
              <w:spacing w:line="240" w:lineRule="exact"/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付铁驹</w:t>
            </w:r>
            <w:bookmarkEnd w:id="3"/>
          </w:p>
        </w:tc>
        <w:tc>
          <w:tcPr>
            <w:tcW w:w="1134" w:type="dxa"/>
            <w:vAlign w:val="center"/>
          </w:tcPr>
          <w:p w:rsidR="00830456" w:rsidRDefault="00CF59E2" w:rsidP="001119E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22" w:type="dxa"/>
            <w:gridSpan w:val="3"/>
            <w:vAlign w:val="center"/>
          </w:tcPr>
          <w:p w:rsidR="00830456" w:rsidRDefault="00CF59E2" w:rsidP="001119EB">
            <w:pPr>
              <w:spacing w:line="240" w:lineRule="exact"/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13932717368</w:t>
            </w:r>
            <w:bookmarkEnd w:id="4"/>
          </w:p>
        </w:tc>
        <w:tc>
          <w:tcPr>
            <w:tcW w:w="765" w:type="dxa"/>
            <w:gridSpan w:val="3"/>
            <w:vAlign w:val="center"/>
          </w:tcPr>
          <w:p w:rsidR="00830456" w:rsidRDefault="00CF59E2" w:rsidP="001119E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CF59E2" w:rsidP="001119EB">
            <w:pPr>
              <w:spacing w:line="240" w:lineRule="exact"/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061300</w:t>
            </w:r>
            <w:bookmarkEnd w:id="5"/>
          </w:p>
        </w:tc>
      </w:tr>
      <w:tr w:rsidR="00123408" w:rsidTr="001119EB">
        <w:trPr>
          <w:trHeight w:val="404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CF59E2" w:rsidP="001119EB">
            <w:pPr>
              <w:spacing w:line="24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3405" w:type="dxa"/>
            <w:gridSpan w:val="5"/>
            <w:vAlign w:val="center"/>
          </w:tcPr>
          <w:p w:rsidR="00830456" w:rsidRDefault="001119EB" w:rsidP="001119EB">
            <w:pPr>
              <w:spacing w:line="240" w:lineRule="exact"/>
            </w:pPr>
            <w:bookmarkStart w:id="6" w:name="最高管理者"/>
            <w:bookmarkEnd w:id="6"/>
            <w:proofErr w:type="gramStart"/>
            <w:r>
              <w:rPr>
                <w:sz w:val="21"/>
                <w:szCs w:val="21"/>
              </w:rPr>
              <w:t>付铁驹</w:t>
            </w:r>
            <w:proofErr w:type="gramEnd"/>
          </w:p>
        </w:tc>
        <w:tc>
          <w:tcPr>
            <w:tcW w:w="1134" w:type="dxa"/>
            <w:vAlign w:val="center"/>
          </w:tcPr>
          <w:p w:rsidR="00830456" w:rsidRDefault="00CF59E2" w:rsidP="001119E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522" w:type="dxa"/>
            <w:gridSpan w:val="3"/>
            <w:vAlign w:val="center"/>
          </w:tcPr>
          <w:p w:rsidR="00830456" w:rsidRDefault="00130C3A" w:rsidP="001119EB">
            <w:pPr>
              <w:spacing w:line="240" w:lineRule="exact"/>
            </w:pPr>
            <w:bookmarkStart w:id="7" w:name="联系人传真"/>
            <w:bookmarkEnd w:id="7"/>
          </w:p>
        </w:tc>
        <w:tc>
          <w:tcPr>
            <w:tcW w:w="765" w:type="dxa"/>
            <w:gridSpan w:val="3"/>
            <w:vAlign w:val="center"/>
          </w:tcPr>
          <w:p w:rsidR="00830456" w:rsidRDefault="00CF59E2" w:rsidP="001119E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CF59E2" w:rsidP="001119EB">
            <w:pPr>
              <w:spacing w:line="240" w:lineRule="exact"/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1206228208@qq.com</w:t>
            </w:r>
            <w:bookmarkEnd w:id="8"/>
          </w:p>
        </w:tc>
      </w:tr>
      <w:tr w:rsidR="00123408" w:rsidTr="001119EB">
        <w:trPr>
          <w:trHeight w:val="418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CF59E2" w:rsidP="001119E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405" w:type="dxa"/>
            <w:gridSpan w:val="5"/>
            <w:vAlign w:val="center"/>
          </w:tcPr>
          <w:p w:rsidR="000401FF" w:rsidRDefault="00CF59E2" w:rsidP="001119EB">
            <w:pPr>
              <w:spacing w:line="240" w:lineRule="exact"/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0504-2021-QEO</w:t>
            </w:r>
            <w:bookmarkEnd w:id="9"/>
          </w:p>
        </w:tc>
        <w:tc>
          <w:tcPr>
            <w:tcW w:w="1134" w:type="dxa"/>
            <w:vAlign w:val="center"/>
          </w:tcPr>
          <w:p w:rsidR="000401FF" w:rsidRDefault="00CF59E2" w:rsidP="001119E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297" w:type="dxa"/>
            <w:gridSpan w:val="9"/>
            <w:vAlign w:val="center"/>
          </w:tcPr>
          <w:p w:rsidR="000401FF" w:rsidRDefault="00CF59E2" w:rsidP="001119EB">
            <w:pPr>
              <w:spacing w:line="240" w:lineRule="exact"/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 w:rsidR="00123408" w:rsidTr="001119EB">
        <w:trPr>
          <w:trHeight w:val="455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CF59E2" w:rsidP="001119EB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 w:rsidR="000401FF" w:rsidRDefault="00CF59E2" w:rsidP="001119EB">
            <w:pPr>
              <w:spacing w:line="240" w:lineRule="exact"/>
              <w:rPr>
                <w:sz w:val="20"/>
              </w:rPr>
            </w:pPr>
            <w:bookmarkStart w:id="13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123408" w:rsidRPr="00272FFB" w:rsidRDefault="00CF59E2" w:rsidP="001119EB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123408" w:rsidRPr="00272FFB" w:rsidRDefault="00CF59E2" w:rsidP="001119EB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3"/>
          </w:p>
        </w:tc>
      </w:tr>
      <w:tr w:rsidR="00123408" w:rsidTr="001119EB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CF59E2" w:rsidP="001119E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 w:rsidR="000401FF" w:rsidRDefault="001119EB" w:rsidP="001119E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102" w:hangingChars="100" w:hanging="21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CF59E2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CF59E2" w:rsidP="001119E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CF59E2" w:rsidP="001119E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CF59E2" w:rsidP="001119E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CF59E2" w:rsidP="001119E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CF59E2" w:rsidP="001119E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CF59E2" w:rsidP="001119E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123408" w:rsidTr="001119EB">
        <w:trPr>
          <w:trHeight w:val="799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CF59E2" w:rsidP="001119EB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523" w:type="dxa"/>
            <w:gridSpan w:val="11"/>
            <w:vAlign w:val="center"/>
          </w:tcPr>
          <w:p w:rsidR="000401FF" w:rsidRDefault="00CF59E2" w:rsidP="001119EB">
            <w:pPr>
              <w:spacing w:line="220" w:lineRule="exact"/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教学仪器、初高中理化生实验室成套设备、专用教室设备（历史、地理、美术、音乐、多媒体）、职教实训设备、特教仪器设备、心理咨询宣泄设备、音体美卫劳器材、健身路径器材、课桌椅、学生床、幼儿园玩教具、厨房设备、校用办公家具、安保器材、书架柜子、黑板、校园广播器材、</w:t>
            </w:r>
            <w:r>
              <w:rPr>
                <w:sz w:val="20"/>
              </w:rPr>
              <w:t>LED</w:t>
            </w:r>
            <w:r>
              <w:rPr>
                <w:sz w:val="20"/>
              </w:rPr>
              <w:t>显示设备、学生服装的销售</w:t>
            </w:r>
          </w:p>
          <w:p w:rsidR="000401FF" w:rsidRDefault="00CF59E2" w:rsidP="001119E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教学仪器、初高中理化生实验室成套设备、专用教室设备（历史、地理、美术、音乐、多媒体）、职教实训设备、特教仪器设备、心理咨询宣泄设备、音体美卫劳器材、健身路径器材、课桌椅、学生床、幼儿园玩教具、厨房设备、校用办公家具、安保器材、书架柜子、黑板、校园广播器材、</w:t>
            </w:r>
            <w:r>
              <w:rPr>
                <w:sz w:val="20"/>
              </w:rPr>
              <w:t>LED</w:t>
            </w:r>
            <w:r>
              <w:rPr>
                <w:sz w:val="20"/>
              </w:rPr>
              <w:t>显示设备、学生服装的销售所涉及场所的相关环境管理活动</w:t>
            </w:r>
          </w:p>
          <w:p w:rsidR="000401FF" w:rsidRDefault="00CF59E2" w:rsidP="001119E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教学仪器、初高中理化生实验室成套设备、专用教室设备（历史、地理、美术、音乐、多媒体）、职教实训设备、特教仪器设备、心理咨询宣泄设备、音体美卫劳器材、健身路径器材、课桌椅、学生床、幼儿园玩教具、厨房设备、校用办公家具、安保器材、书架柜子、黑板、校园广播器材、</w:t>
            </w:r>
            <w:r>
              <w:rPr>
                <w:sz w:val="20"/>
              </w:rPr>
              <w:t>LED</w:t>
            </w:r>
            <w:r>
              <w:rPr>
                <w:sz w:val="20"/>
              </w:rPr>
              <w:t>显示设备、学生服装的销售所涉及场所的相关职业健康安全管理活动</w:t>
            </w:r>
            <w:bookmarkEnd w:id="14"/>
          </w:p>
        </w:tc>
        <w:tc>
          <w:tcPr>
            <w:tcW w:w="564" w:type="dxa"/>
            <w:gridSpan w:val="2"/>
            <w:vAlign w:val="center"/>
          </w:tcPr>
          <w:p w:rsidR="000401FF" w:rsidRDefault="00CF59E2" w:rsidP="001119EB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CF59E2" w:rsidP="001119EB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CF59E2" w:rsidP="001119EB">
            <w:pPr>
              <w:spacing w:line="220" w:lineRule="exact"/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401FF" w:rsidRDefault="00CF59E2" w:rsidP="001119E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401FF" w:rsidRDefault="00CF59E2" w:rsidP="001119E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5"/>
          </w:p>
        </w:tc>
      </w:tr>
      <w:tr w:rsidR="00123408" w:rsidTr="001119EB">
        <w:trPr>
          <w:trHeight w:val="340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CF59E2" w:rsidP="001119EB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 w:rsidR="00272FFB" w:rsidRPr="00272FFB" w:rsidRDefault="00CF59E2" w:rsidP="001119EB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b/>
                <w:sz w:val="20"/>
                <w:lang w:val="de-DE"/>
              </w:rPr>
            </w:pPr>
            <w:bookmarkStart w:id="16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6"/>
          </w:p>
        </w:tc>
      </w:tr>
      <w:tr w:rsidR="00123408" w:rsidTr="001119EB">
        <w:trPr>
          <w:trHeight w:val="223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CF59E2" w:rsidP="001119E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 w:rsidR="000401FF" w:rsidRDefault="00CF59E2" w:rsidP="001119E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7"/>
          </w:p>
        </w:tc>
      </w:tr>
      <w:tr w:rsidR="00123408" w:rsidTr="001119EB">
        <w:trPr>
          <w:trHeight w:val="306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CF59E2" w:rsidP="001119E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 w:rsidR="000401FF" w:rsidRDefault="001119EB" w:rsidP="001119E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CF59E2">
              <w:rPr>
                <w:rFonts w:hint="eastAsia"/>
                <w:b/>
                <w:sz w:val="20"/>
              </w:rPr>
              <w:t>普通话</w:t>
            </w:r>
            <w:r w:rsidR="00CF59E2">
              <w:rPr>
                <w:rFonts w:hint="eastAsia"/>
                <w:sz w:val="20"/>
                <w:lang w:val="de-DE"/>
              </w:rPr>
              <w:t>□</w:t>
            </w:r>
            <w:r w:rsidR="00CF59E2">
              <w:rPr>
                <w:rFonts w:hint="eastAsia"/>
                <w:b/>
                <w:sz w:val="20"/>
              </w:rPr>
              <w:t>英语</w:t>
            </w:r>
            <w:r w:rsidR="00CF59E2">
              <w:rPr>
                <w:rFonts w:hint="eastAsia"/>
                <w:sz w:val="20"/>
                <w:lang w:val="de-DE"/>
              </w:rPr>
              <w:t>□</w:t>
            </w:r>
            <w:r w:rsidR="00CF59E2">
              <w:rPr>
                <w:rFonts w:hint="eastAsia"/>
                <w:b/>
                <w:sz w:val="20"/>
              </w:rPr>
              <w:t>其他</w:t>
            </w:r>
          </w:p>
        </w:tc>
      </w:tr>
      <w:tr w:rsidR="00123408" w:rsidTr="001119EB">
        <w:trPr>
          <w:trHeight w:val="363"/>
          <w:jc w:val="center"/>
        </w:trPr>
        <w:tc>
          <w:tcPr>
            <w:tcW w:w="10321" w:type="dxa"/>
            <w:gridSpan w:val="18"/>
            <w:vAlign w:val="center"/>
          </w:tcPr>
          <w:p w:rsidR="000401FF" w:rsidRDefault="00CF59E2" w:rsidP="001119E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123408" w:rsidTr="001119EB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CF59E2" w:rsidP="001119E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CF59E2" w:rsidP="001119E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CF59E2" w:rsidP="001119E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805" w:type="dxa"/>
            <w:gridSpan w:val="2"/>
            <w:vAlign w:val="center"/>
          </w:tcPr>
          <w:p w:rsidR="00272FFB" w:rsidRDefault="00CF59E2" w:rsidP="001119E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409" w:type="dxa"/>
            <w:gridSpan w:val="3"/>
            <w:vAlign w:val="center"/>
          </w:tcPr>
          <w:p w:rsidR="00272FFB" w:rsidRDefault="00CF59E2" w:rsidP="001119E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CF59E2" w:rsidP="001119E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21" w:type="dxa"/>
            <w:vAlign w:val="center"/>
          </w:tcPr>
          <w:p w:rsidR="00272FFB" w:rsidRDefault="00CF59E2" w:rsidP="001119E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123408" w:rsidTr="001119EB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CF59E2" w:rsidP="001119E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  <w:r w:rsidR="00AB1F87">
              <w:rPr>
                <w:rFonts w:hint="eastAsia"/>
                <w:sz w:val="20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CF59E2" w:rsidP="001119E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CF59E2" w:rsidP="001119E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805" w:type="dxa"/>
            <w:gridSpan w:val="2"/>
            <w:vAlign w:val="center"/>
          </w:tcPr>
          <w:p w:rsidR="00272FFB" w:rsidRDefault="00CF59E2" w:rsidP="001119E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CF59E2" w:rsidP="001119E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CF59E2" w:rsidP="001119E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409" w:type="dxa"/>
            <w:gridSpan w:val="3"/>
            <w:vAlign w:val="center"/>
          </w:tcPr>
          <w:p w:rsidR="00272FFB" w:rsidRDefault="00CF59E2" w:rsidP="001119E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272FFB" w:rsidRDefault="00CF59E2" w:rsidP="001119E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272FFB" w:rsidRDefault="00CF59E2" w:rsidP="001119E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CF59E2" w:rsidP="001119E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321" w:type="dxa"/>
            <w:vAlign w:val="center"/>
          </w:tcPr>
          <w:p w:rsidR="00272FFB" w:rsidRDefault="00CF59E2" w:rsidP="001119E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123408" w:rsidTr="001119EB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CF59E2" w:rsidP="001119E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冷春宇</w:t>
            </w:r>
            <w:r w:rsidR="00AB1F87">
              <w:rPr>
                <w:rFonts w:hint="eastAsia"/>
                <w:sz w:val="20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CF59E2" w:rsidP="001119E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CF59E2" w:rsidP="001119E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805" w:type="dxa"/>
            <w:gridSpan w:val="2"/>
            <w:vAlign w:val="center"/>
          </w:tcPr>
          <w:p w:rsidR="00272FFB" w:rsidRDefault="00CF59E2" w:rsidP="001119E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CF59E2" w:rsidP="001119E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CF59E2" w:rsidP="001119EB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409" w:type="dxa"/>
            <w:gridSpan w:val="3"/>
            <w:vAlign w:val="center"/>
          </w:tcPr>
          <w:p w:rsidR="00272FFB" w:rsidRDefault="00130C3A" w:rsidP="001119EB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272FFB" w:rsidRDefault="00CF59E2" w:rsidP="001119E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15020551977</w:t>
            </w:r>
          </w:p>
        </w:tc>
        <w:tc>
          <w:tcPr>
            <w:tcW w:w="1321" w:type="dxa"/>
            <w:vAlign w:val="center"/>
          </w:tcPr>
          <w:p w:rsidR="00272FFB" w:rsidRDefault="00CF59E2" w:rsidP="001119E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ISC-34990</w:t>
            </w:r>
          </w:p>
        </w:tc>
      </w:tr>
      <w:tr w:rsidR="00123408" w:rsidTr="001119EB">
        <w:trPr>
          <w:trHeight w:val="414"/>
          <w:jc w:val="center"/>
        </w:trPr>
        <w:tc>
          <w:tcPr>
            <w:tcW w:w="10321" w:type="dxa"/>
            <w:gridSpan w:val="18"/>
            <w:vAlign w:val="center"/>
          </w:tcPr>
          <w:p w:rsidR="00272FFB" w:rsidRDefault="00CF59E2" w:rsidP="001119EB">
            <w:pPr>
              <w:spacing w:line="22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123408" w:rsidTr="001119EB">
        <w:trPr>
          <w:trHeight w:val="510"/>
          <w:jc w:val="center"/>
        </w:trPr>
        <w:tc>
          <w:tcPr>
            <w:tcW w:w="1201" w:type="dxa"/>
            <w:vAlign w:val="center"/>
          </w:tcPr>
          <w:p w:rsidR="00272FFB" w:rsidRDefault="00CF59E2" w:rsidP="001119EB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1119EB" w:rsidP="001119E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72FFB" w:rsidRDefault="00CF59E2" w:rsidP="001119EB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CF59E2" w:rsidP="001119EB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1119EB" w:rsidP="001119EB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CF59E2" w:rsidP="001119E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CF59E2" w:rsidP="001119E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130C3A" w:rsidP="001119EB">
            <w:pPr>
              <w:spacing w:line="240" w:lineRule="exact"/>
            </w:pPr>
          </w:p>
        </w:tc>
      </w:tr>
      <w:tr w:rsidR="00123408" w:rsidTr="001119EB">
        <w:trPr>
          <w:trHeight w:val="211"/>
          <w:jc w:val="center"/>
        </w:trPr>
        <w:tc>
          <w:tcPr>
            <w:tcW w:w="1201" w:type="dxa"/>
            <w:vAlign w:val="center"/>
          </w:tcPr>
          <w:p w:rsidR="00272FFB" w:rsidRDefault="00CF59E2" w:rsidP="001119EB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1119EB" w:rsidP="001119EB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272FFB" w:rsidRDefault="00130C3A" w:rsidP="001119EB">
            <w:pPr>
              <w:spacing w:line="220" w:lineRule="exact"/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130C3A" w:rsidP="001119EB">
            <w:pPr>
              <w:spacing w:line="220" w:lineRule="exact"/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130C3A" w:rsidP="001119EB">
            <w:pPr>
              <w:spacing w:line="240" w:lineRule="exact"/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130C3A" w:rsidP="001119EB">
            <w:pPr>
              <w:spacing w:line="240" w:lineRule="exact"/>
            </w:pPr>
          </w:p>
        </w:tc>
      </w:tr>
      <w:tr w:rsidR="00123408" w:rsidTr="00AB1F87">
        <w:trPr>
          <w:trHeight w:val="318"/>
          <w:jc w:val="center"/>
        </w:trPr>
        <w:tc>
          <w:tcPr>
            <w:tcW w:w="1201" w:type="dxa"/>
            <w:vAlign w:val="center"/>
          </w:tcPr>
          <w:p w:rsidR="00272FFB" w:rsidRDefault="00CF59E2" w:rsidP="001119EB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1119EB" w:rsidP="001119EB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2021.5.31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CF59E2" w:rsidP="001119EB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1119EB" w:rsidP="001119EB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2021.5.31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CF59E2" w:rsidP="001119E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1119EB" w:rsidP="001119EB">
            <w:pPr>
              <w:spacing w:line="240" w:lineRule="exact"/>
            </w:pPr>
            <w:r>
              <w:rPr>
                <w:rFonts w:hint="eastAsia"/>
                <w:sz w:val="20"/>
              </w:rPr>
              <w:t>2021.5.31</w:t>
            </w:r>
          </w:p>
        </w:tc>
      </w:tr>
    </w:tbl>
    <w:p w:rsidR="00AB1F87" w:rsidRDefault="00AB1F87" w:rsidP="00AB1F87">
      <w:pPr>
        <w:snapToGrid w:val="0"/>
        <w:spacing w:beforeLines="50" w:before="163" w:line="400" w:lineRule="exact"/>
        <w:ind w:firstLineChars="1400" w:firstLine="4216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92"/>
        <w:gridCol w:w="5529"/>
        <w:gridCol w:w="796"/>
      </w:tblGrid>
      <w:tr w:rsidR="00AB1F87" w:rsidTr="00651D44">
        <w:trPr>
          <w:trHeight w:val="396"/>
        </w:trPr>
        <w:tc>
          <w:tcPr>
            <w:tcW w:w="1276" w:type="dxa"/>
          </w:tcPr>
          <w:p w:rsidR="00AB1F87" w:rsidRDefault="00AB1F87" w:rsidP="00651D4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AB1F87" w:rsidRDefault="00AB1F87" w:rsidP="00651D4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</w:tcPr>
          <w:p w:rsidR="00AB1F87" w:rsidRDefault="00AB1F87" w:rsidP="00651D4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29" w:type="dxa"/>
          </w:tcPr>
          <w:p w:rsidR="00AB1F87" w:rsidRDefault="00AB1F87" w:rsidP="00651D4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6" w:type="dxa"/>
          </w:tcPr>
          <w:p w:rsidR="00AB1F87" w:rsidRDefault="00AB1F87" w:rsidP="00651D4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AB1F87" w:rsidTr="00651D44">
        <w:trPr>
          <w:trHeight w:val="586"/>
        </w:trPr>
        <w:tc>
          <w:tcPr>
            <w:tcW w:w="1276" w:type="dxa"/>
          </w:tcPr>
          <w:p w:rsidR="00AB1F87" w:rsidRDefault="00AB1F87" w:rsidP="00651D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2021.6.1</w:t>
            </w:r>
          </w:p>
        </w:tc>
        <w:tc>
          <w:tcPr>
            <w:tcW w:w="1559" w:type="dxa"/>
          </w:tcPr>
          <w:p w:rsidR="00AB1F87" w:rsidRDefault="00AB1F87" w:rsidP="00AB1F8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8:00～8:30</w:t>
            </w:r>
          </w:p>
        </w:tc>
        <w:tc>
          <w:tcPr>
            <w:tcW w:w="6521" w:type="dxa"/>
            <w:gridSpan w:val="2"/>
          </w:tcPr>
          <w:p w:rsidR="00AB1F87" w:rsidRDefault="00AB1F87" w:rsidP="00651D44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96" w:type="dxa"/>
          </w:tcPr>
          <w:p w:rsidR="00AB1F87" w:rsidRDefault="00AB1F87" w:rsidP="00651D4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AB </w:t>
            </w:r>
          </w:p>
        </w:tc>
      </w:tr>
      <w:tr w:rsidR="00AB1F87" w:rsidTr="00651D44">
        <w:trPr>
          <w:trHeight w:val="3401"/>
        </w:trPr>
        <w:tc>
          <w:tcPr>
            <w:tcW w:w="1276" w:type="dxa"/>
          </w:tcPr>
          <w:p w:rsidR="00AB1F87" w:rsidRDefault="00AB1F87" w:rsidP="00651D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2021.6.1</w:t>
            </w:r>
          </w:p>
        </w:tc>
        <w:tc>
          <w:tcPr>
            <w:tcW w:w="1559" w:type="dxa"/>
          </w:tcPr>
          <w:p w:rsidR="00AB1F87" w:rsidRDefault="00AB1F87" w:rsidP="00AB1F8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</w:tc>
        <w:tc>
          <w:tcPr>
            <w:tcW w:w="992" w:type="dxa"/>
          </w:tcPr>
          <w:p w:rsidR="00AB1F87" w:rsidRDefault="00AB1F87" w:rsidP="00651D44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AB1F87" w:rsidRDefault="00AB1F87" w:rsidP="00651D4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AB1F87" w:rsidRDefault="00AB1F87" w:rsidP="00651D44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 w:rsidR="00AB1F87" w:rsidRDefault="00AB1F87" w:rsidP="00651D44">
            <w:pPr>
              <w:ind w:firstLineChars="200" w:firstLine="396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</w:t>
            </w:r>
          </w:p>
          <w:p w:rsidR="00AB1F87" w:rsidRDefault="00AB1F87" w:rsidP="00651D44">
            <w:pPr>
              <w:spacing w:line="320" w:lineRule="exact"/>
              <w:ind w:firstLineChars="200" w:firstLine="396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796" w:type="dxa"/>
          </w:tcPr>
          <w:p w:rsidR="00AB1F87" w:rsidRDefault="00AB1F87" w:rsidP="00651D4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B</w:t>
            </w:r>
          </w:p>
        </w:tc>
      </w:tr>
      <w:tr w:rsidR="00AB1F87" w:rsidTr="00651D44">
        <w:trPr>
          <w:trHeight w:val="2161"/>
        </w:trPr>
        <w:tc>
          <w:tcPr>
            <w:tcW w:w="1276" w:type="dxa"/>
          </w:tcPr>
          <w:p w:rsidR="00AB1F87" w:rsidRDefault="00AB1F87" w:rsidP="004C27C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2021.6.1</w:t>
            </w:r>
          </w:p>
        </w:tc>
        <w:tc>
          <w:tcPr>
            <w:tcW w:w="1559" w:type="dxa"/>
          </w:tcPr>
          <w:p w:rsidR="00AB1F87" w:rsidRDefault="00AB1F87" w:rsidP="004C27C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</w:tc>
        <w:tc>
          <w:tcPr>
            <w:tcW w:w="992" w:type="dxa"/>
          </w:tcPr>
          <w:p w:rsidR="00AB1F87" w:rsidRDefault="00AB1F87" w:rsidP="00651D4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529" w:type="dxa"/>
          </w:tcPr>
          <w:p w:rsidR="00AB1F87" w:rsidRDefault="00AB1F87" w:rsidP="00651D44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QMS:5.3组织的岗位、职责和权限、6.2质量目标、7.1.5监视和测量资源、8.6产品和服务的放行、8.7不合格输出的控制，</w:t>
            </w:r>
            <w:r>
              <w:rPr>
                <w:rFonts w:ascii="宋体" w:hAnsi="宋体" w:cs="Arial"/>
                <w:b/>
                <w:sz w:val="21"/>
                <w:szCs w:val="21"/>
              </w:rPr>
              <w:t xml:space="preserve"> </w:t>
            </w:r>
          </w:p>
          <w:p w:rsidR="00AB1F87" w:rsidRDefault="00AB1F87" w:rsidP="00651D44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AB1F87" w:rsidRDefault="00AB1F87" w:rsidP="00651D4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AB1F87" w:rsidTr="00651D44">
        <w:trPr>
          <w:trHeight w:val="4021"/>
        </w:trPr>
        <w:tc>
          <w:tcPr>
            <w:tcW w:w="1276" w:type="dxa"/>
          </w:tcPr>
          <w:p w:rsidR="00AB1F87" w:rsidRDefault="00AB1F87" w:rsidP="00651D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2021.6.1</w:t>
            </w:r>
          </w:p>
          <w:p w:rsidR="00AB1F87" w:rsidRDefault="00AB1F87" w:rsidP="00651D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B1F87" w:rsidRDefault="00AB1F87" w:rsidP="00651D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B1F87" w:rsidRDefault="00AB1F87" w:rsidP="00651D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B1F87" w:rsidRDefault="00AB1F87" w:rsidP="00651D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B1F87" w:rsidRDefault="00AB1F87" w:rsidP="00651D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B1F87" w:rsidRDefault="00AB1F87" w:rsidP="00651D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（12：00-13：00午餐）</w:t>
            </w:r>
          </w:p>
          <w:p w:rsidR="00AB1F87" w:rsidRDefault="00AB1F87" w:rsidP="00651D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AB1F87" w:rsidRDefault="00AB1F87" w:rsidP="00651D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B1F87" w:rsidRDefault="00AB1F87" w:rsidP="00651D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AB1F87" w:rsidRDefault="00AB1F87" w:rsidP="00651D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B1F87" w:rsidRDefault="00AB1F87" w:rsidP="00651D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B1F87" w:rsidRDefault="00AB1F87" w:rsidP="00651D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AB1F87" w:rsidRDefault="00AB1F87" w:rsidP="00651D44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AB1F87" w:rsidRDefault="00AB1F87" w:rsidP="00651D4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AB1F87" w:rsidRDefault="00AB1F87" w:rsidP="00651D44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A审核黑色画横线的条款</w:t>
            </w:r>
            <w:r>
              <w:rPr>
                <w:rFonts w:ascii="宋体" w:hAnsi="宋体" w:cs="Arial" w:hint="eastAsia"/>
                <w:sz w:val="21"/>
                <w:szCs w:val="21"/>
              </w:rPr>
              <w:t>，B审核其余条款，</w:t>
            </w:r>
          </w:p>
          <w:p w:rsidR="00AB1F87" w:rsidRDefault="00AB1F87" w:rsidP="00651D44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</w:t>
            </w:r>
            <w:r w:rsidRPr="00772EA9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8.2产品和服务的要求、</w:t>
            </w:r>
            <w:r>
              <w:rPr>
                <w:rFonts w:ascii="宋体" w:hAnsi="宋体" w:cs="Arial" w:hint="eastAsia"/>
                <w:sz w:val="21"/>
                <w:szCs w:val="21"/>
              </w:rPr>
              <w:t>8.5.3顾客或外部供方的财产、9.1.2顾客满意、8.4外部提供过程、产品和服务的控制、7.1.3基础设施、7.1.4过程运行环境、</w:t>
            </w:r>
            <w:r w:rsidRPr="00772EA9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8.1运行策划和控制、8.3产品和服务的设计和开发不适用确认、8.5.1销售和服务提供的控制</w:t>
            </w:r>
            <w:r w:rsidRPr="00B742A3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、8.5.2产品标识和可追朔性、8.5.4产品防护、</w:t>
            </w:r>
            <w:r>
              <w:rPr>
                <w:rFonts w:ascii="宋体" w:hAnsi="宋体" w:cs="Arial" w:hint="eastAsia"/>
                <w:sz w:val="21"/>
                <w:szCs w:val="21"/>
              </w:rPr>
              <w:t>8.5.5交付后的活动、8.5.6销售和服务提供的更改控制，</w:t>
            </w:r>
          </w:p>
          <w:p w:rsidR="00AB1F87" w:rsidRDefault="00AB1F87" w:rsidP="00651D44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</w:t>
            </w:r>
            <w:r w:rsidRPr="00A76EC7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AB1F87" w:rsidRDefault="00AB1F87" w:rsidP="00651D44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8B3A67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</w:t>
            </w:r>
            <w:r w:rsidRPr="008B3A67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</w:t>
            </w:r>
          </w:p>
          <w:p w:rsidR="00AB1F87" w:rsidRDefault="00AB1F87" w:rsidP="00651D44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</w:p>
          <w:p w:rsidR="00AB1F87" w:rsidRDefault="00AB1F87" w:rsidP="00651D44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</w:p>
          <w:p w:rsidR="00AB1F87" w:rsidRDefault="00AB1F87" w:rsidP="00651D4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B   </w:t>
            </w:r>
          </w:p>
        </w:tc>
      </w:tr>
      <w:tr w:rsidR="00AB1F87" w:rsidTr="00651D44">
        <w:trPr>
          <w:trHeight w:val="1153"/>
        </w:trPr>
        <w:tc>
          <w:tcPr>
            <w:tcW w:w="1276" w:type="dxa"/>
          </w:tcPr>
          <w:p w:rsidR="00AB1F87" w:rsidRDefault="00AB1F87" w:rsidP="00651D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2021.6.2</w:t>
            </w:r>
          </w:p>
        </w:tc>
        <w:tc>
          <w:tcPr>
            <w:tcW w:w="1559" w:type="dxa"/>
          </w:tcPr>
          <w:p w:rsidR="00AB1F87" w:rsidRDefault="00AB1F87" w:rsidP="00651D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8:00～11:00</w:t>
            </w:r>
          </w:p>
          <w:p w:rsidR="00AB1F87" w:rsidRDefault="00AB1F87" w:rsidP="00651D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B1F87" w:rsidRDefault="00AB1F87" w:rsidP="00651D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AB1F87" w:rsidRDefault="00AB1F87" w:rsidP="00651D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AB1F87" w:rsidRDefault="00AB1F87" w:rsidP="00651D44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529" w:type="dxa"/>
          </w:tcPr>
          <w:p w:rsidR="00AB1F87" w:rsidRDefault="00AB1F87" w:rsidP="00651D44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A审核黑色画横线的条款</w:t>
            </w:r>
            <w:r>
              <w:rPr>
                <w:rFonts w:ascii="宋体" w:hAnsi="宋体" w:cs="Arial" w:hint="eastAsia"/>
                <w:sz w:val="21"/>
                <w:szCs w:val="21"/>
              </w:rPr>
              <w:t>，B审核其余条款，</w:t>
            </w:r>
          </w:p>
          <w:p w:rsidR="00AB1F87" w:rsidRDefault="00AB1F87" w:rsidP="00651D44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、</w:t>
            </w:r>
            <w:r w:rsidRPr="00B50C20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9.1.1监视、测量、分析和评价总则</w:t>
            </w:r>
            <w:r w:rsidRPr="00B50C20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、9.1.3分析与评价、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9.2 内部审核、10.2不合格和纠正措施， </w:t>
            </w:r>
          </w:p>
          <w:p w:rsidR="00AB1F87" w:rsidRDefault="00AB1F87" w:rsidP="00651D44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</w:t>
            </w: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施，</w:t>
            </w:r>
          </w:p>
          <w:p w:rsidR="00AB1F87" w:rsidRPr="001156EC" w:rsidRDefault="00AB1F87" w:rsidP="00651D44">
            <w:pPr>
              <w:spacing w:line="32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EOMS:6.1.2环境因素/危险源的辨识与评价、6.1.3合</w:t>
            </w:r>
            <w:proofErr w:type="gramStart"/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义务、6.1.4措施的策划、8.1运行策划和控制、9.1监视、测量、分析和评价（9.1.1总则、9.1.2合</w:t>
            </w:r>
            <w:proofErr w:type="gramStart"/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性评价）、8.2应急准备和响应,</w:t>
            </w:r>
          </w:p>
        </w:tc>
        <w:tc>
          <w:tcPr>
            <w:tcW w:w="796" w:type="dxa"/>
          </w:tcPr>
          <w:p w:rsidR="00AB1F87" w:rsidRPr="001156EC" w:rsidRDefault="00AB1F87" w:rsidP="00651D44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lastRenderedPageBreak/>
              <w:t>A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</w:t>
            </w:r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</w:t>
            </w:r>
          </w:p>
          <w:p w:rsidR="00AB1F87" w:rsidRDefault="00AB1F87" w:rsidP="00651D44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  <w:p w:rsidR="00AB1F87" w:rsidRDefault="00AB1F87" w:rsidP="00651D44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B  </w:t>
            </w:r>
          </w:p>
        </w:tc>
      </w:tr>
      <w:tr w:rsidR="00AB1F87" w:rsidTr="00651D44">
        <w:trPr>
          <w:trHeight w:val="1268"/>
        </w:trPr>
        <w:tc>
          <w:tcPr>
            <w:tcW w:w="1276" w:type="dxa"/>
          </w:tcPr>
          <w:p w:rsidR="00AB1F87" w:rsidRDefault="00AB1F87" w:rsidP="00651D4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2021.6.2</w:t>
            </w:r>
          </w:p>
        </w:tc>
        <w:tc>
          <w:tcPr>
            <w:tcW w:w="1559" w:type="dxa"/>
          </w:tcPr>
          <w:p w:rsidR="00AB1F87" w:rsidRDefault="00AB1F87" w:rsidP="00651D4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11:00～11:30</w:t>
            </w:r>
          </w:p>
          <w:p w:rsidR="00AB1F87" w:rsidRDefault="00AB1F87" w:rsidP="00651D4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AB1F87" w:rsidRDefault="00AB1F87" w:rsidP="00AB1F8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11:30～12:00</w:t>
            </w:r>
          </w:p>
        </w:tc>
        <w:tc>
          <w:tcPr>
            <w:tcW w:w="6521" w:type="dxa"/>
            <w:gridSpan w:val="2"/>
          </w:tcPr>
          <w:p w:rsidR="00AB1F87" w:rsidRDefault="00AB1F87" w:rsidP="00651D44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AB1F87" w:rsidRDefault="00AB1F87" w:rsidP="00651D44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6" w:type="dxa"/>
          </w:tcPr>
          <w:p w:rsidR="00AB1F87" w:rsidRDefault="00AB1F87" w:rsidP="00651D4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AB1F87" w:rsidRDefault="00AB1F87" w:rsidP="00AB1F87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B1F87" w:rsidRDefault="00AB1F87" w:rsidP="00AB1F87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B1F87" w:rsidRDefault="00AB1F87" w:rsidP="00AB1F87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AB1F87" w:rsidRDefault="00AB1F87" w:rsidP="00AB1F87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B1F87" w:rsidRDefault="00AB1F87" w:rsidP="00AB1F87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AB1F87" w:rsidRDefault="00AB1F87" w:rsidP="00AB1F87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AB1F87" w:rsidRDefault="00AB1F87" w:rsidP="00AB1F87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AB1F87" w:rsidRDefault="00AB1F87" w:rsidP="00AB1F87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ascii="宋体" w:hAnsi="宋体" w:hint="eastAsia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  <w:r>
        <w:rPr>
          <w:rFonts w:ascii="宋体" w:hAnsi="宋体" w:hint="eastAsia"/>
          <w:b/>
          <w:sz w:val="18"/>
          <w:szCs w:val="18"/>
        </w:rPr>
        <w:t>。</w:t>
      </w:r>
    </w:p>
    <w:p w:rsidR="00AB1F87" w:rsidRPr="00D253ED" w:rsidRDefault="00AB1F87" w:rsidP="00AB1F87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B1F87" w:rsidRPr="006C7464" w:rsidRDefault="00AB1F87" w:rsidP="00AB1F87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401FF" w:rsidRPr="00AB1F87" w:rsidRDefault="00130C3A" w:rsidP="001119EB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AB1F87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C3A" w:rsidRDefault="00130C3A">
      <w:r>
        <w:separator/>
      </w:r>
    </w:p>
  </w:endnote>
  <w:endnote w:type="continuationSeparator" w:id="0">
    <w:p w:rsidR="00130C3A" w:rsidRDefault="0013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C3A" w:rsidRDefault="00130C3A">
      <w:r>
        <w:separator/>
      </w:r>
    </w:p>
  </w:footnote>
  <w:footnote w:type="continuationSeparator" w:id="0">
    <w:p w:rsidR="00130C3A" w:rsidRDefault="00130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130C3A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CF59E2" w:rsidP="001119EB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F59E2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F59E2" w:rsidRPr="00390345">
      <w:rPr>
        <w:rStyle w:val="CharChar1"/>
        <w:rFonts w:hint="default"/>
      </w:rPr>
      <w:t>北京国标联合认证有限公司</w:t>
    </w:r>
    <w:r w:rsidR="00CF59E2" w:rsidRPr="00390345">
      <w:rPr>
        <w:rStyle w:val="CharChar1"/>
        <w:rFonts w:hint="default"/>
      </w:rPr>
      <w:tab/>
    </w:r>
    <w:r w:rsidR="00CF59E2" w:rsidRPr="00390345">
      <w:rPr>
        <w:rStyle w:val="CharChar1"/>
        <w:rFonts w:hint="default"/>
      </w:rPr>
      <w:tab/>
    </w:r>
  </w:p>
  <w:p w:rsidR="00BD72F2" w:rsidRPr="00BD72F2" w:rsidRDefault="00CF59E2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130C3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3408"/>
    <w:rsid w:val="00012B37"/>
    <w:rsid w:val="001119EB"/>
    <w:rsid w:val="00123408"/>
    <w:rsid w:val="00130C3A"/>
    <w:rsid w:val="00AB1F87"/>
    <w:rsid w:val="00CF5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530</Words>
  <Characters>3023</Characters>
  <Application>Microsoft Office Word</Application>
  <DocSecurity>0</DocSecurity>
  <Lines>25</Lines>
  <Paragraphs>7</Paragraphs>
  <ScaleCrop>false</ScaleCrop>
  <Company>微软中国</Company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31</cp:revision>
  <cp:lastPrinted>2021-06-14T04:55:00Z</cp:lastPrinted>
  <dcterms:created xsi:type="dcterms:W3CDTF">2015-06-17T14:31:00Z</dcterms:created>
  <dcterms:modified xsi:type="dcterms:W3CDTF">2021-06-14T04:55:00Z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