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0204-2018-QEO-2021</w:t>
      </w:r>
      <w:bookmarkEnd w:id="0"/>
      <w:r>
        <w:rPr>
          <w:rFonts w:hint="eastAsia"/>
          <w:b/>
          <w:szCs w:val="21"/>
        </w:rPr>
        <w:t xml:space="preserve">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四川苏华能源工程有限公司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  <w:bookmarkStart w:id="3" w:name="_GoBack"/>
            <w:bookmarkEnd w:id="3"/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before="62" w:beforeLines="20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原依据标准：</w:t>
            </w:r>
            <w:r>
              <w:rPr>
                <w:rFonts w:hint="eastAsia"/>
                <w:szCs w:val="21"/>
                <w:lang w:val="en-US" w:eastAsia="zh-CN"/>
              </w:rPr>
              <w:t>O  GB/T28001-2011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  <w:lang w:val="en-US" w:eastAsia="zh-CN"/>
              </w:rPr>
              <w:t>O  GB/T45001-2020 / ISO45001：2018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QE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;O:3.7人日（转版，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需全条款审核，增加1.8人日）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70485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2021.5.21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14FE2"/>
    <w:multiLevelType w:val="singleLevel"/>
    <w:tmpl w:val="7D014FE2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244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宋明珠</cp:lastModifiedBy>
  <cp:lastPrinted>2016-01-28T05:47:00Z</cp:lastPrinted>
  <dcterms:modified xsi:type="dcterms:W3CDTF">2021-06-03T05:26:25Z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98DC54B76B214535BD1CEBC5DA020739</vt:lpwstr>
  </property>
</Properties>
</file>