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lang w:eastAsia="zh-CN"/>
              </w:rPr>
              <w:drawing>
                <wp:anchor distT="0" distB="0" distL="114300" distR="114300" simplePos="0" relativeHeight="251661312" behindDoc="0" locked="0" layoutInCell="1" allowOverlap="1">
                  <wp:simplePos x="0" y="0"/>
                  <wp:positionH relativeFrom="column">
                    <wp:posOffset>2317115</wp:posOffset>
                  </wp:positionH>
                  <wp:positionV relativeFrom="paragraph">
                    <wp:posOffset>320675</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5"/>
                          <a:stretch>
                            <a:fillRect/>
                          </a:stretch>
                        </pic:blipFill>
                        <pic:spPr>
                          <a:xfrm>
                            <a:off x="0" y="0"/>
                            <a:ext cx="548640" cy="381000"/>
                          </a:xfrm>
                          <a:prstGeom prst="rect">
                            <a:avLst/>
                          </a:prstGeom>
                        </pic:spPr>
                      </pic:pic>
                    </a:graphicData>
                  </a:graphic>
                </wp:anchor>
              </w:drawing>
            </w:r>
            <w:bookmarkEnd w:id="0"/>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1363980</wp:posOffset>
                  </wp:positionH>
                  <wp:positionV relativeFrom="paragraph">
                    <wp:posOffset>31750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b/>
                <w:szCs w:val="24"/>
                <w:lang w:val="en-US" w:eastAsia="zh-CN"/>
              </w:rPr>
              <w:t>2021.5.25</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SimSun-ExtB">
    <w:panose1 w:val="02010609060101010101"/>
    <w:charset w:val="86"/>
    <w:family w:val="auto"/>
    <w:pitch w:val="default"/>
    <w:sig w:usb0="00000001" w:usb1="02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Segoe MDL2 Assets">
    <w:panose1 w:val="050A0102010101010101"/>
    <w:charset w:val="00"/>
    <w:family w:val="auto"/>
    <w:pitch w:val="default"/>
    <w:sig w:usb0="00000000" w:usb1="10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MingLiU_HKSCS-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632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2021-05-22T02:07:45Z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2C5A1AB13140400A9872E0F80C51C413</vt:lpwstr>
  </property>
</Properties>
</file>