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四川国锐工程设计有限公司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设计技术部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尤肖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公司识别需确认过程为设计过程，不能提供确认记录。不符合标准GB/T19001-2016的8.5.1f)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3101975</wp:posOffset>
                  </wp:positionH>
                  <wp:positionV relativeFrom="paragraph">
                    <wp:posOffset>129540</wp:posOffset>
                  </wp:positionV>
                  <wp:extent cx="323850" cy="335280"/>
                  <wp:effectExtent l="0" t="0" r="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147955</wp:posOffset>
                  </wp:positionV>
                  <wp:extent cx="323850" cy="335280"/>
                  <wp:effectExtent l="0" t="0" r="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A3D3F"/>
    <w:rsid w:val="0FDF4DC8"/>
    <w:rsid w:val="19A673ED"/>
    <w:rsid w:val="1A9A4A4E"/>
    <w:rsid w:val="1EA057F7"/>
    <w:rsid w:val="29DC5C88"/>
    <w:rsid w:val="5F7501ED"/>
    <w:rsid w:val="6DBC4711"/>
    <w:rsid w:val="77C9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2021-05-27T02:23:24Z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D2C2C168A65F4EBD980B5A42C85272D9</vt:lpwstr>
  </property>
</Properties>
</file>