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四川锐恩智铁电气设备有限责任公司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郭健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widowControl/>
              <w:ind w:firstLine="422" w:firstLineChars="200"/>
              <w:jc w:val="left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现场查看，未能提供特殊过程（研发过程）的过程能力确认记录。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8.5.1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1270635</wp:posOffset>
                  </wp:positionH>
                  <wp:positionV relativeFrom="paragraph">
                    <wp:posOffset>141605</wp:posOffset>
                  </wp:positionV>
                  <wp:extent cx="423545" cy="300355"/>
                  <wp:effectExtent l="0" t="0" r="14605" b="4445"/>
                  <wp:wrapSquare wrapText="bothSides"/>
                  <wp:docPr id="2" name="图片 2" descr="李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林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3153410</wp:posOffset>
                  </wp:positionH>
                  <wp:positionV relativeFrom="paragraph">
                    <wp:posOffset>13335</wp:posOffset>
                  </wp:positionV>
                  <wp:extent cx="412750" cy="292735"/>
                  <wp:effectExtent l="0" t="0" r="6350" b="12700"/>
                  <wp:wrapSquare wrapText="bothSides"/>
                  <wp:docPr id="3" name="图片 2" descr="李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李林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5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2021.05.24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2021.05.24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C60B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2021-05-24T05:46:50Z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A0909ABC568B4D31A1DA38AC9C3CFB65</vt:lpwstr>
  </property>
</Properties>
</file>