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0500BC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0500BC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52772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0500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0500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南昌红外光电科技有限公司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0500B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0500B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0500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19.01.01</w:t>
            </w:r>
            <w:bookmarkEnd w:id="4"/>
          </w:p>
        </w:tc>
      </w:tr>
      <w:tr w:rsidR="00452772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0500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7C1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蒋振华</w:t>
            </w:r>
          </w:p>
        </w:tc>
        <w:tc>
          <w:tcPr>
            <w:tcW w:w="1290" w:type="dxa"/>
            <w:vAlign w:val="center"/>
          </w:tcPr>
          <w:p w:rsidR="00BF25A4" w:rsidRDefault="000500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7C1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19.01.01</w:t>
            </w:r>
          </w:p>
        </w:tc>
        <w:tc>
          <w:tcPr>
            <w:tcW w:w="1720" w:type="dxa"/>
            <w:vAlign w:val="center"/>
          </w:tcPr>
          <w:p w:rsidR="00BF25A4" w:rsidRDefault="000500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7C1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452772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0500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0500B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7C10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BF25A4" w:rsidRDefault="000500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0500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0500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0500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0500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52772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0500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0500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7C10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19.01.01</w:t>
            </w:r>
          </w:p>
        </w:tc>
        <w:tc>
          <w:tcPr>
            <w:tcW w:w="1505" w:type="dxa"/>
            <w:vAlign w:val="center"/>
          </w:tcPr>
          <w:p w:rsidR="00BF25A4" w:rsidRDefault="000500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0500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0500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0500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0500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52772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500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0500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C1041" w:rsidP="007C10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固晶―烧结―焊线―封装―一切―镀锡（适用时）―二切―条带测试―三切―自动测试―边带―检验―包装</w:t>
            </w:r>
          </w:p>
        </w:tc>
      </w:tr>
      <w:tr w:rsidR="0045277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500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0500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0500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7C1041" w:rsidRPr="007C1041" w:rsidRDefault="007C1041" w:rsidP="007C104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市场需求的变化</w:t>
            </w:r>
            <w:r w:rsidRPr="007C1041">
              <w:rPr>
                <w:rFonts w:hint="eastAsia"/>
                <w:b/>
                <w:sz w:val="20"/>
              </w:rPr>
              <w:t xml:space="preserve"> </w:t>
            </w:r>
            <w:r w:rsidRPr="007C1041">
              <w:rPr>
                <w:rFonts w:hint="eastAsia"/>
                <w:b/>
                <w:sz w:val="20"/>
              </w:rPr>
              <w:t>：遥控器向</w:t>
            </w:r>
            <w:proofErr w:type="gramStart"/>
            <w:r w:rsidRPr="007C1041">
              <w:rPr>
                <w:rFonts w:hint="eastAsia"/>
                <w:b/>
                <w:sz w:val="20"/>
              </w:rPr>
              <w:t>蓝牙方面</w:t>
            </w:r>
            <w:proofErr w:type="gramEnd"/>
            <w:r w:rsidRPr="007C1041">
              <w:rPr>
                <w:rFonts w:hint="eastAsia"/>
                <w:b/>
                <w:sz w:val="20"/>
              </w:rPr>
              <w:t>发展，出现替代产品</w:t>
            </w:r>
          </w:p>
          <w:p w:rsidR="007C1041" w:rsidRPr="007C1041" w:rsidRDefault="007C1041" w:rsidP="007C104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措施：开发新市场</w:t>
            </w:r>
          </w:p>
          <w:p w:rsidR="007C1041" w:rsidRPr="007C1041" w:rsidRDefault="007C1041" w:rsidP="007C104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成本增加：主材价格上涨</w:t>
            </w:r>
          </w:p>
          <w:p w:rsidR="007C1041" w:rsidRPr="007C1041" w:rsidRDefault="007C1041" w:rsidP="007C104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措施：关注市场变化形势，储备主材</w:t>
            </w:r>
          </w:p>
          <w:p w:rsidR="007C1041" w:rsidRPr="007C1041" w:rsidRDefault="007C1041" w:rsidP="007C104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人员：人员老龄化，新员工培训需要一定时间</w:t>
            </w:r>
          </w:p>
          <w:p w:rsidR="007C1041" w:rsidRPr="007C1041" w:rsidRDefault="007C1041" w:rsidP="007C104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措施：储备一定人员</w:t>
            </w:r>
          </w:p>
          <w:p w:rsidR="007C1041" w:rsidRPr="007C1041" w:rsidRDefault="007C1041" w:rsidP="007C104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设备：设备老化，存在设备故障风险</w:t>
            </w:r>
          </w:p>
          <w:p w:rsidR="00BF25A4" w:rsidRPr="007C1041" w:rsidRDefault="007C1041" w:rsidP="007C1041">
            <w:pPr>
              <w:snapToGrid w:val="0"/>
              <w:spacing w:line="280" w:lineRule="exact"/>
              <w:rPr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措施：增加设备检查间隔，更换老化部件</w:t>
            </w:r>
          </w:p>
        </w:tc>
      </w:tr>
      <w:tr w:rsidR="00452772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500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C1041" w:rsidP="007C104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不涉及</w:t>
            </w:r>
          </w:p>
        </w:tc>
      </w:tr>
      <w:tr w:rsidR="00452772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500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C1041" w:rsidP="007C104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不涉及</w:t>
            </w:r>
          </w:p>
        </w:tc>
      </w:tr>
      <w:tr w:rsidR="0045277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500B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C1041" w:rsidP="007C1041">
            <w:pPr>
              <w:snapToGrid w:val="0"/>
              <w:spacing w:line="280" w:lineRule="exact"/>
              <w:rPr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SJ/T 11394-2009</w:t>
            </w:r>
            <w:r w:rsidRPr="007C1041">
              <w:rPr>
                <w:rFonts w:hint="eastAsia"/>
                <w:b/>
                <w:sz w:val="20"/>
              </w:rPr>
              <w:t>半导体发光二极管测试方法</w:t>
            </w:r>
            <w:r w:rsidRPr="007C1041">
              <w:rPr>
                <w:rFonts w:hint="eastAsia"/>
                <w:b/>
                <w:sz w:val="20"/>
              </w:rPr>
              <w:t>SJ/T 11577-2016SJ/T 11394-2009</w:t>
            </w:r>
            <w:r w:rsidRPr="007C1041">
              <w:rPr>
                <w:rFonts w:hint="eastAsia"/>
                <w:b/>
                <w:sz w:val="20"/>
              </w:rPr>
              <w:t>《半导体发光二极管测试方法》应用指南、</w:t>
            </w:r>
            <w:r w:rsidRPr="007C1041">
              <w:rPr>
                <w:rFonts w:hint="eastAsia"/>
                <w:b/>
                <w:sz w:val="20"/>
              </w:rPr>
              <w:t>DB35/T 1193-2011</w:t>
            </w:r>
            <w:r w:rsidRPr="007C1041">
              <w:rPr>
                <w:rFonts w:hint="eastAsia"/>
                <w:b/>
                <w:sz w:val="20"/>
              </w:rPr>
              <w:t>半导体发光二极管芯片</w:t>
            </w:r>
            <w:r w:rsidRPr="007C1041">
              <w:rPr>
                <w:rFonts w:hint="eastAsia"/>
                <w:b/>
                <w:sz w:val="20"/>
              </w:rPr>
              <w:t>SJ/T 2658.1-16-2015</w:t>
            </w:r>
            <w:r w:rsidRPr="007C1041">
              <w:rPr>
                <w:rFonts w:hint="eastAsia"/>
                <w:b/>
                <w:sz w:val="20"/>
              </w:rPr>
              <w:t>半导体红外发射二极管测量方法等、客户提供样品、客户要求</w:t>
            </w:r>
          </w:p>
        </w:tc>
      </w:tr>
      <w:tr w:rsidR="00452772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500B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C1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提供检验报告</w:t>
            </w:r>
          </w:p>
        </w:tc>
      </w:tr>
      <w:tr w:rsidR="00452772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0500B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7C10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BF25A4" w:rsidRDefault="000500BC">
      <w:pPr>
        <w:snapToGrid w:val="0"/>
        <w:rPr>
          <w:rFonts w:ascii="宋体"/>
          <w:b/>
          <w:sz w:val="22"/>
          <w:szCs w:val="22"/>
        </w:rPr>
      </w:pPr>
    </w:p>
    <w:p w:rsidR="00BF25A4" w:rsidRDefault="000500B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7C1041" w:rsidRPr="007C1041">
        <w:rPr>
          <w:rFonts w:hint="eastAsia"/>
          <w:b/>
          <w:sz w:val="20"/>
        </w:rPr>
        <w:t>蒋振华</w:t>
      </w:r>
      <w:r w:rsidR="007C1041"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7C1041">
        <w:rPr>
          <w:b/>
          <w:sz w:val="20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  </w:t>
      </w:r>
      <w:r w:rsidR="007C1041">
        <w:rPr>
          <w:rFonts w:hint="eastAsia"/>
          <w:b/>
          <w:sz w:val="22"/>
          <w:szCs w:val="22"/>
        </w:rPr>
        <w:t>日期</w:t>
      </w:r>
      <w:r w:rsidR="007C1041">
        <w:rPr>
          <w:rFonts w:hint="eastAsia"/>
          <w:b/>
          <w:sz w:val="18"/>
          <w:szCs w:val="18"/>
        </w:rPr>
        <w:t>：</w:t>
      </w:r>
      <w:r w:rsidR="007C1041">
        <w:rPr>
          <w:rFonts w:ascii="宋体" w:hint="eastAsia"/>
          <w:b/>
          <w:sz w:val="22"/>
          <w:szCs w:val="22"/>
        </w:rPr>
        <w:t>2021.5.25</w:t>
      </w:r>
      <w:r w:rsidR="007C1041">
        <w:rPr>
          <w:rFonts w:ascii="宋体"/>
          <w:b/>
          <w:sz w:val="22"/>
          <w:szCs w:val="22"/>
        </w:rPr>
        <w:t xml:space="preserve"> </w:t>
      </w:r>
    </w:p>
    <w:p w:rsidR="00BF25A4" w:rsidRPr="007C1041" w:rsidRDefault="000500BC">
      <w:pPr>
        <w:snapToGrid w:val="0"/>
        <w:rPr>
          <w:rFonts w:ascii="宋体"/>
          <w:b/>
          <w:spacing w:val="-6"/>
          <w:sz w:val="18"/>
          <w:szCs w:val="18"/>
        </w:rPr>
      </w:pPr>
      <w:bookmarkStart w:id="5" w:name="_GoBack"/>
      <w:bookmarkEnd w:id="5"/>
    </w:p>
    <w:p w:rsidR="00BF25A4" w:rsidRDefault="000500B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BC" w:rsidRDefault="000500BC">
      <w:r>
        <w:separator/>
      </w:r>
    </w:p>
  </w:endnote>
  <w:endnote w:type="continuationSeparator" w:id="0">
    <w:p w:rsidR="000500BC" w:rsidRDefault="0005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BC" w:rsidRDefault="000500BC">
      <w:r>
        <w:separator/>
      </w:r>
    </w:p>
  </w:footnote>
  <w:footnote w:type="continuationSeparator" w:id="0">
    <w:p w:rsidR="000500BC" w:rsidRDefault="00050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0500BC" w:rsidP="007C104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0500BC" w:rsidP="007C104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0500BC" w:rsidP="007C1041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0500BC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772"/>
    <w:rsid w:val="000500BC"/>
    <w:rsid w:val="00452772"/>
    <w:rsid w:val="007C1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575</Characters>
  <Application>Microsoft Office Word</Application>
  <DocSecurity>0</DocSecurity>
  <Lines>4</Lines>
  <Paragraphs>1</Paragraphs>
  <ScaleCrop>false</ScaleCrop>
  <Company>微软中国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17</cp:revision>
  <dcterms:created xsi:type="dcterms:W3CDTF">2015-06-17T11:40:00Z</dcterms:created>
  <dcterms:modified xsi:type="dcterms:W3CDTF">2021-05-27T06:24:00Z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