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湖北源弘再生资源有限公司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李景春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bCs/>
                <w:color w:val="auto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bCs/>
                <w:color w:val="auto"/>
                <w:szCs w:val="21"/>
                <w:lang w:val="en-US" w:eastAsia="zh-CN"/>
              </w:rPr>
              <w:t>公司未提供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涉及环境/职业健康安全职业病岗位工作人员体检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的相关证据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bCs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661035</wp:posOffset>
                  </wp:positionH>
                  <wp:positionV relativeFrom="paragraph">
                    <wp:posOffset>149860</wp:posOffset>
                  </wp:positionV>
                  <wp:extent cx="754380" cy="403225"/>
                  <wp:effectExtent l="0" t="0" r="7620" b="3175"/>
                  <wp:wrapNone/>
                  <wp:docPr id="5" name="图片 5" descr="a1fe9196852b75b378b13d4ebd427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1fe9196852b75b378b13d4ebd427a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4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2935605</wp:posOffset>
                  </wp:positionH>
                  <wp:positionV relativeFrom="paragraph">
                    <wp:posOffset>75565</wp:posOffset>
                  </wp:positionV>
                  <wp:extent cx="847090" cy="713740"/>
                  <wp:effectExtent l="0" t="0" r="3810" b="10160"/>
                  <wp:wrapNone/>
                  <wp:docPr id="4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848995" cy="435610"/>
                  <wp:effectExtent l="0" t="0" r="8255" b="2540"/>
                  <wp:docPr id="13" name="图片 13" descr="01f26a7ac8d8370a8fdd6750f6301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01f26a7ac8d8370a8fdd6750f63019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995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3582035</wp:posOffset>
                  </wp:positionH>
                  <wp:positionV relativeFrom="paragraph">
                    <wp:posOffset>363220</wp:posOffset>
                  </wp:positionV>
                  <wp:extent cx="754380" cy="403225"/>
                  <wp:effectExtent l="0" t="0" r="7620" b="3175"/>
                  <wp:wrapNone/>
                  <wp:docPr id="6" name="图片 6" descr="a1fe9196852b75b378b13d4ebd427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1fe9196852b75b378b13d4ebd427a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4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审核员：                 日期： </w:t>
            </w:r>
            <w:r>
              <w:rPr>
                <w:rFonts w:hint="eastAsia" w:ascii="方正仿宋简体" w:hAnsi="Times New Roman" w:eastAsia="方正仿宋简体" w:cs="Times New Roman"/>
                <w:b/>
                <w:sz w:val="24"/>
                <w:lang w:val="en-US" w:eastAsia="zh-CN"/>
              </w:rPr>
              <w:t xml:space="preserve"> 2021.5.28  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lang w:val="en-US" w:eastAsia="zh-CN"/>
              </w:rPr>
              <w:t>因企业新建、正式投产时间不长，员工到岗时间较短，未及时组织员工进行体检。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eastAsia="方正仿宋简体"/>
                <w:b w:val="0"/>
                <w:bCs w:val="0"/>
                <w:lang w:val="en-US" w:eastAsia="zh-CN"/>
              </w:rPr>
              <w:t>派专人负责员工体检事宜，及时组织员工去有资质的医疗机构进行体检。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pStyle w:val="2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lang w:val="en-US" w:eastAsia="zh-CN"/>
              </w:rPr>
              <w:t>相关人员对GB/T 24001-2016 idt ISO 14001:2015标准 9.1.1 条款和ISO45001：2018标准  9.1.1条款相关要求的要求不够重视、组织不力。未及时组织员工去体检。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  <w:t>及时联系医疗机构对，立即组织员工有序分批次进行体检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eastAsia="方正仿宋简体"/>
                <w:b w:val="0"/>
                <w:bCs/>
                <w:lang w:val="en-US" w:eastAsia="zh-CN"/>
              </w:rPr>
              <w:t>对企业管理人员和生产人员进行培训，每年定期组织员工进行体检，掌握企业员工身体状况，按国家和行业要求给予员工职业健康待遇。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eastAsia="方正仿宋简体"/>
                <w:b w:val="0"/>
                <w:bCs/>
                <w:lang w:val="en-US" w:eastAsia="zh-CN"/>
              </w:rPr>
              <w:t>已提供被抽查员工的《体格检查表》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848995" cy="435610"/>
                  <wp:effectExtent l="0" t="0" r="8255" b="2540"/>
                  <wp:docPr id="11" name="图片 11" descr="01f26a7ac8d8370a8fdd6750f6301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01f26a7ac8d8370a8fdd6750f63019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995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2021.5.28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宋体"/>
          <w:sz w:val="21"/>
          <w:szCs w:val="21"/>
          <w:lang w:eastAsia="zh-CN"/>
        </w:rPr>
        <w:drawing>
          <wp:inline distT="0" distB="0" distL="114300" distR="114300">
            <wp:extent cx="848995" cy="435610"/>
            <wp:effectExtent l="0" t="0" r="8255" b="2540"/>
            <wp:docPr id="12" name="图片 12" descr="01f26a7ac8d8370a8fdd6750f6301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1f26a7ac8d8370a8fdd6750f63019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eastAsia="方正仿宋简体"/>
          <w:b/>
          <w:lang w:val="en-US" w:eastAsia="zh-CN"/>
        </w:rPr>
        <w:t>2021.5.28</w:t>
      </w:r>
    </w:p>
    <w:p>
      <w:pPr>
        <w:pStyle w:val="2"/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  <w:lang w:val="en-US" w:eastAsia="zh-CN"/>
        </w:rPr>
        <w:drawing>
          <wp:inline distT="0" distB="0" distL="114300" distR="114300">
            <wp:extent cx="6384925" cy="9034780"/>
            <wp:effectExtent l="0" t="0" r="15875" b="13970"/>
            <wp:docPr id="7" name="图片 7" descr="体检报告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体检报告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903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 w:eastAsia="方正仿宋简体"/>
          <w:b/>
          <w:lang w:val="en-US" w:eastAsia="zh-CN"/>
        </w:rPr>
      </w:pPr>
      <w:r>
        <w:rPr>
          <w:rFonts w:hint="default" w:eastAsia="方正仿宋简体"/>
          <w:b/>
          <w:lang w:val="en-US" w:eastAsia="zh-CN"/>
        </w:rPr>
        <w:drawing>
          <wp:inline distT="0" distB="0" distL="114300" distR="114300">
            <wp:extent cx="6384925" cy="9034780"/>
            <wp:effectExtent l="0" t="0" r="15875" b="13970"/>
            <wp:docPr id="8" name="图片 8" descr="体检报告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体检报告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903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 w:eastAsia="方正仿宋简体"/>
          <w:b/>
          <w:lang w:val="en-US" w:eastAsia="zh-CN"/>
        </w:rPr>
      </w:pPr>
      <w:r>
        <w:rPr>
          <w:rFonts w:hint="default" w:eastAsia="方正仿宋简体"/>
          <w:b/>
          <w:lang w:val="en-US" w:eastAsia="zh-CN"/>
        </w:rPr>
        <w:drawing>
          <wp:inline distT="0" distB="0" distL="114300" distR="114300">
            <wp:extent cx="6384925" cy="9034780"/>
            <wp:effectExtent l="0" t="0" r="15875" b="13970"/>
            <wp:docPr id="9" name="图片 9" descr="体检报告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体检报告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903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 w:eastAsia="方正仿宋简体"/>
          <w:b/>
          <w:lang w:val="en-US" w:eastAsia="zh-CN"/>
        </w:rPr>
      </w:pPr>
      <w:bookmarkStart w:id="5" w:name="_GoBack"/>
      <w:r>
        <w:rPr>
          <w:rFonts w:hint="default" w:eastAsia="方正仿宋简体"/>
          <w:b/>
          <w:lang w:val="en-US" w:eastAsia="zh-CN"/>
        </w:rPr>
        <w:drawing>
          <wp:inline distT="0" distB="0" distL="114300" distR="114300">
            <wp:extent cx="6384925" cy="8531225"/>
            <wp:effectExtent l="0" t="0" r="15875" b="3175"/>
            <wp:docPr id="10" name="图片 10" descr="体检报告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体检报告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853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>
      <w:pPr>
        <w:pStyle w:val="2"/>
        <w:rPr>
          <w:rFonts w:hint="default" w:eastAsia="方正仿宋简体"/>
          <w:b/>
          <w:lang w:val="en-US" w:eastAsia="zh-CN"/>
        </w:rPr>
      </w:pPr>
    </w:p>
    <w:p>
      <w:pPr>
        <w:pStyle w:val="2"/>
        <w:rPr>
          <w:rFonts w:hint="default" w:eastAsia="方正仿宋简体"/>
          <w:b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1.4pt;margin-top:2.2pt;height:20.2pt;width:173.1pt;z-index:251659264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9+0UnVAAAACAEAAA8AAAAAAAAAAQAgAAAAIgAAAGRycy9kb3ducmV2Lnht&#10;bFBLAQIUABQAAAAIAIdO4kA3WXAiwwEAAHcDAAAOAAAAAAAAAAEAIAAAACQ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0.05pt;margin-top:10.65pt;height:0pt;width:489.8pt;z-index:251660288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FOG9Y1AAAAAcBAAAPAAAAAAAAAAEAIAAAACIAAABkcnMvZG93bnJldi54bWxQSwECFAAU&#10;AAAACACHTuJA8hko3vUBAADjAwAADgAAAAAAAAABACAAAAAj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21030"/>
    <w:rsid w:val="0BCA535D"/>
    <w:rsid w:val="0EF10390"/>
    <w:rsid w:val="1F420D26"/>
    <w:rsid w:val="5F422A9C"/>
    <w:rsid w:val="64012508"/>
    <w:rsid w:val="6A5A7E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中建材(湖北)-潘荣君</cp:lastModifiedBy>
  <cp:lastPrinted>2019-05-13T03:02:00Z</cp:lastPrinted>
  <dcterms:modified xsi:type="dcterms:W3CDTF">2021-05-27T08:17:30Z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E927FE1539AB4E6AAC0F3422D1B6D252</vt:lpwstr>
  </property>
</Properties>
</file>