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湖北源弘再生资源有限公司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2021年05月22日 上午至2021年05月23日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