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1" w:type="dxa"/>
            <w:vMerge w:val="restart"/>
            <w:vAlign w:val="center"/>
          </w:tcPr>
          <w:p>
            <w:pPr>
              <w:spacing w:before="120"/>
              <w:jc w:val="center"/>
              <w:rPr>
                <w:rFonts w:hint="eastAsia" w:ascii="楷体" w:hAnsi="楷体" w:eastAsia="楷体" w:cs="楷体"/>
                <w:color w:val="auto"/>
                <w:sz w:val="21"/>
                <w:szCs w:val="21"/>
              </w:rPr>
            </w:pPr>
            <w:r>
              <w:rPr>
                <w:rFonts w:hint="eastAsia" w:ascii="楷体" w:hAnsi="楷体" w:eastAsia="楷体" w:cs="楷体"/>
                <w:color w:val="auto"/>
                <w:sz w:val="21"/>
                <w:szCs w:val="21"/>
              </w:rPr>
              <w:t>过程与活动、</w:t>
            </w:r>
          </w:p>
          <w:p>
            <w:pPr>
              <w:jc w:val="center"/>
              <w:rPr>
                <w:rFonts w:hint="eastAsia" w:ascii="楷体" w:hAnsi="楷体" w:eastAsia="楷体" w:cs="楷体"/>
                <w:color w:val="auto"/>
                <w:sz w:val="21"/>
                <w:szCs w:val="21"/>
              </w:rPr>
            </w:pPr>
            <w:r>
              <w:rPr>
                <w:rFonts w:hint="eastAsia" w:ascii="楷体" w:hAnsi="楷体" w:eastAsia="楷体" w:cs="楷体"/>
                <w:color w:val="auto"/>
                <w:sz w:val="21"/>
                <w:szCs w:val="21"/>
              </w:rPr>
              <w:t>抽样计划</w:t>
            </w:r>
          </w:p>
        </w:tc>
        <w:tc>
          <w:tcPr>
            <w:tcW w:w="1169"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涉及</w:t>
            </w:r>
          </w:p>
          <w:p>
            <w:pPr>
              <w:rPr>
                <w:rFonts w:hint="eastAsia" w:ascii="楷体" w:hAnsi="楷体" w:eastAsia="楷体" w:cs="楷体"/>
                <w:color w:val="auto"/>
                <w:sz w:val="21"/>
                <w:szCs w:val="21"/>
              </w:rPr>
            </w:pPr>
            <w:r>
              <w:rPr>
                <w:rFonts w:hint="eastAsia" w:ascii="楷体" w:hAnsi="楷体" w:eastAsia="楷体" w:cs="楷体"/>
                <w:color w:val="auto"/>
                <w:sz w:val="21"/>
                <w:szCs w:val="21"/>
              </w:rPr>
              <w:t>条款</w:t>
            </w:r>
          </w:p>
        </w:tc>
        <w:tc>
          <w:tcPr>
            <w:tcW w:w="10455"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受审核部门：管理层      主管领导：</w:t>
            </w:r>
            <w:r>
              <w:rPr>
                <w:rFonts w:hint="eastAsia" w:ascii="楷体" w:hAnsi="楷体" w:eastAsia="楷体" w:cs="楷体"/>
                <w:color w:val="auto"/>
                <w:sz w:val="21"/>
                <w:szCs w:val="21"/>
                <w:lang w:val="en-US" w:eastAsia="zh-CN"/>
              </w:rPr>
              <w:t>李强</w:t>
            </w:r>
            <w:r>
              <w:rPr>
                <w:rFonts w:hint="eastAsia" w:ascii="楷体" w:hAnsi="楷体" w:eastAsia="楷体" w:cs="楷体"/>
                <w:color w:val="auto"/>
                <w:sz w:val="21"/>
                <w:szCs w:val="21"/>
              </w:rPr>
              <w:t xml:space="preserve">    陪同人员：</w:t>
            </w:r>
            <w:r>
              <w:rPr>
                <w:rFonts w:hint="eastAsia" w:ascii="楷体" w:hAnsi="楷体" w:eastAsia="楷体" w:cs="楷体"/>
                <w:color w:val="auto"/>
                <w:sz w:val="21"/>
                <w:szCs w:val="21"/>
                <w:lang w:val="en-US" w:eastAsia="zh-CN"/>
              </w:rPr>
              <w:t>刘丽娜</w:t>
            </w:r>
          </w:p>
        </w:tc>
        <w:tc>
          <w:tcPr>
            <w:tcW w:w="1134"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pPr>
              <w:rPr>
                <w:rFonts w:hint="eastAsia" w:ascii="楷体" w:hAnsi="楷体" w:eastAsia="楷体" w:cs="楷体"/>
                <w:color w:val="auto"/>
                <w:sz w:val="21"/>
                <w:szCs w:val="21"/>
              </w:rPr>
            </w:pPr>
          </w:p>
        </w:tc>
        <w:tc>
          <w:tcPr>
            <w:tcW w:w="1169" w:type="dxa"/>
            <w:vMerge w:val="continue"/>
            <w:vAlign w:val="center"/>
          </w:tcPr>
          <w:p>
            <w:pPr>
              <w:rPr>
                <w:rFonts w:hint="eastAsia" w:ascii="楷体" w:hAnsi="楷体" w:eastAsia="楷体" w:cs="楷体"/>
                <w:color w:val="auto"/>
                <w:sz w:val="21"/>
                <w:szCs w:val="21"/>
              </w:rPr>
            </w:pPr>
          </w:p>
        </w:tc>
        <w:tc>
          <w:tcPr>
            <w:tcW w:w="10455" w:type="dxa"/>
            <w:vAlign w:val="center"/>
          </w:tcPr>
          <w:p>
            <w:pPr>
              <w:spacing w:before="12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审核员：周文廷</w:t>
            </w:r>
            <w:r>
              <w:rPr>
                <w:rFonts w:hint="eastAsia" w:ascii="楷体" w:hAnsi="楷体" w:eastAsia="楷体" w:cs="楷体"/>
                <w:color w:val="auto"/>
                <w:sz w:val="21"/>
                <w:szCs w:val="21"/>
                <w:lang w:val="en-US" w:eastAsia="zh-CN"/>
              </w:rPr>
              <w:t xml:space="preserve"> 米素军 </w:t>
            </w:r>
            <w:r>
              <w:rPr>
                <w:rFonts w:hint="eastAsia" w:ascii="楷体" w:hAnsi="楷体" w:eastAsia="楷体" w:cs="楷体"/>
                <w:color w:val="auto"/>
                <w:sz w:val="21"/>
                <w:szCs w:val="21"/>
              </w:rPr>
              <w:t xml:space="preserve">      审核时间：202</w:t>
            </w:r>
            <w:r>
              <w:rPr>
                <w:rFonts w:hint="eastAsia" w:ascii="楷体" w:hAnsi="楷体" w:eastAsia="楷体" w:cs="楷体"/>
                <w:color w:val="auto"/>
                <w:sz w:val="21"/>
                <w:szCs w:val="21"/>
                <w:lang w:val="en-US" w:eastAsia="zh-CN"/>
              </w:rPr>
              <w:t>1.6.7</w:t>
            </w:r>
          </w:p>
        </w:tc>
        <w:tc>
          <w:tcPr>
            <w:tcW w:w="1134"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pPr>
              <w:rPr>
                <w:rFonts w:hint="eastAsia" w:ascii="楷体" w:hAnsi="楷体" w:eastAsia="楷体" w:cs="楷体"/>
                <w:color w:val="auto"/>
                <w:sz w:val="21"/>
                <w:szCs w:val="21"/>
              </w:rPr>
            </w:pPr>
          </w:p>
        </w:tc>
        <w:tc>
          <w:tcPr>
            <w:tcW w:w="1169" w:type="dxa"/>
            <w:vMerge w:val="continue"/>
            <w:vAlign w:val="center"/>
          </w:tcPr>
          <w:p>
            <w:pPr>
              <w:rPr>
                <w:rFonts w:hint="eastAsia" w:ascii="楷体" w:hAnsi="楷体" w:eastAsia="楷体" w:cs="楷体"/>
                <w:color w:val="auto"/>
                <w:sz w:val="21"/>
                <w:szCs w:val="21"/>
              </w:rPr>
            </w:pP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审核条款：</w:t>
            </w:r>
            <w:r>
              <w:rPr>
                <w:rFonts w:hint="eastAsia" w:ascii="楷体" w:hAnsi="楷体" w:eastAsia="楷体" w:cs="楷体"/>
                <w:sz w:val="21"/>
                <w:szCs w:val="21"/>
              </w:rPr>
              <w:t>4.1</w:t>
            </w:r>
            <w:r>
              <w:rPr>
                <w:rFonts w:hint="eastAsia" w:ascii="楷体" w:hAnsi="楷体" w:eastAsia="楷体" w:cs="楷体"/>
                <w:sz w:val="21"/>
                <w:szCs w:val="21"/>
                <w:lang w:val="en-US" w:eastAsia="zh-CN"/>
              </w:rPr>
              <w:t>/4.2/4.3/4.4/5.1/5.2/5.3/6.1/6.2/6.3/</w:t>
            </w:r>
            <w:r>
              <w:rPr>
                <w:rFonts w:hint="eastAsia" w:ascii="楷体" w:hAnsi="楷体" w:eastAsia="楷体" w:cs="楷体"/>
                <w:sz w:val="21"/>
                <w:szCs w:val="21"/>
              </w:rPr>
              <w:t>7.1.1</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9.3</w:t>
            </w:r>
            <w:r>
              <w:rPr>
                <w:rFonts w:hint="eastAsia" w:ascii="楷体" w:hAnsi="楷体" w:eastAsia="楷体" w:cs="楷体"/>
                <w:sz w:val="21"/>
                <w:szCs w:val="21"/>
                <w:lang w:val="en-US" w:eastAsia="zh-CN"/>
              </w:rPr>
              <w:t>/</w:t>
            </w:r>
            <w:r>
              <w:rPr>
                <w:rFonts w:hint="eastAsia" w:ascii="楷体" w:hAnsi="楷体" w:eastAsia="楷体" w:cs="楷体"/>
                <w:sz w:val="21"/>
                <w:szCs w:val="21"/>
              </w:rPr>
              <w:t>10.1</w:t>
            </w:r>
            <w:r>
              <w:rPr>
                <w:rFonts w:hint="eastAsia" w:ascii="楷体" w:hAnsi="楷体" w:eastAsia="楷体" w:cs="楷体"/>
                <w:sz w:val="21"/>
                <w:szCs w:val="21"/>
                <w:lang w:val="en-US" w:eastAsia="zh-CN"/>
              </w:rPr>
              <w:t>/</w:t>
            </w:r>
            <w:r>
              <w:rPr>
                <w:rFonts w:hint="eastAsia" w:ascii="楷体" w:hAnsi="楷体" w:eastAsia="楷体" w:cs="楷体"/>
                <w:sz w:val="21"/>
                <w:szCs w:val="21"/>
              </w:rPr>
              <w:t>10.3</w:t>
            </w:r>
          </w:p>
        </w:tc>
        <w:tc>
          <w:tcPr>
            <w:tcW w:w="1134"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企业基本信息</w:t>
            </w: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tc>
        <w:tc>
          <w:tcPr>
            <w:tcW w:w="1169" w:type="dxa"/>
            <w:vAlign w:val="center"/>
          </w:tcPr>
          <w:p>
            <w:pPr>
              <w:rPr>
                <w:rFonts w:hint="eastAsia" w:ascii="楷体" w:hAnsi="楷体" w:eastAsia="楷体" w:cs="楷体"/>
                <w:color w:val="auto"/>
                <w:sz w:val="21"/>
                <w:szCs w:val="21"/>
              </w:rPr>
            </w:pPr>
          </w:p>
        </w:tc>
        <w:tc>
          <w:tcPr>
            <w:tcW w:w="10455" w:type="dxa"/>
            <w:vAlign w:val="center"/>
          </w:tcPr>
          <w:p>
            <w:pPr>
              <w:bidi w:val="0"/>
              <w:rPr>
                <w:rFonts w:hint="eastAsia" w:ascii="楷体" w:hAnsi="楷体" w:eastAsia="楷体" w:cs="楷体"/>
                <w:color w:val="auto"/>
                <w:sz w:val="21"/>
                <w:szCs w:val="21"/>
              </w:rPr>
            </w:pPr>
            <w:r>
              <w:rPr>
                <w:rFonts w:hint="eastAsia" w:ascii="楷体" w:hAnsi="楷体" w:eastAsia="楷体" w:cs="楷体"/>
                <w:color w:val="auto"/>
                <w:sz w:val="21"/>
                <w:szCs w:val="21"/>
              </w:rPr>
              <w:t>●企业基本情况</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1、总经理：</w:t>
            </w:r>
            <w:r>
              <w:rPr>
                <w:rFonts w:hint="eastAsia" w:ascii="楷体" w:hAnsi="楷体" w:eastAsia="楷体" w:cs="楷体"/>
                <w:color w:val="auto"/>
                <w:sz w:val="21"/>
                <w:szCs w:val="21"/>
                <w:lang w:val="en-US" w:eastAsia="zh-CN"/>
              </w:rPr>
              <w:t>李强</w:t>
            </w:r>
            <w:r>
              <w:rPr>
                <w:rFonts w:hint="eastAsia" w:ascii="楷体" w:hAnsi="楷体" w:eastAsia="楷体" w:cs="楷体"/>
                <w:color w:val="auto"/>
                <w:sz w:val="21"/>
                <w:szCs w:val="21"/>
              </w:rPr>
              <w:t>；</w:t>
            </w:r>
          </w:p>
          <w:p>
            <w:pPr>
              <w:bidi w:val="0"/>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2、按照认证范围公司提供的法律证明文件有：</w:t>
            </w:r>
          </w:p>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rPr>
              <w:t>营业执照，统一社会信用代码：</w:t>
            </w:r>
            <w:r>
              <w:rPr>
                <w:rFonts w:hint="eastAsia" w:ascii="楷体" w:hAnsi="楷体" w:eastAsia="楷体" w:cs="楷体"/>
                <w:b w:val="0"/>
                <w:bCs w:val="0"/>
                <w:color w:val="auto"/>
                <w:sz w:val="21"/>
                <w:szCs w:val="21"/>
                <w:lang w:val="en-US" w:eastAsia="zh-CN"/>
              </w:rPr>
              <w:t>91131028572813509K</w:t>
            </w:r>
          </w:p>
          <w:p>
            <w:pPr>
              <w:pStyle w:val="2"/>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2)动物防疫条件合格证：（廊大）动物合第20150031号，代码编号：131028502150031</w:t>
            </w:r>
          </w:p>
          <w:p>
            <w:pPr>
              <w:pStyle w:val="2"/>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3)食品经营许可证：JY11310280010790</w:t>
            </w:r>
          </w:p>
          <w:p>
            <w:pPr>
              <w:bidi w:val="0"/>
              <w:rPr>
                <w:rFonts w:hint="eastAsia" w:ascii="楷体" w:hAnsi="楷体" w:eastAsia="楷体" w:cs="楷体"/>
                <w:b w:val="0"/>
                <w:bCs w:val="0"/>
                <w:color w:val="auto"/>
                <w:sz w:val="21"/>
                <w:szCs w:val="21"/>
                <w:lang w:eastAsia="zh-CN"/>
              </w:rPr>
            </w:pPr>
            <w:bookmarkStart w:id="0" w:name="组织名称"/>
            <w:r>
              <w:rPr>
                <w:rFonts w:hint="eastAsia" w:ascii="楷体" w:hAnsi="楷体" w:eastAsia="楷体" w:cs="楷体"/>
                <w:b w:val="0"/>
                <w:bCs w:val="0"/>
                <w:color w:val="auto"/>
                <w:sz w:val="21"/>
                <w:szCs w:val="21"/>
              </w:rPr>
              <w:t>3、</w:t>
            </w:r>
            <w:bookmarkEnd w:id="0"/>
            <w:r>
              <w:rPr>
                <w:rFonts w:hint="eastAsia" w:ascii="楷体" w:hAnsi="楷体" w:eastAsia="楷体" w:cs="楷体"/>
                <w:b w:val="0"/>
                <w:bCs w:val="0"/>
                <w:color w:val="000000"/>
                <w:sz w:val="21"/>
                <w:szCs w:val="21"/>
              </w:rPr>
              <w:t>大厂回族自治县伊丰肉类有限公司</w:t>
            </w:r>
            <w:r>
              <w:rPr>
                <w:rFonts w:hint="eastAsia" w:ascii="楷体" w:hAnsi="楷体" w:eastAsia="楷体" w:cs="楷体"/>
                <w:b w:val="0"/>
                <w:bCs w:val="0"/>
                <w:color w:val="auto"/>
                <w:sz w:val="21"/>
                <w:szCs w:val="21"/>
                <w:lang w:eastAsia="zh-CN"/>
              </w:rPr>
              <w:t>成立于201</w:t>
            </w:r>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lang w:eastAsia="zh-CN"/>
              </w:rPr>
              <w:t>年</w:t>
            </w:r>
            <w:r>
              <w:rPr>
                <w:rFonts w:hint="eastAsia" w:ascii="楷体" w:hAnsi="楷体" w:eastAsia="楷体" w:cs="楷体"/>
                <w:b w:val="0"/>
                <w:bCs w:val="0"/>
                <w:color w:val="auto"/>
                <w:sz w:val="21"/>
                <w:szCs w:val="21"/>
                <w:lang w:val="en-US" w:eastAsia="zh-CN"/>
              </w:rPr>
              <w:t>4</w:t>
            </w:r>
            <w:r>
              <w:rPr>
                <w:rFonts w:hint="eastAsia" w:ascii="楷体" w:hAnsi="楷体" w:eastAsia="楷体" w:cs="楷体"/>
                <w:b w:val="0"/>
                <w:bCs w:val="0"/>
                <w:color w:val="auto"/>
                <w:sz w:val="21"/>
                <w:szCs w:val="21"/>
                <w:lang w:eastAsia="zh-CN"/>
              </w:rPr>
              <w:t>月0</w:t>
            </w:r>
            <w:r>
              <w:rPr>
                <w:rFonts w:hint="eastAsia" w:ascii="楷体" w:hAnsi="楷体" w:eastAsia="楷体" w:cs="楷体"/>
                <w:b w:val="0"/>
                <w:bCs w:val="0"/>
                <w:color w:val="auto"/>
                <w:sz w:val="21"/>
                <w:szCs w:val="21"/>
                <w:lang w:val="en-US" w:eastAsia="zh-CN"/>
              </w:rPr>
              <w:t>7</w:t>
            </w:r>
            <w:r>
              <w:rPr>
                <w:rFonts w:hint="eastAsia" w:ascii="楷体" w:hAnsi="楷体" w:eastAsia="楷体" w:cs="楷体"/>
                <w:b w:val="0"/>
                <w:bCs w:val="0"/>
                <w:color w:val="auto"/>
                <w:sz w:val="21"/>
                <w:szCs w:val="21"/>
                <w:lang w:eastAsia="zh-CN"/>
              </w:rPr>
              <w:t>日,注册资本</w:t>
            </w:r>
            <w:r>
              <w:rPr>
                <w:rFonts w:hint="eastAsia" w:ascii="楷体" w:hAnsi="楷体" w:eastAsia="楷体" w:cs="楷体"/>
                <w:b w:val="0"/>
                <w:bCs w:val="0"/>
                <w:color w:val="auto"/>
                <w:sz w:val="21"/>
                <w:szCs w:val="21"/>
                <w:lang w:val="en-US" w:eastAsia="zh-CN"/>
              </w:rPr>
              <w:t>84</w:t>
            </w:r>
            <w:r>
              <w:rPr>
                <w:rFonts w:hint="eastAsia" w:ascii="楷体" w:hAnsi="楷体" w:eastAsia="楷体" w:cs="楷体"/>
                <w:b w:val="0"/>
                <w:bCs w:val="0"/>
                <w:color w:val="auto"/>
                <w:sz w:val="21"/>
                <w:szCs w:val="21"/>
                <w:lang w:eastAsia="zh-CN"/>
              </w:rPr>
              <w:t>万元，注册</w:t>
            </w:r>
            <w:r>
              <w:rPr>
                <w:rFonts w:hint="eastAsia" w:ascii="楷体" w:hAnsi="楷体" w:eastAsia="楷体" w:cs="楷体"/>
                <w:b w:val="0"/>
                <w:bCs w:val="0"/>
                <w:color w:val="auto"/>
                <w:sz w:val="21"/>
                <w:szCs w:val="21"/>
                <w:lang w:val="en-US" w:eastAsia="zh-CN"/>
              </w:rPr>
              <w:t>/经营</w:t>
            </w:r>
            <w:r>
              <w:rPr>
                <w:rFonts w:hint="eastAsia" w:ascii="楷体" w:hAnsi="楷体" w:eastAsia="楷体" w:cs="楷体"/>
                <w:b w:val="0"/>
                <w:bCs w:val="0"/>
                <w:color w:val="auto"/>
                <w:sz w:val="21"/>
                <w:szCs w:val="21"/>
                <w:lang w:eastAsia="zh-CN"/>
              </w:rPr>
              <w:t>地址：</w:t>
            </w:r>
            <w:bookmarkStart w:id="1" w:name="注册地址"/>
            <w:r>
              <w:rPr>
                <w:rFonts w:hint="eastAsia" w:ascii="楷体" w:hAnsi="楷体" w:eastAsia="楷体" w:cs="楷体"/>
                <w:b w:val="0"/>
                <w:bCs w:val="0"/>
                <w:sz w:val="21"/>
                <w:szCs w:val="21"/>
              </w:rPr>
              <w:t>大厂县夏垫镇北务四村</w:t>
            </w:r>
            <w:bookmarkEnd w:id="1"/>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企业</w:t>
            </w:r>
            <w:r>
              <w:rPr>
                <w:rFonts w:hint="eastAsia" w:ascii="楷体" w:hAnsi="楷体" w:eastAsia="楷体" w:cs="楷体"/>
                <w:b w:val="0"/>
                <w:bCs w:val="0"/>
                <w:color w:val="auto"/>
                <w:sz w:val="21"/>
                <w:szCs w:val="21"/>
                <w:lang w:eastAsia="zh-CN"/>
              </w:rPr>
              <w:t>占地面积3000 平。</w:t>
            </w:r>
          </w:p>
          <w:p>
            <w:pPr>
              <w:bidi w:val="0"/>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lang w:eastAsia="zh-CN"/>
              </w:rPr>
              <w:t>4、主要经营范围：</w:t>
            </w:r>
            <w:bookmarkStart w:id="2" w:name="审核范围"/>
            <w:r>
              <w:rPr>
                <w:rFonts w:hint="eastAsia" w:ascii="楷体" w:hAnsi="楷体" w:eastAsia="楷体" w:cs="楷体"/>
                <w:b w:val="0"/>
                <w:bCs w:val="0"/>
                <w:sz w:val="21"/>
                <w:szCs w:val="21"/>
              </w:rPr>
              <w:t>鲜冻牛肉的分割加工</w:t>
            </w:r>
            <w:bookmarkEnd w:id="2"/>
            <w:r>
              <w:rPr>
                <w:rFonts w:hint="eastAsia" w:ascii="楷体" w:hAnsi="楷体" w:eastAsia="楷体" w:cs="楷体"/>
                <w:b w:val="0"/>
                <w:bCs w:val="0"/>
                <w:color w:val="auto"/>
                <w:sz w:val="21"/>
                <w:szCs w:val="21"/>
                <w:lang w:eastAsia="zh-CN"/>
              </w:rPr>
              <w:t>；</w:t>
            </w:r>
          </w:p>
          <w:p>
            <w:pPr>
              <w:bidi w:val="0"/>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5、公司设有管理层、</w:t>
            </w:r>
            <w:r>
              <w:rPr>
                <w:rFonts w:hint="eastAsia" w:ascii="楷体" w:hAnsi="楷体" w:eastAsia="楷体" w:cs="楷体"/>
                <w:b w:val="0"/>
                <w:bCs w:val="0"/>
                <w:color w:val="auto"/>
                <w:sz w:val="21"/>
                <w:szCs w:val="21"/>
                <w:lang w:eastAsia="zh-CN"/>
              </w:rPr>
              <w:t>办公室</w:t>
            </w:r>
            <w:r>
              <w:rPr>
                <w:rFonts w:hint="eastAsia" w:ascii="楷体" w:hAnsi="楷体" w:eastAsia="楷体" w:cs="楷体"/>
                <w:b w:val="0"/>
                <w:bCs w:val="0"/>
                <w:color w:val="auto"/>
                <w:sz w:val="21"/>
                <w:szCs w:val="21"/>
              </w:rPr>
              <w:t>、生产部</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质检部、</w:t>
            </w:r>
            <w:r>
              <w:rPr>
                <w:rFonts w:hint="eastAsia" w:ascii="楷体" w:hAnsi="楷体" w:eastAsia="楷体" w:cs="楷体"/>
                <w:b w:val="0"/>
                <w:bCs w:val="0"/>
                <w:color w:val="auto"/>
                <w:sz w:val="21"/>
                <w:szCs w:val="21"/>
                <w:lang w:eastAsia="zh-CN"/>
              </w:rPr>
              <w:t>供销部</w:t>
            </w:r>
            <w:r>
              <w:rPr>
                <w:rFonts w:hint="eastAsia" w:ascii="楷体" w:hAnsi="楷体" w:eastAsia="楷体" w:cs="楷体"/>
                <w:b w:val="0"/>
                <w:bCs w:val="0"/>
                <w:color w:val="auto"/>
                <w:sz w:val="21"/>
                <w:szCs w:val="21"/>
              </w:rPr>
              <w:t>等部门。</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6、被投诉情况：无</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7、政府主管部门监管情况：无</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8、一阶段问题验证：无</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951" w:type="dxa"/>
            <w:vAlign w:val="center"/>
          </w:tcPr>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r>
              <w:rPr>
                <w:rFonts w:hint="eastAsia" w:ascii="楷体" w:hAnsi="楷体" w:eastAsia="楷体" w:cs="楷体"/>
                <w:color w:val="auto"/>
                <w:sz w:val="21"/>
                <w:szCs w:val="21"/>
              </w:rPr>
              <w:t>企业基本情况</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理解组织及其环境</w:t>
            </w:r>
          </w:p>
        </w:tc>
        <w:tc>
          <w:tcPr>
            <w:tcW w:w="1169"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4.1</w:t>
            </w:r>
          </w:p>
        </w:tc>
        <w:tc>
          <w:tcPr>
            <w:tcW w:w="10455" w:type="dxa"/>
            <w:vAlign w:val="center"/>
          </w:tcPr>
          <w:p>
            <w:pPr>
              <w:rPr>
                <w:rFonts w:hint="eastAsia" w:ascii="楷体" w:hAnsi="楷体" w:eastAsia="楷体" w:cs="楷体"/>
                <w:color w:val="auto"/>
                <w:kern w:val="0"/>
                <w:sz w:val="21"/>
                <w:szCs w:val="21"/>
              </w:rPr>
            </w:pPr>
            <w:r>
              <w:rPr>
                <w:rFonts w:hint="eastAsia" w:ascii="楷体" w:hAnsi="楷体" w:eastAsia="楷体" w:cs="楷体"/>
                <w:color w:val="auto"/>
                <w:sz w:val="21"/>
                <w:szCs w:val="21"/>
              </w:rPr>
              <w:t>●企业通过监视和评审内外部信息：</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1、最高管理层定期对各职能部门收集的信息进行讨论研究确定</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color w:val="auto"/>
                <w:sz w:val="21"/>
                <w:szCs w:val="21"/>
              </w:rPr>
            </w:pPr>
            <w:r>
              <w:rPr>
                <w:rFonts w:hint="eastAsia" w:ascii="楷体" w:hAnsi="楷体" w:eastAsia="楷体" w:cs="楷体"/>
                <w:color w:val="auto"/>
                <w:sz w:val="21"/>
                <w:szCs w:val="21"/>
              </w:rPr>
              <w:t>3、目前主要识别出的外部环境有：行业市场的竞争、价格的竞争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原材料涨价</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4、促进内部环境的改善；⑴通过贯标强化企业管理的规范化、程序化；⑵加强内部管理，降低成本。</w:t>
            </w:r>
          </w:p>
          <w:p>
            <w:pPr>
              <w:rPr>
                <w:rFonts w:hint="eastAsia" w:ascii="楷体" w:hAnsi="楷体" w:eastAsia="楷体" w:cs="楷体"/>
                <w:color w:val="auto"/>
                <w:sz w:val="21"/>
                <w:szCs w:val="21"/>
              </w:rPr>
            </w:pPr>
            <w:r>
              <w:rPr>
                <w:rFonts w:hint="eastAsia" w:ascii="楷体" w:hAnsi="楷体" w:eastAsia="楷体" w:cs="楷体"/>
                <w:color w:val="auto"/>
                <w:sz w:val="21"/>
                <w:szCs w:val="21"/>
              </w:rPr>
              <w:t>5、企业内部优势：</w:t>
            </w:r>
          </w:p>
          <w:p>
            <w:pPr>
              <w:keepNext w:val="0"/>
              <w:keepLines w:val="0"/>
              <w:widowControl/>
              <w:suppressLineNumbers w:val="0"/>
              <w:jc w:val="left"/>
              <w:rPr>
                <w:rFonts w:hint="eastAsia" w:ascii="楷体" w:hAnsi="楷体" w:eastAsia="楷体" w:cs="楷体"/>
                <w:color w:val="auto"/>
                <w:sz w:val="21"/>
                <w:szCs w:val="21"/>
              </w:rPr>
            </w:pPr>
            <w:r>
              <w:rPr>
                <w:rFonts w:hint="eastAsia" w:ascii="楷体" w:hAnsi="楷体" w:eastAsia="楷体" w:cs="楷体"/>
                <w:b/>
                <w:bCs/>
                <w:color w:val="auto"/>
                <w:sz w:val="21"/>
                <w:szCs w:val="21"/>
                <w:lang w:eastAsia="zh-CN"/>
              </w:rPr>
              <w:t>技术优势</w:t>
            </w:r>
            <w:r>
              <w:rPr>
                <w:rFonts w:hint="eastAsia" w:ascii="楷体" w:hAnsi="楷体" w:eastAsia="楷体" w:cs="楷体"/>
                <w:color w:val="auto"/>
                <w:sz w:val="21"/>
                <w:szCs w:val="21"/>
                <w:lang w:eastAsia="zh-CN"/>
              </w:rPr>
              <w:t>：</w:t>
            </w:r>
            <w:r>
              <w:rPr>
                <w:rFonts w:hint="eastAsia" w:ascii="楷体" w:hAnsi="楷体" w:eastAsia="楷体" w:cs="楷体"/>
                <w:color w:val="000000"/>
                <w:kern w:val="0"/>
                <w:sz w:val="21"/>
                <w:szCs w:val="21"/>
                <w:lang w:val="en-US" w:eastAsia="zh-CN" w:bidi="ar"/>
              </w:rPr>
              <w:t>本公司采用简单且成熟的分割加工工艺，并不断的完善生产加工环境， 产品质量有保证，产品生产能力足够，能实现一定量的产能。</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b/>
                <w:bCs/>
                <w:color w:val="auto"/>
                <w:sz w:val="21"/>
                <w:szCs w:val="21"/>
              </w:rPr>
              <w:t>市场优势</w:t>
            </w:r>
            <w:r>
              <w:rPr>
                <w:rFonts w:hint="eastAsia" w:ascii="楷体" w:hAnsi="楷体" w:eastAsia="楷体" w:cs="楷体"/>
                <w:color w:val="auto"/>
                <w:sz w:val="21"/>
                <w:szCs w:val="21"/>
              </w:rPr>
              <w:t>：</w:t>
            </w:r>
            <w:r>
              <w:rPr>
                <w:rFonts w:hint="eastAsia" w:ascii="楷体" w:hAnsi="楷体" w:eastAsia="楷体" w:cs="楷体"/>
                <w:color w:val="000000"/>
                <w:kern w:val="0"/>
                <w:sz w:val="21"/>
                <w:szCs w:val="21"/>
                <w:lang w:val="en-US" w:eastAsia="zh-CN" w:bidi="ar"/>
              </w:rPr>
              <w:t>公司主打市场为北京、上海、山东、河南及天津一些农产品批发市场和一些大型餐饮企业，以稳定的质量和合理价位，较好的打开了各地销路，公司位于大厂回族自治县清真食品加工基地，信誉良好名声在外，也为市场开拓起到了很大的推动作用</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b/>
                <w:bCs/>
                <w:color w:val="000000"/>
                <w:kern w:val="0"/>
                <w:sz w:val="21"/>
                <w:szCs w:val="21"/>
                <w:lang w:val="en-US" w:eastAsia="zh-CN" w:bidi="ar"/>
              </w:rPr>
              <w:t xml:space="preserve">劣势 </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本产业技术简单，同类型企业非常多，竞争较为激烈</w:t>
            </w:r>
          </w:p>
          <w:p>
            <w:pPr>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机遇：</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当前牛羊肉分割加工市场正处于快速发展时期，如能趁此机会打开市场，在保证产品质量的前提下能有很大的发展空间。</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理解相关方需求和期望</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4.2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●公司确定了与质量管理体系有关的相关方包括</w:t>
            </w:r>
            <w:r>
              <w:rPr>
                <w:rFonts w:hint="eastAsia" w:ascii="楷体" w:hAnsi="楷体" w:eastAsia="楷体" w:cs="楷体"/>
                <w:color w:val="auto"/>
                <w:kern w:val="0"/>
                <w:sz w:val="21"/>
                <w:szCs w:val="21"/>
              </w:rPr>
              <w:t>；</w:t>
            </w:r>
            <w:r>
              <w:rPr>
                <w:rFonts w:hint="eastAsia" w:ascii="楷体" w:hAnsi="楷体" w:eastAsia="楷体" w:cs="楷体"/>
                <w:color w:val="auto"/>
                <w:sz w:val="21"/>
                <w:szCs w:val="21"/>
              </w:rPr>
              <w:t xml:space="preserve"> 直接客户（最终使用者以及直接客户）；供方：供应链中的供方及其他；员工（包括管理者）；政府部门；投资方；咨询单位,以及其他人员；</w:t>
            </w:r>
          </w:p>
          <w:p>
            <w:pPr>
              <w:rPr>
                <w:rFonts w:hint="eastAsia" w:ascii="楷体" w:hAnsi="楷体" w:eastAsia="楷体" w:cs="楷体"/>
                <w:color w:val="auto"/>
                <w:sz w:val="21"/>
                <w:szCs w:val="21"/>
              </w:rPr>
            </w:pPr>
            <w:r>
              <w:rPr>
                <w:rFonts w:hint="eastAsia" w:ascii="楷体" w:hAnsi="楷体" w:eastAsia="楷体" w:cs="楷体"/>
                <w:color w:val="auto"/>
                <w:sz w:val="21"/>
                <w:szCs w:val="21"/>
              </w:rPr>
              <w:t>●相关方对企业的要求有：</w:t>
            </w:r>
            <w:r>
              <w:rPr>
                <w:rFonts w:hint="eastAsia" w:ascii="楷体" w:hAnsi="楷体" w:eastAsia="楷体" w:cs="楷体"/>
                <w:color w:val="auto"/>
                <w:sz w:val="21"/>
                <w:szCs w:val="21"/>
                <w:lang w:val="en-US" w:eastAsia="zh-CN"/>
              </w:rPr>
              <w:t>以合适价格采购其产品，及时付款，增大采购量，</w:t>
            </w:r>
            <w:r>
              <w:rPr>
                <w:rFonts w:hint="eastAsia" w:ascii="楷体" w:hAnsi="楷体" w:eastAsia="楷体" w:cs="楷体"/>
                <w:color w:val="auto"/>
                <w:sz w:val="21"/>
                <w:szCs w:val="21"/>
                <w:lang w:eastAsia="zh-CN"/>
              </w:rPr>
              <w:t>不产生噪声及难闻气味，不随意丢弃生产垃圾，</w:t>
            </w:r>
            <w:r>
              <w:rPr>
                <w:rFonts w:hint="eastAsia" w:ascii="楷体" w:hAnsi="楷体" w:eastAsia="楷体" w:cs="楷体"/>
                <w:color w:val="auto"/>
                <w:sz w:val="21"/>
                <w:szCs w:val="21"/>
              </w:rPr>
              <w:t>不断提高技术水平以及不断提高客户满意度等。</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●公司通过以下行为满足相关方需求和期望：</w:t>
            </w:r>
          </w:p>
          <w:p>
            <w:pPr>
              <w:rPr>
                <w:rFonts w:hint="eastAsia" w:ascii="楷体" w:hAnsi="楷体" w:eastAsia="楷体" w:cs="楷体"/>
                <w:color w:val="auto"/>
                <w:sz w:val="21"/>
                <w:szCs w:val="21"/>
              </w:rPr>
            </w:pPr>
            <w:r>
              <w:rPr>
                <w:rFonts w:hint="eastAsia" w:ascii="楷体" w:hAnsi="楷体" w:eastAsia="楷体" w:cs="楷体"/>
                <w:color w:val="auto"/>
                <w:sz w:val="21"/>
                <w:szCs w:val="21"/>
              </w:rPr>
              <w:t>——关注顾客对产品及服务的要求，如符合性、价格、安全性、交货期等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通过持续改进增强用户满意；</w:t>
            </w:r>
          </w:p>
          <w:p>
            <w:pPr>
              <w:rPr>
                <w:rFonts w:hint="eastAsia" w:ascii="楷体" w:hAnsi="楷体" w:eastAsia="楷体" w:cs="楷体"/>
                <w:color w:val="auto"/>
                <w:sz w:val="21"/>
                <w:szCs w:val="21"/>
              </w:rPr>
            </w:pPr>
            <w:r>
              <w:rPr>
                <w:rFonts w:hint="eastAsia" w:ascii="楷体" w:hAnsi="楷体" w:eastAsia="楷体" w:cs="楷体"/>
                <w:color w:val="auto"/>
                <w:sz w:val="21"/>
                <w:szCs w:val="21"/>
              </w:rPr>
              <w:t>——持续改进管理体系过程，提升质量绩效。</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color w:val="auto"/>
                <w:sz w:val="21"/>
                <w:szCs w:val="21"/>
              </w:rPr>
            </w:pPr>
            <w:r>
              <w:rPr>
                <w:rFonts w:hint="eastAsia" w:ascii="楷体" w:hAnsi="楷体" w:eastAsia="楷体" w:cs="楷体"/>
                <w:color w:val="auto"/>
                <w:sz w:val="21"/>
                <w:szCs w:val="21"/>
              </w:rPr>
              <w:t>●对这些相关方监视和评审的方法有：上级文件、标准和规范的获取、客户走访调查、沟通等。</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质量管理体系的范围</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4.3</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●根据客户需求（外部信息）、企业内部状况（经营能力、资金状况水平、售后服务等）及相关方要求，确定体系覆盖的范围：</w:t>
            </w:r>
            <w:r>
              <w:rPr>
                <w:rFonts w:hint="eastAsia" w:ascii="楷体" w:hAnsi="楷体" w:eastAsia="楷体" w:cs="楷体"/>
                <w:b w:val="0"/>
                <w:bCs w:val="0"/>
                <w:sz w:val="21"/>
                <w:szCs w:val="21"/>
              </w:rPr>
              <w:t>鲜冻牛肉的分割加工</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●通过现场查验：质量管理体系覆盖范围已形成文件，并经总经理批准。</w:t>
            </w:r>
          </w:p>
          <w:p>
            <w:pPr>
              <w:rPr>
                <w:rFonts w:hint="eastAsia" w:ascii="楷体" w:hAnsi="楷体" w:eastAsia="楷体" w:cs="楷体"/>
                <w:color w:val="auto"/>
                <w:sz w:val="21"/>
                <w:szCs w:val="21"/>
              </w:rPr>
            </w:pPr>
            <w:r>
              <w:rPr>
                <w:rFonts w:hint="eastAsia" w:ascii="楷体" w:hAnsi="楷体" w:eastAsia="楷体" w:cs="楷体"/>
                <w:color w:val="auto"/>
                <w:sz w:val="21"/>
                <w:szCs w:val="21"/>
              </w:rPr>
              <w:t>1、通过文件发放的方式在公司内部进行传递；</w:t>
            </w:r>
          </w:p>
          <w:p>
            <w:pPr>
              <w:rPr>
                <w:rFonts w:hint="eastAsia" w:ascii="楷体" w:hAnsi="楷体" w:eastAsia="楷体" w:cs="楷体"/>
                <w:color w:val="auto"/>
                <w:sz w:val="21"/>
                <w:szCs w:val="21"/>
              </w:rPr>
            </w:pPr>
            <w:r>
              <w:rPr>
                <w:rFonts w:hint="eastAsia" w:ascii="楷体" w:hAnsi="楷体" w:eastAsia="楷体" w:cs="楷体"/>
                <w:color w:val="auto"/>
                <w:sz w:val="21"/>
                <w:szCs w:val="21"/>
              </w:rPr>
              <w:t>2、在与客户沟通中，及时通知客户，为相关方获取。</w:t>
            </w:r>
          </w:p>
          <w:p>
            <w:pPr>
              <w:rPr>
                <w:rFonts w:hint="eastAsia" w:ascii="楷体" w:hAnsi="楷体" w:eastAsia="楷体" w:cs="楷体"/>
                <w:color w:val="auto"/>
                <w:sz w:val="21"/>
                <w:szCs w:val="21"/>
              </w:rPr>
            </w:pPr>
            <w:r>
              <w:rPr>
                <w:rFonts w:hint="eastAsia" w:ascii="楷体" w:hAnsi="楷体" w:eastAsia="楷体" w:cs="楷体"/>
                <w:color w:val="auto"/>
                <w:sz w:val="21"/>
                <w:szCs w:val="21"/>
              </w:rPr>
              <w:t>上述范围与企业目前经营范围相一致。</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质量管理体系及其过程</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4.4</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1、公司依据 GB/T19001-2016标准，于202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日建立了质量手册。遵循PDCA方法，识别了标准中的四大过程，确定了过程的相互顺序和作用：管理职责确定－资源提供－产品实现－测量和改进。</w:t>
            </w:r>
          </w:p>
          <w:p>
            <w:pPr>
              <w:rPr>
                <w:rFonts w:hint="eastAsia" w:ascii="楷体" w:hAnsi="楷体" w:eastAsia="楷体" w:cs="楷体"/>
                <w:color w:val="auto"/>
                <w:sz w:val="21"/>
                <w:szCs w:val="21"/>
              </w:rPr>
            </w:pPr>
            <w:r>
              <w:rPr>
                <w:rFonts w:hint="eastAsia" w:ascii="楷体" w:hAnsi="楷体" w:eastAsia="楷体" w:cs="楷体"/>
                <w:color w:val="auto"/>
                <w:sz w:val="21"/>
                <w:szCs w:val="21"/>
              </w:rPr>
              <w:t>2、公司明确规定产品的执行标准（国家、行业标准）和客户要求，并通过各工序控制，监视、测量、考核使其达到有效运行。</w:t>
            </w:r>
          </w:p>
          <w:p>
            <w:pPr>
              <w:rPr>
                <w:rFonts w:hint="eastAsia" w:ascii="楷体" w:hAnsi="楷体" w:eastAsia="楷体" w:cs="楷体"/>
                <w:color w:val="auto"/>
                <w:sz w:val="21"/>
                <w:szCs w:val="21"/>
              </w:rPr>
            </w:pPr>
            <w:r>
              <w:rPr>
                <w:rFonts w:hint="eastAsia" w:ascii="楷体" w:hAnsi="楷体" w:eastAsia="楷体" w:cs="楷体"/>
                <w:color w:val="auto"/>
                <w:sz w:val="21"/>
                <w:szCs w:val="21"/>
              </w:rPr>
              <w:t>3、公司编制了质量手册、程序文件及作业管理性文件、记录表格等。</w:t>
            </w:r>
          </w:p>
          <w:p>
            <w:pPr>
              <w:rPr>
                <w:rFonts w:hint="eastAsia" w:ascii="楷体" w:hAnsi="楷体" w:eastAsia="楷体" w:cs="楷体"/>
                <w:color w:val="auto"/>
                <w:sz w:val="21"/>
                <w:szCs w:val="21"/>
              </w:rPr>
            </w:pPr>
            <w:r>
              <w:rPr>
                <w:rFonts w:hint="eastAsia" w:ascii="楷体" w:hAnsi="楷体" w:eastAsia="楷体" w:cs="楷体"/>
                <w:color w:val="auto"/>
                <w:sz w:val="21"/>
                <w:szCs w:val="21"/>
              </w:rPr>
              <w:t>通过质量手册、程序文件明确各部门职责、权限；资源管理，测量分析和改进、运行控制等过程。</w:t>
            </w:r>
          </w:p>
          <w:p>
            <w:pPr>
              <w:rPr>
                <w:rFonts w:hint="eastAsia" w:ascii="楷体" w:hAnsi="楷体" w:eastAsia="楷体" w:cs="楷体"/>
                <w:color w:val="auto"/>
                <w:sz w:val="21"/>
                <w:szCs w:val="21"/>
              </w:rPr>
            </w:pPr>
            <w:r>
              <w:rPr>
                <w:rFonts w:hint="eastAsia" w:ascii="楷体" w:hAnsi="楷体" w:eastAsia="楷体" w:cs="楷体"/>
                <w:color w:val="auto"/>
                <w:sz w:val="21"/>
                <w:szCs w:val="21"/>
              </w:rPr>
              <w:t>4、通过对各主要工序的风险评估，识别，评价并制定相应措施进行风险控制（包括实施过程中所需要的变更）。</w:t>
            </w:r>
          </w:p>
          <w:p>
            <w:pPr>
              <w:rPr>
                <w:rFonts w:hint="eastAsia" w:ascii="楷体" w:hAnsi="楷体" w:eastAsia="楷体" w:cs="楷体"/>
                <w:color w:val="auto"/>
                <w:sz w:val="21"/>
                <w:szCs w:val="21"/>
              </w:rPr>
            </w:pPr>
            <w:r>
              <w:rPr>
                <w:rFonts w:hint="eastAsia" w:ascii="楷体" w:hAnsi="楷体" w:eastAsia="楷体" w:cs="楷体"/>
                <w:color w:val="auto"/>
                <w:sz w:val="21"/>
                <w:szCs w:val="21"/>
              </w:rPr>
              <w:t>5、通过监视、测量和分析结果以及内审管理评审等达到持续改进的目的。</w:t>
            </w:r>
          </w:p>
          <w:p>
            <w:pPr>
              <w:rPr>
                <w:rFonts w:hint="eastAsia" w:ascii="楷体" w:hAnsi="楷体" w:eastAsia="楷体" w:cs="楷体"/>
                <w:color w:val="auto"/>
                <w:sz w:val="21"/>
                <w:szCs w:val="21"/>
              </w:rPr>
            </w:pPr>
            <w:r>
              <w:rPr>
                <w:rFonts w:hint="eastAsia" w:ascii="楷体" w:hAnsi="楷体" w:eastAsia="楷体" w:cs="楷体"/>
                <w:color w:val="auto"/>
                <w:sz w:val="21"/>
                <w:szCs w:val="21"/>
              </w:rPr>
              <w:t>6、经识别外包过程：</w:t>
            </w:r>
            <w:r>
              <w:rPr>
                <w:rFonts w:hint="eastAsia" w:ascii="楷体" w:hAnsi="楷体" w:eastAsia="楷体" w:cs="楷体"/>
                <w:b w:val="0"/>
                <w:bCs w:val="0"/>
                <w:color w:val="auto"/>
                <w:sz w:val="21"/>
                <w:szCs w:val="21"/>
                <w:lang w:val="en-US" w:eastAsia="zh-CN"/>
              </w:rPr>
              <w:t>菌落总数、大肠菌群、挥发性盐基氮的检测</w:t>
            </w:r>
            <w:r>
              <w:rPr>
                <w:rFonts w:hint="eastAsia" w:ascii="楷体" w:hAnsi="楷体" w:eastAsia="楷体" w:cs="楷体"/>
                <w:color w:val="auto"/>
                <w:sz w:val="21"/>
                <w:szCs w:val="21"/>
              </w:rPr>
              <w:t>。</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管理承诺总则</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5.1.1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●最高管理层都具有较强的管理意识，明确管理承诺，主要通过以下活动来实现管理承诺：</w:t>
            </w:r>
          </w:p>
          <w:p>
            <w:pPr>
              <w:pStyle w:val="15"/>
              <w:numPr>
                <w:ilvl w:val="0"/>
                <w:numId w:val="1"/>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向公司全体员工宣传满足顾客要求和法律法规要求的重要性；</w:t>
            </w:r>
          </w:p>
          <w:p>
            <w:pPr>
              <w:pStyle w:val="15"/>
              <w:numPr>
                <w:ilvl w:val="0"/>
                <w:numId w:val="1"/>
              </w:numPr>
              <w:ind w:firstLineChars="0"/>
              <w:rPr>
                <w:rFonts w:hint="eastAsia" w:ascii="楷体" w:hAnsi="楷体" w:eastAsia="楷体" w:cs="楷体"/>
                <w:b/>
                <w:color w:val="auto"/>
                <w:sz w:val="21"/>
                <w:szCs w:val="21"/>
              </w:rPr>
            </w:pPr>
            <w:r>
              <w:rPr>
                <w:rFonts w:hint="eastAsia" w:ascii="楷体" w:hAnsi="楷体" w:eastAsia="楷体" w:cs="楷体"/>
                <w:color w:val="auto"/>
                <w:sz w:val="21"/>
                <w:szCs w:val="21"/>
              </w:rPr>
              <w:t>制定管理方针；</w:t>
            </w:r>
          </w:p>
          <w:p>
            <w:pPr>
              <w:pStyle w:val="15"/>
              <w:numPr>
                <w:ilvl w:val="0"/>
                <w:numId w:val="1"/>
              </w:numPr>
              <w:ind w:firstLineChars="0"/>
              <w:rPr>
                <w:rFonts w:hint="eastAsia" w:ascii="楷体" w:hAnsi="楷体" w:eastAsia="楷体" w:cs="楷体"/>
                <w:b/>
                <w:color w:val="auto"/>
                <w:sz w:val="21"/>
                <w:szCs w:val="21"/>
              </w:rPr>
            </w:pPr>
            <w:r>
              <w:rPr>
                <w:rFonts w:hint="eastAsia" w:ascii="楷体" w:hAnsi="楷体" w:eastAsia="楷体" w:cs="楷体"/>
                <w:color w:val="auto"/>
                <w:sz w:val="21"/>
                <w:szCs w:val="21"/>
              </w:rPr>
              <w:t>确保公司目标的制定和完成；</w:t>
            </w:r>
          </w:p>
          <w:p>
            <w:pPr>
              <w:pStyle w:val="15"/>
              <w:numPr>
                <w:ilvl w:val="0"/>
                <w:numId w:val="1"/>
              </w:numPr>
              <w:ind w:firstLineChars="0"/>
              <w:rPr>
                <w:rFonts w:hint="eastAsia" w:ascii="楷体" w:hAnsi="楷体" w:eastAsia="楷体" w:cs="楷体"/>
                <w:b/>
                <w:color w:val="auto"/>
                <w:sz w:val="21"/>
                <w:szCs w:val="21"/>
              </w:rPr>
            </w:pPr>
            <w:r>
              <w:rPr>
                <w:rFonts w:hint="eastAsia" w:ascii="楷体" w:hAnsi="楷体" w:eastAsia="楷体" w:cs="楷体"/>
                <w:color w:val="auto"/>
                <w:sz w:val="21"/>
                <w:szCs w:val="21"/>
              </w:rPr>
              <w:t>各部门针对本部门的工作进行风险评估，采取适当的应对风险和机会的措施；</w:t>
            </w:r>
          </w:p>
          <w:p>
            <w:pPr>
              <w:pStyle w:val="15"/>
              <w:numPr>
                <w:ilvl w:val="0"/>
                <w:numId w:val="1"/>
              </w:numPr>
              <w:ind w:firstLineChars="0"/>
              <w:rPr>
                <w:rFonts w:hint="eastAsia" w:ascii="楷体" w:hAnsi="楷体" w:eastAsia="楷体" w:cs="楷体"/>
                <w:b/>
                <w:color w:val="auto"/>
                <w:sz w:val="21"/>
                <w:szCs w:val="21"/>
              </w:rPr>
            </w:pPr>
            <w:r>
              <w:rPr>
                <w:rFonts w:hint="eastAsia" w:ascii="楷体" w:hAnsi="楷体" w:eastAsia="楷体" w:cs="楷体"/>
                <w:color w:val="auto"/>
                <w:sz w:val="21"/>
                <w:szCs w:val="21"/>
              </w:rPr>
              <w:t>定期进行管理评审；</w:t>
            </w:r>
          </w:p>
          <w:p>
            <w:pPr>
              <w:pStyle w:val="15"/>
              <w:numPr>
                <w:ilvl w:val="0"/>
                <w:numId w:val="1"/>
              </w:numPr>
              <w:ind w:firstLineChars="0"/>
              <w:rPr>
                <w:rFonts w:hint="eastAsia" w:ascii="楷体" w:hAnsi="楷体" w:eastAsia="楷体" w:cs="楷体"/>
                <w:b/>
                <w:color w:val="auto"/>
                <w:sz w:val="21"/>
                <w:szCs w:val="21"/>
              </w:rPr>
            </w:pPr>
            <w:r>
              <w:rPr>
                <w:rFonts w:hint="eastAsia" w:ascii="楷体" w:hAnsi="楷体" w:eastAsia="楷体" w:cs="楷体"/>
                <w:color w:val="auto"/>
                <w:sz w:val="21"/>
                <w:szCs w:val="21"/>
              </w:rPr>
              <w:t>持续保证质量管理工作的投入，提供充分的资源，确保公司管理体系有效运行。</w:t>
            </w:r>
          </w:p>
          <w:p>
            <w:pPr>
              <w:rPr>
                <w:rFonts w:hint="eastAsia" w:ascii="楷体" w:hAnsi="楷体" w:eastAsia="楷体" w:cs="楷体"/>
                <w:color w:val="auto"/>
                <w:sz w:val="21"/>
                <w:szCs w:val="21"/>
              </w:rPr>
            </w:pPr>
            <w:r>
              <w:rPr>
                <w:rFonts w:hint="eastAsia" w:ascii="楷体" w:hAnsi="楷体" w:eastAsia="楷体" w:cs="楷体"/>
                <w:color w:val="auto"/>
                <w:sz w:val="21"/>
                <w:szCs w:val="21"/>
              </w:rPr>
              <w:t>●目前各项工作基本得到实施，并取得了一定的效果。</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以顾客为关注焦点</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5.1.2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●通过确定顾客相关要求，提供相应产品与相关服务，对顾客使用情况进行跟踪调查；并对顾客满意度感受进行测量与分析，以改进产品与服务。</w:t>
            </w:r>
          </w:p>
          <w:p>
            <w:pPr>
              <w:rPr>
                <w:rFonts w:hint="eastAsia" w:ascii="楷体" w:hAnsi="楷体" w:eastAsia="楷体" w:cs="楷体"/>
                <w:color w:val="auto"/>
                <w:sz w:val="21"/>
                <w:szCs w:val="21"/>
              </w:rPr>
            </w:pPr>
            <w:r>
              <w:rPr>
                <w:rFonts w:hint="eastAsia" w:ascii="楷体" w:hAnsi="楷体" w:eastAsia="楷体" w:cs="楷体"/>
                <w:color w:val="auto"/>
                <w:sz w:val="21"/>
                <w:szCs w:val="21"/>
              </w:rPr>
              <w:t>●并策划和规定了由</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定期对顾客实施满意度测评，从各方面提高顾客的满意度。具体见</w:t>
            </w:r>
            <w:r>
              <w:rPr>
                <w:rFonts w:hint="eastAsia" w:ascii="楷体" w:hAnsi="楷体" w:eastAsia="楷体" w:cs="楷体"/>
                <w:color w:val="auto"/>
                <w:sz w:val="21"/>
                <w:szCs w:val="21"/>
                <w:lang w:eastAsia="zh-CN"/>
              </w:rPr>
              <w:t>供销部</w:t>
            </w:r>
            <w:r>
              <w:rPr>
                <w:rFonts w:hint="eastAsia" w:ascii="楷体" w:hAnsi="楷体" w:eastAsia="楷体" w:cs="楷体"/>
                <w:color w:val="auto"/>
                <w:sz w:val="21"/>
                <w:szCs w:val="21"/>
              </w:rPr>
              <w:t>9.1.2 条款审核记录。</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质量方针</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5.2</w:t>
            </w:r>
          </w:p>
        </w:tc>
        <w:tc>
          <w:tcPr>
            <w:tcW w:w="10455" w:type="dxa"/>
            <w:vAlign w:val="center"/>
          </w:tcPr>
          <w:p>
            <w:pPr>
              <w:pStyle w:val="4"/>
              <w:snapToGrid w:val="0"/>
              <w:spacing w:line="500" w:lineRule="exact"/>
              <w:ind w:left="0" w:leftChars="0" w:firstLine="0" w:firstLineChars="0"/>
              <w:rPr>
                <w:rFonts w:hint="eastAsia" w:ascii="楷体" w:hAnsi="楷体" w:eastAsia="楷体" w:cs="楷体"/>
                <w:color w:val="auto"/>
                <w:sz w:val="21"/>
                <w:szCs w:val="21"/>
                <w:lang w:eastAsia="zh-CN"/>
              </w:rPr>
            </w:pPr>
            <w:r>
              <w:rPr>
                <w:rFonts w:hint="eastAsia" w:ascii="楷体" w:hAnsi="楷体" w:eastAsia="楷体" w:cs="楷体"/>
                <w:color w:val="auto"/>
                <w:sz w:val="21"/>
                <w:szCs w:val="21"/>
              </w:rPr>
              <w:t>●质量方针</w:t>
            </w:r>
            <w:r>
              <w:rPr>
                <w:rFonts w:hint="eastAsia" w:ascii="楷体" w:hAnsi="楷体" w:eastAsia="楷体" w:cs="楷体"/>
                <w:color w:val="auto"/>
                <w:sz w:val="21"/>
                <w:szCs w:val="21"/>
                <w:lang w:eastAsia="zh-CN"/>
              </w:rPr>
              <w:t>：</w:t>
            </w:r>
            <w:r>
              <w:rPr>
                <w:rFonts w:hint="eastAsia" w:ascii="楷体" w:hAnsi="楷体" w:eastAsia="楷体" w:cs="楷体"/>
                <w:b w:val="0"/>
                <w:bCs w:val="0"/>
                <w:sz w:val="21"/>
                <w:szCs w:val="21"/>
              </w:rPr>
              <w:t>质量为本</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信誉至上，持续改进，争创一流，满足要求</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●方针与企业的经营宗旨</w:t>
            </w:r>
            <w:r>
              <w:rPr>
                <w:rFonts w:hint="eastAsia" w:ascii="楷体" w:hAnsi="楷体" w:eastAsia="楷体" w:cs="楷体"/>
                <w:color w:val="auto"/>
                <w:sz w:val="21"/>
                <w:szCs w:val="21"/>
                <w:lang w:eastAsia="zh-CN"/>
              </w:rPr>
              <w:t>基本</w:t>
            </w:r>
            <w:r>
              <w:rPr>
                <w:rFonts w:hint="eastAsia" w:ascii="楷体" w:hAnsi="楷体" w:eastAsia="楷体" w:cs="楷体"/>
                <w:color w:val="auto"/>
                <w:sz w:val="21"/>
                <w:szCs w:val="21"/>
              </w:rPr>
              <w:t>相适应；通过会议传达，沟通，让全体员工理解执行。并定期进行评审（一般一年一次）。</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组织的岗位、职责权限</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5.3</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●公司质量管理体系覆盖的部门包括：公司设有管理层、</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、生产部</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质检部、</w:t>
            </w:r>
            <w:r>
              <w:rPr>
                <w:rFonts w:hint="eastAsia" w:ascii="楷体" w:hAnsi="楷体" w:eastAsia="楷体" w:cs="楷体"/>
                <w:color w:val="auto"/>
                <w:sz w:val="21"/>
                <w:szCs w:val="21"/>
                <w:lang w:eastAsia="zh-CN"/>
              </w:rPr>
              <w:t>供销部</w:t>
            </w:r>
            <w:r>
              <w:rPr>
                <w:rFonts w:hint="eastAsia" w:ascii="楷体" w:hAnsi="楷体" w:eastAsia="楷体" w:cs="楷体"/>
                <w:color w:val="auto"/>
                <w:sz w:val="21"/>
                <w:szCs w:val="21"/>
              </w:rPr>
              <w:t>等部门。</w:t>
            </w:r>
          </w:p>
          <w:p>
            <w:pPr>
              <w:rPr>
                <w:rFonts w:hint="eastAsia" w:ascii="楷体" w:hAnsi="楷体" w:eastAsia="楷体" w:cs="楷体"/>
                <w:color w:val="auto"/>
                <w:sz w:val="21"/>
                <w:szCs w:val="21"/>
              </w:rPr>
            </w:pPr>
            <w:r>
              <w:rPr>
                <w:rFonts w:hint="eastAsia" w:ascii="楷体" w:hAnsi="楷体" w:eastAsia="楷体" w:cs="楷体"/>
                <w:color w:val="auto"/>
                <w:sz w:val="21"/>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hint="eastAsia" w:ascii="楷体" w:hAnsi="楷体" w:eastAsia="楷体" w:cs="楷体"/>
                <w:color w:val="auto"/>
                <w:sz w:val="21"/>
                <w:szCs w:val="21"/>
              </w:rPr>
            </w:pPr>
            <w:r>
              <w:rPr>
                <w:rFonts w:hint="eastAsia" w:ascii="楷体" w:hAnsi="楷体" w:eastAsia="楷体" w:cs="楷体"/>
                <w:color w:val="auto"/>
                <w:sz w:val="21"/>
                <w:szCs w:val="21"/>
              </w:rPr>
              <w:t>●查相关制度包括岗前教育制度、设备管理制度、设备维修保养制度等，基本明确了各级人员的质量管理职责等。确认公司目前人力资源、基础设施、技术人员、财力、信息等资源均能保证。</w:t>
            </w:r>
          </w:p>
          <w:p>
            <w:pPr>
              <w:rPr>
                <w:rFonts w:hint="eastAsia" w:ascii="楷体" w:hAnsi="楷体" w:eastAsia="楷体" w:cs="楷体"/>
                <w:color w:val="auto"/>
                <w:sz w:val="21"/>
                <w:szCs w:val="21"/>
              </w:rPr>
            </w:pPr>
            <w:r>
              <w:rPr>
                <w:rFonts w:hint="eastAsia" w:ascii="楷体" w:hAnsi="楷体" w:eastAsia="楷体" w:cs="楷体"/>
                <w:color w:val="auto"/>
                <w:sz w:val="21"/>
                <w:szCs w:val="21"/>
              </w:rPr>
              <w:t>详见各部门5.3条款审核记录。</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应对风险和机会的策划</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6.1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●查《环境风险分析控制程序》规定风险的识别、分析、评价和控制的过程和方法，以保证风险管理的有效性，从而确保管理体系能够实现其期望的结果；增强有利影响；避免或减少不利影响；实现改进。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eastAsia="zh-CN"/>
              </w:rPr>
              <w:t>李总</w:t>
            </w:r>
            <w:r>
              <w:rPr>
                <w:rFonts w:hint="eastAsia" w:ascii="楷体" w:hAnsi="楷体" w:eastAsia="楷体" w:cs="楷体"/>
                <w:color w:val="auto"/>
                <w:sz w:val="21"/>
                <w:szCs w:val="21"/>
              </w:rPr>
              <w:t>介绍：在策划管理体系时，领导层考虑了公司运行标准所处的环境，包括上述4.1识别的内外部环境。手册里有对风险和机遇应对控制的要求。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●公司面临的风险和机遇主要是：</w:t>
            </w:r>
            <w:r>
              <w:rPr>
                <w:rFonts w:hint="eastAsia" w:ascii="楷体" w:hAnsi="楷体" w:eastAsia="楷体" w:cs="楷体"/>
                <w:color w:val="auto"/>
                <w:sz w:val="21"/>
                <w:szCs w:val="21"/>
                <w:lang w:eastAsia="zh-CN"/>
              </w:rPr>
              <w:t>产能不足、售出成品出现质量问题、</w:t>
            </w:r>
            <w:r>
              <w:rPr>
                <w:rFonts w:hint="eastAsia" w:ascii="楷体" w:hAnsi="楷体" w:eastAsia="楷体" w:cs="楷体"/>
                <w:color w:val="auto"/>
                <w:sz w:val="21"/>
                <w:szCs w:val="21"/>
                <w:lang w:val="en-US" w:eastAsia="zh-CN"/>
              </w:rPr>
              <w:t>原材料涨价，</w:t>
            </w:r>
            <w:r>
              <w:rPr>
                <w:rFonts w:hint="eastAsia" w:ascii="楷体" w:hAnsi="楷体" w:eastAsia="楷体" w:cs="楷体"/>
                <w:color w:val="auto"/>
                <w:sz w:val="21"/>
                <w:szCs w:val="21"/>
                <w:lang w:eastAsia="zh-CN"/>
              </w:rPr>
              <w:t>市场增长迅速，市场需求量加大</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eastAsia="zh-CN"/>
              </w:rPr>
              <w:t>李总</w:t>
            </w:r>
            <w:r>
              <w:rPr>
                <w:rFonts w:hint="eastAsia" w:ascii="楷体" w:hAnsi="楷体" w:eastAsia="楷体" w:cs="楷体"/>
                <w:color w:val="auto"/>
                <w:sz w:val="21"/>
                <w:szCs w:val="21"/>
              </w:rPr>
              <w:t>简单介绍了公司为了应对现阶段的风险和机遇所采取措施等，记录如下：</w:t>
            </w:r>
          </w:p>
          <w:p>
            <w:pPr>
              <w:keepNext w:val="0"/>
              <w:keepLines w:val="0"/>
              <w:widowControl/>
              <w:numPr>
                <w:ilvl w:val="0"/>
                <w:numId w:val="2"/>
              </w:numPr>
              <w:suppressLineNumbers w:val="0"/>
              <w:jc w:val="left"/>
              <w:rPr>
                <w:rFonts w:hint="eastAsia" w:ascii="楷体" w:hAnsi="楷体" w:eastAsia="楷体" w:cs="楷体"/>
                <w:color w:val="000000"/>
                <w:kern w:val="0"/>
                <w:sz w:val="21"/>
                <w:szCs w:val="21"/>
                <w:lang w:val="en-US" w:eastAsia="zh-CN" w:bidi="ar"/>
              </w:rPr>
            </w:pPr>
            <w:r>
              <w:rPr>
                <w:rFonts w:hint="eastAsia" w:ascii="楷体" w:hAnsi="楷体" w:eastAsia="楷体" w:cs="楷体"/>
                <w:color w:val="000000"/>
                <w:kern w:val="0"/>
                <w:sz w:val="21"/>
                <w:szCs w:val="21"/>
                <w:lang w:val="en-US" w:eastAsia="zh-CN" w:bidi="ar"/>
              </w:rPr>
              <w:t>依法生产加工、销售，严格检查检验， 确保产品质量符合标准和食品安全法的要求提高产量，</w:t>
            </w:r>
          </w:p>
          <w:p>
            <w:pPr>
              <w:keepNext w:val="0"/>
              <w:keepLines w:val="0"/>
              <w:widowControl/>
              <w:numPr>
                <w:ilvl w:val="0"/>
                <w:numId w:val="2"/>
              </w:numPr>
              <w:suppressLineNumbers w:val="0"/>
              <w:jc w:val="left"/>
              <w:rPr>
                <w:rFonts w:hint="eastAsia" w:ascii="楷体" w:hAnsi="楷体" w:eastAsia="楷体" w:cs="楷体"/>
                <w:color w:val="auto"/>
                <w:kern w:val="2"/>
                <w:sz w:val="21"/>
                <w:szCs w:val="21"/>
                <w:lang w:val="en-US" w:eastAsia="zh-CN" w:bidi="ar-SA"/>
              </w:rPr>
            </w:pPr>
            <w:r>
              <w:rPr>
                <w:rFonts w:hint="eastAsia" w:ascii="楷体" w:hAnsi="楷体" w:eastAsia="楷体" w:cs="楷体"/>
                <w:color w:val="000000"/>
                <w:kern w:val="0"/>
                <w:sz w:val="21"/>
                <w:szCs w:val="21"/>
                <w:lang w:val="en-US" w:eastAsia="zh-CN" w:bidi="ar"/>
              </w:rPr>
              <w:t>提高质量，扩大品种，扩大市场占有率</w:t>
            </w:r>
            <w:r>
              <w:rPr>
                <w:rFonts w:hint="eastAsia" w:ascii="楷体" w:hAnsi="楷体" w:eastAsia="楷体" w:cs="楷体"/>
                <w:color w:val="auto"/>
                <w:kern w:val="2"/>
                <w:sz w:val="21"/>
                <w:szCs w:val="21"/>
                <w:lang w:val="en-US" w:eastAsia="zh-CN" w:bidi="ar-SA"/>
              </w:rPr>
              <w:t>。</w:t>
            </w:r>
          </w:p>
          <w:p>
            <w:pPr>
              <w:pStyle w:val="2"/>
              <w:rPr>
                <w:rFonts w:hint="eastAsia" w:ascii="楷体" w:hAnsi="楷体" w:eastAsia="楷体" w:cs="楷体"/>
                <w:sz w:val="21"/>
                <w:szCs w:val="21"/>
                <w:lang w:val="en-US" w:eastAsia="zh-CN"/>
              </w:rPr>
            </w:pPr>
            <w:r>
              <w:rPr>
                <w:rFonts w:hint="eastAsia" w:ascii="楷体" w:hAnsi="楷体" w:eastAsia="楷体" w:cs="楷体"/>
                <w:color w:val="auto"/>
                <w:kern w:val="2"/>
                <w:sz w:val="21"/>
                <w:szCs w:val="21"/>
                <w:lang w:val="en-US" w:eastAsia="zh-CN" w:bidi="ar-SA"/>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●基本符合要求。</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质量目标和实现计划</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6.2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●企业质量目标：</w:t>
            </w:r>
          </w:p>
          <w:p>
            <w:pPr>
              <w:keepNext w:val="0"/>
              <w:keepLines w:val="0"/>
              <w:widowControl/>
              <w:suppressLineNumbers w:val="0"/>
              <w:ind w:firstLine="420" w:firstLineChars="200"/>
              <w:jc w:val="left"/>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1、</w:t>
            </w:r>
            <w:r>
              <w:rPr>
                <w:rFonts w:hint="eastAsia" w:ascii="楷体" w:hAnsi="楷体" w:eastAsia="楷体" w:cs="楷体"/>
                <w:b/>
                <w:bCs/>
                <w:color w:val="000000"/>
                <w:kern w:val="0"/>
                <w:sz w:val="21"/>
                <w:szCs w:val="21"/>
                <w:lang w:val="en-US" w:eastAsia="zh-CN" w:bidi="ar"/>
              </w:rPr>
              <w:t>交货及时率 100%</w:t>
            </w:r>
            <w:r>
              <w:rPr>
                <w:rFonts w:hint="eastAsia" w:ascii="楷体" w:hAnsi="楷体" w:eastAsia="楷体" w:cs="楷体"/>
                <w:b w:val="0"/>
                <w:bCs w:val="0"/>
                <w:sz w:val="21"/>
                <w:szCs w:val="21"/>
                <w:lang w:eastAsia="zh-CN"/>
              </w:rPr>
              <w:t>；</w:t>
            </w:r>
          </w:p>
          <w:p>
            <w:pPr>
              <w:numPr>
                <w:ilvl w:val="0"/>
                <w:numId w:val="0"/>
              </w:numPr>
              <w:spacing w:line="240" w:lineRule="auto"/>
              <w:ind w:firstLine="420" w:firstLineChars="200"/>
              <w:rPr>
                <w:rFonts w:hint="eastAsia" w:ascii="楷体" w:hAnsi="楷体" w:eastAsia="楷体" w:cs="楷体"/>
                <w:color w:val="auto"/>
                <w:sz w:val="21"/>
                <w:szCs w:val="21"/>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w:t>
            </w:r>
            <w:r>
              <w:rPr>
                <w:rFonts w:hint="eastAsia" w:ascii="楷体" w:hAnsi="楷体" w:eastAsia="楷体" w:cs="楷体"/>
                <w:b w:val="0"/>
                <w:bCs w:val="0"/>
                <w:sz w:val="21"/>
                <w:szCs w:val="21"/>
                <w:lang w:eastAsia="zh-CN"/>
              </w:rPr>
              <w:t>相关方</w:t>
            </w:r>
            <w:r>
              <w:rPr>
                <w:rFonts w:hint="eastAsia" w:ascii="楷体" w:hAnsi="楷体" w:eastAsia="楷体" w:cs="楷体"/>
                <w:b w:val="0"/>
                <w:bCs w:val="0"/>
                <w:sz w:val="21"/>
                <w:szCs w:val="21"/>
              </w:rPr>
              <w:t>满意</w:t>
            </w:r>
            <w:r>
              <w:rPr>
                <w:rFonts w:hint="eastAsia" w:ascii="楷体" w:hAnsi="楷体" w:eastAsia="楷体" w:cs="楷体"/>
                <w:b w:val="0"/>
                <w:bCs w:val="0"/>
                <w:sz w:val="21"/>
                <w:szCs w:val="21"/>
                <w:lang w:eastAsia="zh-CN"/>
              </w:rPr>
              <w:t>度</w:t>
            </w:r>
            <w:r>
              <w:rPr>
                <w:rFonts w:hint="eastAsia" w:ascii="楷体" w:hAnsi="楷体" w:eastAsia="楷体" w:cs="楷体"/>
                <w:b w:val="0"/>
                <w:bCs w:val="0"/>
                <w:sz w:val="21"/>
                <w:szCs w:val="21"/>
              </w:rPr>
              <w:t>9</w:t>
            </w: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以上</w:t>
            </w:r>
            <w:r>
              <w:rPr>
                <w:rFonts w:hint="eastAsia" w:ascii="楷体" w:hAnsi="楷体" w:eastAsia="楷体" w:cs="楷体"/>
                <w:b w:val="0"/>
                <w:bCs w:val="0"/>
                <w:sz w:val="21"/>
                <w:szCs w:val="21"/>
                <w:lang w:eastAsia="zh-CN"/>
              </w:rPr>
              <w:t>。</w:t>
            </w:r>
          </w:p>
          <w:p>
            <w:pPr>
              <w:rPr>
                <w:rFonts w:hint="eastAsia" w:ascii="楷体" w:hAnsi="楷体" w:eastAsia="楷体" w:cs="楷体"/>
                <w:b/>
                <w:color w:val="auto"/>
                <w:sz w:val="21"/>
                <w:szCs w:val="21"/>
              </w:rPr>
            </w:pPr>
            <w:r>
              <w:rPr>
                <w:rFonts w:hint="eastAsia" w:ascii="楷体" w:hAnsi="楷体" w:eastAsia="楷体" w:cs="楷体"/>
                <w:color w:val="auto"/>
                <w:sz w:val="21"/>
                <w:szCs w:val="21"/>
              </w:rPr>
              <w:t>●质量目标满足产品要求（国家标准及客户要求）；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●质量目标进行层层分解，落实到责任部门，每季度末考核。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--查202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4月1日</w:t>
            </w:r>
            <w:r>
              <w:rPr>
                <w:rFonts w:hint="eastAsia" w:ascii="楷体" w:hAnsi="楷体" w:eastAsia="楷体" w:cs="楷体"/>
                <w:color w:val="auto"/>
                <w:sz w:val="21"/>
                <w:szCs w:val="21"/>
              </w:rPr>
              <w:t>考核情况：</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考核人：</w:t>
            </w:r>
            <w:r>
              <w:rPr>
                <w:rFonts w:hint="eastAsia" w:ascii="楷体" w:hAnsi="楷体" w:eastAsia="楷体" w:cs="楷体"/>
                <w:color w:val="auto"/>
                <w:sz w:val="21"/>
                <w:szCs w:val="21"/>
                <w:lang w:val="en-US" w:eastAsia="zh-CN"/>
              </w:rPr>
              <w:t>刘雅娜</w:t>
            </w:r>
          </w:p>
          <w:p>
            <w:pPr>
              <w:keepNext w:val="0"/>
              <w:keepLines w:val="0"/>
              <w:widowControl/>
              <w:suppressLineNumbers w:val="0"/>
              <w:ind w:firstLine="420" w:firstLineChars="200"/>
              <w:jc w:val="left"/>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1、</w:t>
            </w:r>
            <w:r>
              <w:rPr>
                <w:rFonts w:hint="eastAsia" w:ascii="楷体" w:hAnsi="楷体" w:eastAsia="楷体" w:cs="楷体"/>
                <w:b/>
                <w:bCs/>
                <w:color w:val="000000"/>
                <w:kern w:val="0"/>
                <w:sz w:val="21"/>
                <w:szCs w:val="21"/>
                <w:lang w:val="en-US" w:eastAsia="zh-CN" w:bidi="ar"/>
              </w:rPr>
              <w:t>交货及时率        100%</w:t>
            </w:r>
            <w:r>
              <w:rPr>
                <w:rFonts w:hint="eastAsia" w:ascii="楷体" w:hAnsi="楷体" w:eastAsia="楷体" w:cs="楷体"/>
                <w:b w:val="0"/>
                <w:bCs w:val="0"/>
                <w:sz w:val="21"/>
                <w:szCs w:val="21"/>
                <w:lang w:eastAsia="zh-CN"/>
              </w:rPr>
              <w:t>；</w:t>
            </w:r>
          </w:p>
          <w:p>
            <w:pPr>
              <w:ind w:firstLine="420" w:firstLineChars="200"/>
              <w:rPr>
                <w:rFonts w:hint="eastAsia" w:ascii="楷体" w:hAnsi="楷体" w:eastAsia="楷体" w:cs="楷体"/>
                <w:color w:val="auto"/>
                <w:spacing w:val="20"/>
                <w:sz w:val="21"/>
                <w:szCs w:val="21"/>
                <w:lang w:val="en-US"/>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w:t>
            </w:r>
            <w:r>
              <w:rPr>
                <w:rFonts w:hint="eastAsia" w:ascii="楷体" w:hAnsi="楷体" w:eastAsia="楷体" w:cs="楷体"/>
                <w:b w:val="0"/>
                <w:bCs w:val="0"/>
                <w:sz w:val="21"/>
                <w:szCs w:val="21"/>
                <w:lang w:eastAsia="zh-CN"/>
              </w:rPr>
              <w:t>相关方</w:t>
            </w:r>
            <w:r>
              <w:rPr>
                <w:rFonts w:hint="eastAsia" w:ascii="楷体" w:hAnsi="楷体" w:eastAsia="楷体" w:cs="楷体"/>
                <w:b w:val="0"/>
                <w:bCs w:val="0"/>
                <w:sz w:val="21"/>
                <w:szCs w:val="21"/>
              </w:rPr>
              <w:t>满意</w:t>
            </w:r>
            <w:r>
              <w:rPr>
                <w:rFonts w:hint="eastAsia" w:ascii="楷体" w:hAnsi="楷体" w:eastAsia="楷体" w:cs="楷体"/>
                <w:b w:val="0"/>
                <w:bCs w:val="0"/>
                <w:sz w:val="21"/>
                <w:szCs w:val="21"/>
                <w:lang w:eastAsia="zh-CN"/>
              </w:rPr>
              <w:t>度</w:t>
            </w:r>
            <w:r>
              <w:rPr>
                <w:rFonts w:hint="eastAsia" w:ascii="楷体" w:hAnsi="楷体" w:eastAsia="楷体" w:cs="楷体"/>
                <w:b w:val="0"/>
                <w:bCs w:val="0"/>
                <w:sz w:val="21"/>
                <w:szCs w:val="21"/>
                <w:lang w:val="en-US" w:eastAsia="zh-CN"/>
              </w:rPr>
              <w:t xml:space="preserve">         100%</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变更的策划</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 xml:space="preserve">6.3 </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●变更的策划：</w:t>
            </w:r>
          </w:p>
          <w:p>
            <w:pPr>
              <w:pStyle w:val="15"/>
              <w:numPr>
                <w:ilvl w:val="0"/>
                <w:numId w:val="3"/>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5"/>
              <w:numPr>
                <w:ilvl w:val="0"/>
                <w:numId w:val="3"/>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明确了管评、内审未能达到预期效果、部门职责发生转变、企业重组、经营连续亏损等情况下，需要对体系进行变更。</w:t>
            </w:r>
          </w:p>
          <w:p>
            <w:pPr>
              <w:pStyle w:val="15"/>
              <w:numPr>
                <w:ilvl w:val="0"/>
                <w:numId w:val="3"/>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明确了变更评估及实施的流程，当发生变更时，需确定变更目的考虑变更的潜在后果，识别变更的风险和机遇，确定资源的可获得性并制定应对措施，责任和权限的分配或再分配。</w:t>
            </w:r>
          </w:p>
          <w:p>
            <w:pPr>
              <w:pStyle w:val="15"/>
              <w:numPr>
                <w:ilvl w:val="0"/>
                <w:numId w:val="3"/>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对变更前、变更中、变更后的全过程实施监控。</w:t>
            </w:r>
          </w:p>
          <w:p>
            <w:pPr>
              <w:rPr>
                <w:rFonts w:hint="eastAsia" w:ascii="楷体" w:hAnsi="楷体" w:eastAsia="楷体" w:cs="楷体"/>
                <w:color w:val="auto"/>
                <w:sz w:val="21"/>
                <w:szCs w:val="21"/>
              </w:rPr>
            </w:pPr>
            <w:r>
              <w:rPr>
                <w:rFonts w:hint="eastAsia" w:ascii="楷体" w:hAnsi="楷体" w:eastAsia="楷体" w:cs="楷体"/>
                <w:color w:val="auto"/>
                <w:sz w:val="21"/>
                <w:szCs w:val="21"/>
              </w:rPr>
              <w:t>5、组织应对变更的有效性进行评价，确保质量管理体系的完整性。</w:t>
            </w:r>
          </w:p>
          <w:p>
            <w:pPr>
              <w:rPr>
                <w:rFonts w:hint="eastAsia" w:ascii="楷体" w:hAnsi="楷体" w:eastAsia="楷体" w:cs="楷体"/>
                <w:color w:val="auto"/>
                <w:sz w:val="21"/>
                <w:szCs w:val="21"/>
              </w:rPr>
            </w:pPr>
            <w:r>
              <w:rPr>
                <w:rFonts w:hint="eastAsia" w:ascii="楷体" w:hAnsi="楷体" w:eastAsia="楷体" w:cs="楷体"/>
                <w:color w:val="auto"/>
                <w:sz w:val="21"/>
                <w:szCs w:val="21"/>
              </w:rPr>
              <w:t>●自体系建立以来，体系</w:t>
            </w:r>
            <w:r>
              <w:rPr>
                <w:rFonts w:hint="eastAsia" w:ascii="楷体" w:hAnsi="楷体" w:eastAsia="楷体" w:cs="楷体"/>
                <w:color w:val="auto"/>
                <w:sz w:val="21"/>
                <w:szCs w:val="21"/>
                <w:lang w:eastAsia="zh-CN"/>
              </w:rPr>
              <w:t>未发生变更</w:t>
            </w:r>
            <w:r>
              <w:rPr>
                <w:rFonts w:hint="eastAsia" w:ascii="楷体" w:hAnsi="楷体" w:eastAsia="楷体" w:cs="楷体"/>
                <w:color w:val="auto"/>
                <w:sz w:val="21"/>
                <w:szCs w:val="21"/>
              </w:rPr>
              <w:t>，</w:t>
            </w:r>
            <w:r>
              <w:rPr>
                <w:rFonts w:hint="eastAsia" w:ascii="楷体" w:hAnsi="楷体" w:eastAsia="楷体" w:cs="楷体"/>
                <w:color w:val="auto"/>
                <w:sz w:val="21"/>
                <w:szCs w:val="21"/>
                <w:lang w:eastAsia="zh-CN"/>
              </w:rPr>
              <w:t>体系</w:t>
            </w:r>
            <w:r>
              <w:rPr>
                <w:rFonts w:hint="eastAsia" w:ascii="楷体" w:hAnsi="楷体" w:eastAsia="楷体" w:cs="楷体"/>
                <w:color w:val="auto"/>
                <w:sz w:val="21"/>
                <w:szCs w:val="21"/>
              </w:rPr>
              <w:t>完整。</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资源提供</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7.1.1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●公司为了实施管理体系运行并持续改进其有效性，增强顾客满意度，提供了各方面的资源保证。</w:t>
            </w:r>
          </w:p>
          <w:p>
            <w:pPr>
              <w:rPr>
                <w:rFonts w:hint="eastAsia" w:ascii="楷体" w:hAnsi="楷体" w:eastAsia="楷体" w:cs="楷体"/>
                <w:color w:val="auto"/>
                <w:sz w:val="21"/>
                <w:szCs w:val="21"/>
              </w:rPr>
            </w:pPr>
            <w:r>
              <w:rPr>
                <w:rFonts w:hint="eastAsia" w:ascii="楷体" w:hAnsi="楷体" w:eastAsia="楷体" w:cs="楷体"/>
                <w:color w:val="auto"/>
                <w:sz w:val="21"/>
                <w:szCs w:val="21"/>
              </w:rPr>
              <w:t>1、人力资源：企业目前在职员工</w:t>
            </w:r>
            <w:r>
              <w:rPr>
                <w:rFonts w:hint="eastAsia" w:ascii="楷体" w:hAnsi="楷体" w:eastAsia="楷体" w:cs="楷体"/>
                <w:color w:val="auto"/>
                <w:sz w:val="21"/>
                <w:szCs w:val="21"/>
                <w:lang w:val="en-US" w:eastAsia="zh-CN"/>
              </w:rPr>
              <w:t>15</w:t>
            </w:r>
            <w:r>
              <w:rPr>
                <w:rFonts w:hint="eastAsia" w:ascii="楷体" w:hAnsi="楷体" w:eastAsia="楷体" w:cs="楷体"/>
                <w:color w:val="auto"/>
                <w:sz w:val="21"/>
                <w:szCs w:val="21"/>
              </w:rPr>
              <w:t>人，职工队伍相对稳定；</w:t>
            </w:r>
          </w:p>
          <w:p>
            <w:pPr>
              <w:rPr>
                <w:rFonts w:hint="eastAsia" w:ascii="楷体" w:hAnsi="楷体" w:eastAsia="楷体" w:cs="楷体"/>
                <w:color w:val="auto"/>
                <w:sz w:val="21"/>
                <w:szCs w:val="21"/>
              </w:rPr>
            </w:pPr>
            <w:r>
              <w:rPr>
                <w:rFonts w:hint="eastAsia" w:ascii="楷体" w:hAnsi="楷体" w:eastAsia="楷体" w:cs="楷体"/>
                <w:color w:val="auto"/>
                <w:sz w:val="21"/>
                <w:szCs w:val="21"/>
              </w:rPr>
              <w:t>2、基础设施：</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配备有办公</w:t>
            </w:r>
            <w:r>
              <w:rPr>
                <w:rFonts w:hint="eastAsia" w:ascii="楷体" w:hAnsi="楷体" w:eastAsia="楷体" w:cs="楷体"/>
                <w:b w:val="0"/>
                <w:bCs w:val="0"/>
                <w:color w:val="auto"/>
                <w:sz w:val="21"/>
                <w:szCs w:val="21"/>
                <w:lang w:val="en-US" w:eastAsia="zh-CN"/>
              </w:rPr>
              <w:t>楼（建筑面积500平米）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切割</w:t>
            </w:r>
            <w:r>
              <w:rPr>
                <w:rFonts w:hint="eastAsia" w:ascii="楷体" w:hAnsi="楷体" w:eastAsia="楷体" w:cs="楷体"/>
                <w:b w:val="0"/>
                <w:bCs w:val="0"/>
                <w:color w:val="auto"/>
                <w:sz w:val="21"/>
                <w:szCs w:val="21"/>
              </w:rPr>
              <w:t>车间</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150平米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排酸库100平米、冷库200平米、速冻库60</w:t>
            </w:r>
            <w:r>
              <w:rPr>
                <w:rFonts w:hint="eastAsia" w:ascii="楷体" w:hAnsi="楷体" w:eastAsia="楷体" w:cs="楷体"/>
                <w:b w:val="0"/>
                <w:bCs w:val="0"/>
                <w:color w:val="auto"/>
                <w:sz w:val="21"/>
                <w:szCs w:val="21"/>
              </w:rPr>
              <w:t>仓库等基础设施，</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办公主要设施：电脑、电话、一体机等，满足办公需求。</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主要生产设备： 塑料/不锈钢操作台</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定型模具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刀具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真空包装机等，满足生产需求。</w:t>
            </w:r>
          </w:p>
          <w:p>
            <w:pPr>
              <w:pStyle w:val="2"/>
              <w:rPr>
                <w:rFonts w:hint="eastAsia" w:ascii="楷体" w:hAnsi="楷体" w:eastAsia="楷体" w:cs="楷体"/>
                <w:b/>
                <w:bCs/>
                <w:color w:val="auto"/>
                <w:sz w:val="21"/>
                <w:szCs w:val="21"/>
              </w:rPr>
            </w:pPr>
            <w:r>
              <w:rPr>
                <w:rFonts w:hint="eastAsia" w:ascii="楷体" w:hAnsi="楷体" w:eastAsia="楷体" w:cs="楷体"/>
                <w:b w:val="0"/>
                <w:bCs w:val="0"/>
                <w:color w:val="auto"/>
                <w:sz w:val="21"/>
                <w:szCs w:val="21"/>
                <w:lang w:val="en-US" w:eastAsia="zh-CN"/>
              </w:rPr>
              <w:t>特种设备：无</w:t>
            </w:r>
          </w:p>
          <w:p>
            <w:pPr>
              <w:rPr>
                <w:rFonts w:hint="eastAsia" w:ascii="楷体" w:hAnsi="楷体" w:eastAsia="楷体" w:cs="楷体"/>
                <w:b w:val="0"/>
                <w:bCs w:val="0"/>
                <w:color w:val="auto"/>
                <w:sz w:val="21"/>
                <w:szCs w:val="21"/>
                <w:lang w:val="en-US"/>
              </w:rPr>
            </w:pPr>
            <w:r>
              <w:rPr>
                <w:rFonts w:hint="eastAsia" w:ascii="楷体" w:hAnsi="楷体" w:eastAsia="楷体" w:cs="楷体"/>
                <w:color w:val="auto"/>
                <w:sz w:val="21"/>
                <w:szCs w:val="21"/>
              </w:rPr>
              <w:t>3、工作环境：</w:t>
            </w:r>
            <w:r>
              <w:rPr>
                <w:rFonts w:hint="eastAsia" w:ascii="楷体" w:hAnsi="楷体" w:eastAsia="楷体" w:cs="楷体"/>
                <w:b w:val="0"/>
                <w:bCs w:val="0"/>
                <w:color w:val="auto"/>
                <w:sz w:val="21"/>
                <w:szCs w:val="21"/>
                <w:lang w:val="en-US" w:eastAsia="zh-CN"/>
              </w:rPr>
              <w:t xml:space="preserve"> </w:t>
            </w:r>
            <w:r>
              <w:rPr>
                <w:rFonts w:hint="eastAsia" w:ascii="楷体" w:hAnsi="楷体" w:eastAsia="楷体" w:cs="楷体"/>
                <w:b w:val="0"/>
                <w:bCs w:val="0"/>
                <w:color w:val="auto"/>
                <w:sz w:val="21"/>
                <w:szCs w:val="21"/>
              </w:rPr>
              <w:t>办公</w:t>
            </w:r>
            <w:r>
              <w:rPr>
                <w:rFonts w:hint="eastAsia" w:ascii="楷体" w:hAnsi="楷体" w:eastAsia="楷体" w:cs="楷体"/>
                <w:b w:val="0"/>
                <w:bCs w:val="0"/>
                <w:color w:val="auto"/>
                <w:sz w:val="21"/>
                <w:szCs w:val="21"/>
                <w:lang w:val="en-US" w:eastAsia="zh-CN"/>
              </w:rPr>
              <w:t>楼（建筑面积500平米）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切割</w:t>
            </w:r>
            <w:r>
              <w:rPr>
                <w:rFonts w:hint="eastAsia" w:ascii="楷体" w:hAnsi="楷体" w:eastAsia="楷体" w:cs="楷体"/>
                <w:b w:val="0"/>
                <w:bCs w:val="0"/>
                <w:color w:val="auto"/>
                <w:sz w:val="21"/>
                <w:szCs w:val="21"/>
              </w:rPr>
              <w:t>车间</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150平米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温度保持10℃左右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排酸库100平米（0-4℃）、冷库200平米（-18℃以下）、速冻库60</w:t>
            </w:r>
            <w:r>
              <w:rPr>
                <w:rFonts w:hint="eastAsia" w:ascii="楷体" w:hAnsi="楷体" w:eastAsia="楷体" w:cs="楷体"/>
                <w:b w:val="0"/>
                <w:bCs w:val="0"/>
                <w:color w:val="auto"/>
                <w:sz w:val="21"/>
                <w:szCs w:val="21"/>
              </w:rPr>
              <w:t>仓库</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-40℃左右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等基础设施，</w:t>
            </w:r>
            <w:r>
              <w:rPr>
                <w:rFonts w:hint="eastAsia" w:ascii="楷体" w:hAnsi="楷体" w:eastAsia="楷体" w:cs="楷体"/>
                <w:b w:val="0"/>
                <w:bCs w:val="0"/>
                <w:color w:val="auto"/>
                <w:sz w:val="21"/>
                <w:szCs w:val="21"/>
                <w:lang w:val="en-US" w:eastAsia="zh-CN"/>
              </w:rPr>
              <w:t>切割车间</w:t>
            </w:r>
            <w:r>
              <w:rPr>
                <w:rFonts w:hint="eastAsia" w:ascii="楷体" w:hAnsi="楷体" w:eastAsia="楷体" w:cs="楷体"/>
                <w:b w:val="0"/>
                <w:bCs w:val="0"/>
                <w:color w:val="auto"/>
                <w:sz w:val="21"/>
                <w:szCs w:val="21"/>
              </w:rPr>
              <w:t>卫生</w:t>
            </w:r>
            <w:r>
              <w:rPr>
                <w:rFonts w:hint="eastAsia" w:ascii="楷体" w:hAnsi="楷体" w:eastAsia="楷体" w:cs="楷体"/>
                <w:b w:val="0"/>
                <w:bCs w:val="0"/>
                <w:color w:val="auto"/>
                <w:sz w:val="21"/>
                <w:szCs w:val="21"/>
                <w:lang w:eastAsia="zh-CN"/>
              </w:rPr>
              <w:t>较</w:t>
            </w:r>
            <w:r>
              <w:rPr>
                <w:rFonts w:hint="eastAsia" w:ascii="楷体" w:hAnsi="楷体" w:eastAsia="楷体" w:cs="楷体"/>
                <w:b w:val="0"/>
                <w:bCs w:val="0"/>
                <w:color w:val="auto"/>
                <w:sz w:val="21"/>
                <w:szCs w:val="21"/>
              </w:rPr>
              <w:t>整洁</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封闭管理，员工穿戴工服</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按规定换洗消毒，食品级塑料切割操作台卫生整洁，工作环境符合要求。</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办公环境：环境整洁，配备有空调，</w:t>
            </w:r>
          </w:p>
          <w:p>
            <w:pPr>
              <w:rPr>
                <w:rFonts w:hint="eastAsia" w:ascii="楷体" w:hAnsi="楷体" w:eastAsia="楷体" w:cs="楷体"/>
                <w:color w:val="auto"/>
                <w:sz w:val="21"/>
                <w:szCs w:val="21"/>
              </w:rPr>
            </w:pPr>
          </w:p>
          <w:p>
            <w:pPr>
              <w:rPr>
                <w:rFonts w:hint="eastAsia" w:ascii="楷体" w:hAnsi="楷体" w:eastAsia="楷体" w:cs="楷体"/>
                <w:b/>
                <w:bCs/>
                <w:color w:val="auto"/>
                <w:sz w:val="21"/>
                <w:szCs w:val="21"/>
              </w:rPr>
            </w:pPr>
            <w:r>
              <w:rPr>
                <w:rFonts w:hint="eastAsia" w:ascii="楷体" w:hAnsi="楷体" w:eastAsia="楷体" w:cs="楷体"/>
                <w:b/>
                <w:bCs/>
                <w:color w:val="auto"/>
                <w:sz w:val="21"/>
                <w:szCs w:val="21"/>
              </w:rPr>
              <w:t>4、检验检测设备：</w:t>
            </w:r>
            <w:r>
              <w:rPr>
                <w:rFonts w:hint="eastAsia" w:ascii="楷体" w:hAnsi="楷体" w:eastAsia="楷体" w:cs="楷体"/>
                <w:b w:val="0"/>
                <w:bCs w:val="0"/>
                <w:color w:val="auto"/>
                <w:sz w:val="21"/>
                <w:szCs w:val="21"/>
              </w:rPr>
              <w:t>电子台秤</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烘箱、温控仪、瘦肉精试纸</w:t>
            </w:r>
            <w:r>
              <w:rPr>
                <w:rFonts w:hint="eastAsia" w:ascii="楷体" w:hAnsi="楷体" w:eastAsia="楷体" w:cs="楷体"/>
                <w:b w:val="0"/>
                <w:bCs w:val="0"/>
                <w:color w:val="auto"/>
                <w:sz w:val="21"/>
                <w:szCs w:val="21"/>
              </w:rPr>
              <w:t>等，满足检验需求</w:t>
            </w:r>
            <w:r>
              <w:rPr>
                <w:rFonts w:hint="eastAsia" w:ascii="楷体" w:hAnsi="楷体" w:eastAsia="楷体" w:cs="楷体"/>
                <w:b/>
                <w:bCs/>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●能够满足产品生产和服务需要。</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监视和测量总则</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9.1.1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●组织策划了对绩效的监视和测量，对绩效的分析和评价，对事项进行汇报的程序等。保留了必要的记录文件。</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●公司通过管理评审和内部审核，以及定期的目标考核，对发现的问题采取纠正和必要的纠正措施，确保管理体系绩效和有效性。</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内审</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●企业于202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25</w:t>
            </w:r>
            <w:r>
              <w:rPr>
                <w:rFonts w:hint="eastAsia" w:ascii="楷体" w:hAnsi="楷体" w:eastAsia="楷体" w:cs="楷体"/>
                <w:color w:val="auto"/>
                <w:sz w:val="21"/>
                <w:szCs w:val="21"/>
              </w:rPr>
              <w:t>日进行内部审核，提供内部审核计划、内审检查表、不符合报告、内部质量管理体系审核报告等，基本符合要求。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●详见</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审核</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管理评审</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9.3</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●制定并执行《管理评审控制程序》：一年至少要进行一次管理评审，由总经理主持。特殊情况下，可增加管理评审频次。</w:t>
            </w:r>
          </w:p>
          <w:p>
            <w:pPr>
              <w:rPr>
                <w:rFonts w:hint="eastAsia" w:ascii="楷体" w:hAnsi="楷体" w:eastAsia="楷体" w:cs="楷体"/>
                <w:color w:val="auto"/>
                <w:sz w:val="21"/>
                <w:szCs w:val="21"/>
              </w:rPr>
            </w:pPr>
            <w:r>
              <w:rPr>
                <w:rFonts w:hint="eastAsia" w:ascii="楷体" w:hAnsi="楷体" w:eastAsia="楷体" w:cs="楷体"/>
                <w:color w:val="auto"/>
                <w:sz w:val="21"/>
                <w:szCs w:val="21"/>
              </w:rPr>
              <w:t>●评审内容包括：内审结果；管理方针和目标的适宜性；过程的控制情况；产品的符合性；改进的需求等。</w:t>
            </w:r>
          </w:p>
          <w:p>
            <w:pPr>
              <w:rPr>
                <w:rFonts w:hint="eastAsia" w:ascii="楷体" w:hAnsi="楷体" w:eastAsia="楷体" w:cs="楷体"/>
                <w:color w:val="auto"/>
                <w:sz w:val="21"/>
                <w:szCs w:val="21"/>
              </w:rPr>
            </w:pPr>
            <w:r>
              <w:rPr>
                <w:rFonts w:hint="eastAsia" w:ascii="楷体" w:hAnsi="楷体" w:eastAsia="楷体" w:cs="楷体"/>
                <w:color w:val="auto"/>
                <w:sz w:val="21"/>
                <w:szCs w:val="21"/>
              </w:rPr>
              <w:t>●查管理评审</w:t>
            </w:r>
          </w:p>
          <w:p>
            <w:pPr>
              <w:rPr>
                <w:rFonts w:hint="eastAsia" w:ascii="楷体" w:hAnsi="楷体" w:eastAsia="楷体" w:cs="楷体"/>
                <w:color w:val="auto"/>
                <w:sz w:val="21"/>
                <w:szCs w:val="21"/>
              </w:rPr>
            </w:pPr>
            <w:r>
              <w:rPr>
                <w:rFonts w:hint="eastAsia" w:ascii="楷体" w:hAnsi="楷体" w:eastAsia="楷体" w:cs="楷体"/>
                <w:color w:val="auto"/>
                <w:sz w:val="21"/>
                <w:szCs w:val="21"/>
              </w:rPr>
              <w:t>1、计划：管理评审的时间：202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30</w:t>
            </w:r>
            <w:r>
              <w:rPr>
                <w:rFonts w:hint="eastAsia" w:ascii="楷体" w:hAnsi="楷体" w:eastAsia="楷体" w:cs="楷体"/>
                <w:color w:val="auto"/>
                <w:sz w:val="21"/>
                <w:szCs w:val="21"/>
              </w:rPr>
              <w:t>日</w:t>
            </w:r>
          </w:p>
          <w:p>
            <w:pPr>
              <w:tabs>
                <w:tab w:val="left" w:pos="0"/>
                <w:tab w:val="left" w:pos="360"/>
                <w:tab w:val="left" w:pos="540"/>
                <w:tab w:val="left" w:pos="720"/>
              </w:tabs>
              <w:spacing w:line="360" w:lineRule="auto"/>
              <w:ind w:firstLine="210" w:firstLineChars="100"/>
              <w:rPr>
                <w:rFonts w:hint="eastAsia" w:ascii="楷体" w:hAnsi="楷体" w:eastAsia="楷体" w:cs="楷体"/>
                <w:color w:val="auto"/>
                <w:sz w:val="21"/>
                <w:szCs w:val="21"/>
              </w:rPr>
            </w:pPr>
            <w:r>
              <w:rPr>
                <w:rFonts w:hint="eastAsia" w:ascii="楷体" w:hAnsi="楷体" w:eastAsia="楷体" w:cs="楷体"/>
                <w:color w:val="auto"/>
                <w:sz w:val="21"/>
                <w:szCs w:val="21"/>
              </w:rPr>
              <w:t>主持人：总经理</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参加人：公司各部门主管 </w:t>
            </w:r>
          </w:p>
          <w:p>
            <w:pPr>
              <w:rPr>
                <w:rFonts w:hint="eastAsia" w:ascii="楷体" w:hAnsi="楷体" w:eastAsia="楷体" w:cs="楷体"/>
                <w:color w:val="auto"/>
                <w:sz w:val="21"/>
                <w:szCs w:val="21"/>
              </w:rPr>
            </w:pPr>
            <w:r>
              <w:rPr>
                <w:rFonts w:hint="eastAsia" w:ascii="楷体" w:hAnsi="楷体" w:eastAsia="楷体" w:cs="楷体"/>
                <w:color w:val="auto"/>
                <w:sz w:val="21"/>
                <w:szCs w:val="21"/>
              </w:rPr>
              <w:t>要求每个部门需提交的管理评审输入内容包含了标准条款的要求。时间安排符合程序文件的要求。</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编制：</w:t>
            </w:r>
            <w:r>
              <w:rPr>
                <w:rFonts w:hint="eastAsia" w:ascii="楷体" w:hAnsi="楷体" w:eastAsia="楷体" w:cs="楷体"/>
                <w:color w:val="auto"/>
                <w:sz w:val="21"/>
                <w:szCs w:val="21"/>
                <w:lang w:val="en-US" w:eastAsia="zh-CN"/>
              </w:rPr>
              <w:t xml:space="preserve">刘雅娜  </w:t>
            </w:r>
            <w:r>
              <w:rPr>
                <w:rFonts w:hint="eastAsia" w:ascii="楷体" w:hAnsi="楷体" w:eastAsia="楷体" w:cs="楷体"/>
                <w:color w:val="auto"/>
                <w:sz w:val="21"/>
                <w:szCs w:val="21"/>
              </w:rPr>
              <w:t>批准：</w:t>
            </w:r>
            <w:r>
              <w:rPr>
                <w:rFonts w:hint="eastAsia" w:ascii="楷体" w:hAnsi="楷体" w:eastAsia="楷体" w:cs="楷体"/>
                <w:color w:val="auto"/>
                <w:sz w:val="21"/>
                <w:szCs w:val="21"/>
                <w:lang w:val="en-US" w:eastAsia="zh-CN"/>
              </w:rPr>
              <w:t>李强</w:t>
            </w:r>
            <w:r>
              <w:rPr>
                <w:rFonts w:hint="eastAsia" w:ascii="楷体" w:hAnsi="楷体" w:eastAsia="楷体" w:cs="楷体"/>
                <w:color w:val="auto"/>
                <w:sz w:val="21"/>
                <w:szCs w:val="21"/>
              </w:rPr>
              <w:t xml:space="preserve">   日期：202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4.27</w:t>
            </w:r>
          </w:p>
          <w:p>
            <w:pPr>
              <w:rPr>
                <w:rFonts w:hint="eastAsia" w:ascii="楷体" w:hAnsi="楷体" w:eastAsia="楷体" w:cs="楷体"/>
                <w:color w:val="auto"/>
                <w:sz w:val="21"/>
                <w:szCs w:val="21"/>
              </w:rPr>
            </w:pPr>
            <w:r>
              <w:rPr>
                <w:rFonts w:hint="eastAsia" w:ascii="楷体" w:hAnsi="楷体" w:eastAsia="楷体" w:cs="楷体"/>
                <w:color w:val="auto"/>
                <w:sz w:val="21"/>
                <w:szCs w:val="21"/>
              </w:rPr>
              <w:t>2、查看管理评审输入的资料：质量管理体系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4、查看管理评审报告，批准：</w:t>
            </w:r>
            <w:r>
              <w:rPr>
                <w:rFonts w:hint="eastAsia" w:ascii="楷体" w:hAnsi="楷体" w:eastAsia="楷体" w:cs="楷体"/>
                <w:color w:val="auto"/>
                <w:sz w:val="21"/>
                <w:szCs w:val="21"/>
                <w:lang w:val="en-US" w:eastAsia="zh-CN"/>
              </w:rPr>
              <w:t>李强</w:t>
            </w:r>
            <w:r>
              <w:rPr>
                <w:rFonts w:hint="eastAsia" w:ascii="楷体" w:hAnsi="楷体" w:eastAsia="楷体" w:cs="楷体"/>
                <w:color w:val="auto"/>
                <w:sz w:val="21"/>
                <w:szCs w:val="21"/>
              </w:rPr>
              <w:t xml:space="preserve">   日期：202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4.30</w:t>
            </w:r>
          </w:p>
          <w:p>
            <w:pPr>
              <w:spacing w:line="360" w:lineRule="auto"/>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●结论：管理体系运行初步具有了符合性、有效性，目前，体系的有效运行对提高内部管理水平，满足顾客要求</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●持续改进：加强培训，特别是岗位技能和质量意识的培训。</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 xml:space="preserve"> 措施正在实施中</w:t>
            </w:r>
            <w:r>
              <w:rPr>
                <w:rFonts w:hint="eastAsia" w:ascii="楷体" w:hAnsi="楷体" w:eastAsia="楷体" w:cs="楷体"/>
                <w:color w:val="auto"/>
                <w:sz w:val="21"/>
                <w:szCs w:val="21"/>
              </w:rPr>
              <w:t>。</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总则</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10.1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●查公司在建立、实施管理体系中：</w:t>
            </w:r>
          </w:p>
          <w:p>
            <w:pPr>
              <w:rPr>
                <w:rFonts w:hint="eastAsia" w:ascii="楷体" w:hAnsi="楷体" w:eastAsia="楷体" w:cs="楷体"/>
                <w:color w:val="auto"/>
                <w:sz w:val="21"/>
                <w:szCs w:val="21"/>
              </w:rPr>
            </w:pPr>
            <w:r>
              <w:rPr>
                <w:rFonts w:hint="eastAsia" w:ascii="楷体" w:hAnsi="楷体" w:eastAsia="楷体" w:cs="楷体"/>
                <w:color w:val="auto"/>
                <w:sz w:val="21"/>
                <w:szCs w:val="21"/>
              </w:rPr>
              <w:t>1、制订 8.2.2，9.3，10.2，7.5.3.各种控制程序文件；</w:t>
            </w:r>
          </w:p>
          <w:p>
            <w:pPr>
              <w:rPr>
                <w:rFonts w:hint="eastAsia" w:ascii="楷体" w:hAnsi="楷体" w:eastAsia="楷体" w:cs="楷体"/>
                <w:color w:val="auto"/>
                <w:sz w:val="21"/>
                <w:szCs w:val="21"/>
              </w:rPr>
            </w:pPr>
            <w:r>
              <w:rPr>
                <w:rFonts w:hint="eastAsia" w:ascii="楷体" w:hAnsi="楷体" w:eastAsia="楷体" w:cs="楷体"/>
                <w:color w:val="auto"/>
                <w:sz w:val="21"/>
                <w:szCs w:val="21"/>
              </w:rPr>
              <w:t>2、通过内审、管理评审评价管理体系的符合性；</w:t>
            </w:r>
          </w:p>
          <w:p>
            <w:pPr>
              <w:rPr>
                <w:rFonts w:hint="eastAsia" w:ascii="楷体" w:hAnsi="楷体" w:eastAsia="楷体" w:cs="楷体"/>
                <w:color w:val="auto"/>
                <w:sz w:val="21"/>
                <w:szCs w:val="21"/>
              </w:rPr>
            </w:pPr>
            <w:r>
              <w:rPr>
                <w:rFonts w:hint="eastAsia" w:ascii="楷体" w:hAnsi="楷体" w:eastAsia="楷体" w:cs="楷体"/>
                <w:color w:val="auto"/>
                <w:sz w:val="21"/>
                <w:szCs w:val="21"/>
              </w:rPr>
              <w:t>3、通过产品的监视测量评价产品的符合性；</w:t>
            </w:r>
          </w:p>
          <w:p>
            <w:pPr>
              <w:rPr>
                <w:rFonts w:hint="eastAsia" w:ascii="楷体" w:hAnsi="楷体" w:eastAsia="楷体" w:cs="楷体"/>
                <w:color w:val="auto"/>
                <w:sz w:val="21"/>
                <w:szCs w:val="21"/>
              </w:rPr>
            </w:pPr>
            <w:r>
              <w:rPr>
                <w:rFonts w:hint="eastAsia" w:ascii="楷体" w:hAnsi="楷体" w:eastAsia="楷体" w:cs="楷体"/>
                <w:color w:val="auto"/>
                <w:sz w:val="21"/>
                <w:szCs w:val="21"/>
              </w:rPr>
              <w:t>4、通过顾客满意度调查，反馈信息，改进产品质量；</w:t>
            </w:r>
          </w:p>
          <w:p>
            <w:pPr>
              <w:rPr>
                <w:rFonts w:hint="eastAsia" w:ascii="楷体" w:hAnsi="楷体" w:eastAsia="楷体" w:cs="楷体"/>
                <w:color w:val="auto"/>
                <w:sz w:val="21"/>
                <w:szCs w:val="21"/>
              </w:rPr>
            </w:pPr>
            <w:r>
              <w:rPr>
                <w:rFonts w:hint="eastAsia" w:ascii="楷体" w:hAnsi="楷体" w:eastAsia="楷体" w:cs="楷体"/>
                <w:color w:val="auto"/>
                <w:sz w:val="21"/>
                <w:szCs w:val="21"/>
              </w:rPr>
              <w:t>●通过日常数据分析，采取纠正、预防措施，达到持续改进的目的。</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持续改进</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10.3</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●查持续改进：</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继续加强培训，特别是标准要求和实际工作结合的培训；</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李总介绍，措施正在持续实施中</w:t>
            </w:r>
          </w:p>
        </w:tc>
        <w:tc>
          <w:tcPr>
            <w:tcW w:w="1134" w:type="dxa"/>
          </w:tcPr>
          <w:p>
            <w:pPr>
              <w:rPr>
                <w:rFonts w:hint="eastAsia" w:ascii="楷体" w:hAnsi="楷体" w:eastAsia="楷体" w:cs="楷体"/>
                <w:color w:val="auto"/>
                <w:sz w:val="21"/>
                <w:szCs w:val="21"/>
              </w:rPr>
            </w:pPr>
          </w:p>
        </w:tc>
      </w:tr>
    </w:tbl>
    <w:p>
      <w:r>
        <w:rPr>
          <w:rFonts w:hint="eastAsia"/>
        </w:rPr>
        <w:t>说明：不符合标注：N</w:t>
      </w:r>
    </w:p>
    <w:p>
      <w:pPr>
        <w:spacing w:line="480" w:lineRule="exact"/>
        <w:rPr>
          <w:rFonts w:ascii="隶书" w:hAnsi="宋体" w:eastAsia="隶书"/>
          <w:bCs/>
          <w:color w:val="000000"/>
          <w:sz w:val="36"/>
          <w:szCs w:val="36"/>
        </w:rPr>
      </w:pPr>
    </w:p>
    <w:p>
      <w:pPr>
        <w:spacing w:line="480" w:lineRule="exact"/>
        <w:jc w:val="center"/>
        <w:rPr>
          <w:rFonts w:hint="eastAsia" w:ascii="隶书" w:hAnsi="宋体" w:eastAsia="隶书"/>
          <w:bCs/>
          <w:color w:val="00B0F0"/>
          <w:sz w:val="36"/>
          <w:szCs w:val="36"/>
        </w:rPr>
      </w:pPr>
    </w:p>
    <w:p>
      <w:pPr>
        <w:pStyle w:val="2"/>
        <w:rPr>
          <w:rFonts w:ascii="隶书" w:hAnsi="宋体" w:eastAsia="隶书"/>
          <w:bCs/>
          <w:color w:val="000000"/>
          <w:sz w:val="36"/>
          <w:szCs w:val="36"/>
        </w:rPr>
      </w:pPr>
    </w:p>
    <w:p>
      <w:pPr>
        <w:spacing w:line="480" w:lineRule="exact"/>
        <w:jc w:val="both"/>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color w:val="auto"/>
                <w:sz w:val="21"/>
                <w:szCs w:val="21"/>
              </w:rPr>
            </w:pPr>
            <w:r>
              <w:rPr>
                <w:rFonts w:hint="eastAsia" w:ascii="楷体" w:hAnsi="楷体" w:eastAsia="楷体" w:cs="楷体"/>
                <w:color w:val="auto"/>
                <w:sz w:val="21"/>
                <w:szCs w:val="21"/>
              </w:rPr>
              <w:t>过程与活动、</w:t>
            </w:r>
          </w:p>
          <w:p>
            <w:pPr>
              <w:jc w:val="center"/>
              <w:rPr>
                <w:rFonts w:hint="eastAsia" w:ascii="楷体" w:hAnsi="楷体" w:eastAsia="楷体" w:cs="楷体"/>
                <w:color w:val="auto"/>
                <w:sz w:val="21"/>
                <w:szCs w:val="21"/>
              </w:rPr>
            </w:pPr>
            <w:r>
              <w:rPr>
                <w:rFonts w:hint="eastAsia" w:ascii="楷体" w:hAnsi="楷体" w:eastAsia="楷体" w:cs="楷体"/>
                <w:color w:val="auto"/>
                <w:sz w:val="21"/>
                <w:szCs w:val="21"/>
              </w:rPr>
              <w:t>抽样计划</w:t>
            </w:r>
          </w:p>
        </w:tc>
        <w:tc>
          <w:tcPr>
            <w:tcW w:w="960"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涉及</w:t>
            </w:r>
          </w:p>
          <w:p>
            <w:pPr>
              <w:rPr>
                <w:rFonts w:hint="eastAsia" w:ascii="楷体" w:hAnsi="楷体" w:eastAsia="楷体" w:cs="楷体"/>
                <w:color w:val="auto"/>
                <w:sz w:val="21"/>
                <w:szCs w:val="21"/>
              </w:rPr>
            </w:pPr>
            <w:r>
              <w:rPr>
                <w:rFonts w:hint="eastAsia" w:ascii="楷体" w:hAnsi="楷体" w:eastAsia="楷体" w:cs="楷体"/>
                <w:color w:val="auto"/>
                <w:sz w:val="21"/>
                <w:szCs w:val="21"/>
              </w:rPr>
              <w:t>条款</w:t>
            </w:r>
          </w:p>
        </w:tc>
        <w:tc>
          <w:tcPr>
            <w:tcW w:w="10455"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受审核部门：</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 xml:space="preserve">      主管领导：</w:t>
            </w:r>
            <w:r>
              <w:rPr>
                <w:rFonts w:hint="eastAsia" w:ascii="楷体" w:hAnsi="楷体" w:eastAsia="楷体" w:cs="楷体"/>
                <w:color w:val="auto"/>
                <w:sz w:val="21"/>
                <w:szCs w:val="21"/>
                <w:lang w:val="en-US" w:eastAsia="zh-CN"/>
              </w:rPr>
              <w:t>刘雅娜</w:t>
            </w:r>
            <w:r>
              <w:rPr>
                <w:rFonts w:hint="eastAsia" w:ascii="楷体" w:hAnsi="楷体" w:eastAsia="楷体" w:cs="楷体"/>
                <w:color w:val="auto"/>
                <w:sz w:val="21"/>
                <w:szCs w:val="21"/>
              </w:rPr>
              <w:t xml:space="preserve">      陪同人员：</w:t>
            </w:r>
            <w:r>
              <w:rPr>
                <w:rFonts w:hint="eastAsia" w:ascii="楷体" w:hAnsi="楷体" w:eastAsia="楷体" w:cs="楷体"/>
                <w:color w:val="auto"/>
                <w:sz w:val="21"/>
                <w:szCs w:val="21"/>
                <w:lang w:val="en-US" w:eastAsia="zh-CN"/>
              </w:rPr>
              <w:t>李霞</w:t>
            </w:r>
          </w:p>
        </w:tc>
        <w:tc>
          <w:tcPr>
            <w:tcW w:w="1134"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455" w:type="dxa"/>
            <w:vAlign w:val="center"/>
          </w:tcPr>
          <w:p>
            <w:pPr>
              <w:spacing w:before="12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审核员：</w:t>
            </w:r>
            <w:r>
              <w:rPr>
                <w:rFonts w:hint="eastAsia" w:ascii="楷体" w:hAnsi="楷体" w:eastAsia="楷体" w:cs="楷体"/>
                <w:color w:val="auto"/>
                <w:sz w:val="21"/>
                <w:szCs w:val="21"/>
                <w:lang w:eastAsia="zh-CN"/>
              </w:rPr>
              <w:t>周又廷</w:t>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米素军</w:t>
            </w:r>
            <w:r>
              <w:rPr>
                <w:rFonts w:hint="eastAsia" w:ascii="楷体" w:hAnsi="楷体" w:eastAsia="楷体" w:cs="楷体"/>
                <w:color w:val="auto"/>
                <w:sz w:val="21"/>
                <w:szCs w:val="21"/>
              </w:rPr>
              <w:t xml:space="preserve">       审核时间：202</w:t>
            </w:r>
            <w:r>
              <w:rPr>
                <w:rFonts w:hint="eastAsia" w:ascii="楷体" w:hAnsi="楷体" w:eastAsia="楷体" w:cs="楷体"/>
                <w:color w:val="auto"/>
                <w:sz w:val="21"/>
                <w:szCs w:val="21"/>
                <w:lang w:val="en-US" w:eastAsia="zh-CN"/>
              </w:rPr>
              <w:t>1.6.7</w:t>
            </w:r>
          </w:p>
        </w:tc>
        <w:tc>
          <w:tcPr>
            <w:tcW w:w="1134"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审核条款：</w:t>
            </w: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7.1.2</w:t>
            </w:r>
            <w:r>
              <w:rPr>
                <w:rFonts w:hint="eastAsia" w:ascii="楷体" w:hAnsi="楷体" w:eastAsia="楷体" w:cs="楷体"/>
                <w:sz w:val="21"/>
                <w:szCs w:val="21"/>
                <w:lang w:val="en-US" w:eastAsia="zh-CN"/>
              </w:rPr>
              <w:t>/</w:t>
            </w:r>
            <w:r>
              <w:rPr>
                <w:rFonts w:hint="eastAsia" w:ascii="楷体" w:hAnsi="楷体" w:eastAsia="楷体" w:cs="楷体"/>
                <w:sz w:val="21"/>
                <w:szCs w:val="21"/>
              </w:rPr>
              <w:t>7.1.6</w:t>
            </w:r>
            <w:r>
              <w:rPr>
                <w:rFonts w:hint="eastAsia" w:ascii="楷体" w:hAnsi="楷体" w:eastAsia="楷体" w:cs="楷体"/>
                <w:sz w:val="21"/>
                <w:szCs w:val="21"/>
                <w:lang w:val="en-US" w:eastAsia="zh-CN"/>
              </w:rPr>
              <w:t>/</w:t>
            </w:r>
            <w:r>
              <w:rPr>
                <w:rFonts w:hint="eastAsia" w:ascii="楷体" w:hAnsi="楷体" w:eastAsia="楷体" w:cs="楷体"/>
                <w:sz w:val="21"/>
                <w:szCs w:val="21"/>
              </w:rPr>
              <w:t>7.2-7.5</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9.2</w:t>
            </w:r>
          </w:p>
        </w:tc>
        <w:tc>
          <w:tcPr>
            <w:tcW w:w="1134"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组织的岗位、职责权限</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5.3</w:t>
            </w:r>
          </w:p>
        </w:tc>
        <w:tc>
          <w:tcPr>
            <w:tcW w:w="10455"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●部门负责人：</w:t>
            </w:r>
            <w:r>
              <w:rPr>
                <w:rFonts w:hint="eastAsia" w:ascii="楷体" w:hAnsi="楷体" w:eastAsia="楷体" w:cs="楷体"/>
                <w:color w:val="auto"/>
                <w:sz w:val="21"/>
                <w:szCs w:val="21"/>
                <w:lang w:val="en-US" w:eastAsia="zh-CN"/>
              </w:rPr>
              <w:t>刘雅娜</w:t>
            </w:r>
          </w:p>
          <w:p>
            <w:pPr>
              <w:rPr>
                <w:rFonts w:hint="eastAsia" w:ascii="楷体" w:hAnsi="楷体" w:eastAsia="楷体" w:cs="楷体"/>
                <w:color w:val="auto"/>
                <w:sz w:val="21"/>
                <w:szCs w:val="21"/>
              </w:rPr>
            </w:pPr>
            <w:r>
              <w:rPr>
                <w:rFonts w:hint="eastAsia" w:ascii="楷体" w:hAnsi="楷体" w:eastAsia="楷体" w:cs="楷体"/>
                <w:color w:val="auto"/>
                <w:sz w:val="21"/>
                <w:szCs w:val="21"/>
              </w:rPr>
              <w:t>询问其职责权限：公司内外信息交流与沟通；文件和记录控制；，对人力资源进行管理，负责内审工作，进行人员配备及人事调动等。</w:t>
            </w:r>
          </w:p>
          <w:p>
            <w:pPr>
              <w:rPr>
                <w:rFonts w:hint="eastAsia" w:ascii="楷体" w:hAnsi="楷体" w:eastAsia="楷体" w:cs="楷体"/>
                <w:color w:val="auto"/>
                <w:sz w:val="21"/>
                <w:szCs w:val="21"/>
              </w:rPr>
            </w:pPr>
            <w:r>
              <w:rPr>
                <w:rFonts w:hint="eastAsia" w:ascii="楷体" w:hAnsi="楷体" w:eastAsia="楷体" w:cs="楷体"/>
                <w:color w:val="auto"/>
                <w:sz w:val="21"/>
                <w:szCs w:val="21"/>
              </w:rPr>
              <w:t>●职责明确，回答基本完整。</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质量目标</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6.2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●部门质量目标：                        考核情况</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1、员工培训率 100%                     100% 完成 </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2、文件受控率 100%                     100% 完成</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●每季度进行一次考核，目标基本实现。考核人：</w:t>
            </w:r>
            <w:r>
              <w:rPr>
                <w:rFonts w:hint="eastAsia" w:ascii="楷体" w:hAnsi="楷体" w:eastAsia="楷体" w:cs="楷体"/>
                <w:color w:val="auto"/>
                <w:sz w:val="21"/>
                <w:szCs w:val="21"/>
                <w:lang w:val="en-US" w:eastAsia="zh-CN"/>
              </w:rPr>
              <w:t xml:space="preserve">刘雅娜  </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1.4.1</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人员</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7.1.2</w:t>
            </w:r>
          </w:p>
        </w:tc>
        <w:tc>
          <w:tcPr>
            <w:tcW w:w="10455"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●企业目前在职员工</w:t>
            </w:r>
            <w:r>
              <w:rPr>
                <w:rFonts w:hint="eastAsia" w:ascii="楷体" w:hAnsi="楷体" w:eastAsia="楷体" w:cs="楷体"/>
                <w:sz w:val="21"/>
                <w:szCs w:val="21"/>
                <w:lang w:val="en-US" w:eastAsia="zh-CN"/>
              </w:rPr>
              <w:t>15</w:t>
            </w:r>
            <w:r>
              <w:rPr>
                <w:rFonts w:hint="eastAsia" w:ascii="楷体" w:hAnsi="楷体" w:eastAsia="楷体" w:cs="楷体"/>
                <w:sz w:val="21"/>
                <w:szCs w:val="21"/>
              </w:rPr>
              <w:t>人，包括管理人员</w:t>
            </w:r>
            <w:r>
              <w:rPr>
                <w:rFonts w:hint="eastAsia" w:ascii="楷体" w:hAnsi="楷体" w:eastAsia="楷体" w:cs="楷体"/>
                <w:sz w:val="21"/>
                <w:szCs w:val="21"/>
                <w:lang w:val="en-US" w:eastAsia="zh-CN"/>
              </w:rPr>
              <w:t>4</w:t>
            </w:r>
            <w:r>
              <w:rPr>
                <w:rFonts w:hint="eastAsia" w:ascii="楷体" w:hAnsi="楷体" w:eastAsia="楷体" w:cs="楷体"/>
                <w:sz w:val="21"/>
                <w:szCs w:val="21"/>
              </w:rPr>
              <w:t>人、业务人员、生产人员等，职工队伍相对稳定</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均有健康证。</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查健康证：</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丁林：证号：7917116499，从业类别：食品类  有效期：2022.5.23</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刘晴：证号：7916116501，从业类别：食品类  有效期：2022.5.23</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石磊：证号：7917116500，从业类别：食品类  有效期：2022.5.23</w:t>
            </w:r>
          </w:p>
          <w:p>
            <w:pPr>
              <w:pStyle w:val="2"/>
              <w:numPr>
                <w:ilvl w:val="0"/>
                <w:numId w:val="0"/>
              </w:numPr>
              <w:rPr>
                <w:rFonts w:hint="eastAsia" w:ascii="楷体" w:hAnsi="楷体" w:eastAsia="楷体" w:cs="楷体"/>
                <w:color w:val="auto"/>
                <w:sz w:val="21"/>
                <w:szCs w:val="21"/>
                <w:lang w:val="en-US" w:eastAsia="zh-CN"/>
              </w:rPr>
            </w:pPr>
            <w:r>
              <w:rPr>
                <w:rFonts w:hint="eastAsia" w:ascii="楷体" w:hAnsi="楷体" w:eastAsia="楷体" w:cs="楷体"/>
                <w:sz w:val="21"/>
                <w:szCs w:val="21"/>
              </w:rPr>
              <w:drawing>
                <wp:inline distT="0" distB="0" distL="114300" distR="114300">
                  <wp:extent cx="5739130" cy="1271270"/>
                  <wp:effectExtent l="0" t="0" r="1270" b="1143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739130" cy="1271270"/>
                          </a:xfrm>
                          <a:prstGeom prst="rect">
                            <a:avLst/>
                          </a:prstGeom>
                          <a:noFill/>
                          <a:ln>
                            <a:noFill/>
                          </a:ln>
                        </pic:spPr>
                      </pic:pic>
                    </a:graphicData>
                  </a:graphic>
                </wp:inline>
              </w:drawing>
            </w:r>
          </w:p>
          <w:p>
            <w:pPr>
              <w:pStyle w:val="2"/>
              <w:numPr>
                <w:ilvl w:val="0"/>
                <w:numId w:val="0"/>
              </w:num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w:t>
            </w:r>
          </w:p>
          <w:p>
            <w:pPr>
              <w:pStyle w:val="2"/>
              <w:numPr>
                <w:ilvl w:val="0"/>
                <w:numId w:val="0"/>
              </w:num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其余见扫描件</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组织的知识</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7.1.6</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●组织运行所需的知识从内、外部来源获取的有：</w:t>
            </w:r>
          </w:p>
          <w:p>
            <w:pPr>
              <w:pStyle w:val="15"/>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公司员工具有以往多年的工作经验（员工过去所有的）根据顾客要求提供满足顾客需求的产品信息等；</w:t>
            </w:r>
          </w:p>
          <w:p>
            <w:pPr>
              <w:pStyle w:val="15"/>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外部来源获取有：体系咨询老师传授的体系知识及所实施的内审员的培训；供方提供的产品介绍等。</w:t>
            </w:r>
          </w:p>
          <w:p>
            <w:pPr>
              <w:pStyle w:val="15"/>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获取及保持方法：老员工传帮带新员工；存档产品信息；</w:t>
            </w:r>
          </w:p>
          <w:p>
            <w:pPr>
              <w:pStyle w:val="15"/>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为应对不断变化的需求和法阵趋势，组织策划进行体系标准及相关知识的再培训、招聘有专业知识的生产、销售人员等方式，对确定的知识及时更新；</w:t>
            </w:r>
          </w:p>
          <w:p>
            <w:pPr>
              <w:bidi w:val="0"/>
              <w:rPr>
                <w:rFonts w:hint="eastAsia" w:ascii="楷体" w:hAnsi="楷体" w:eastAsia="楷体" w:cs="楷体"/>
                <w:b w:val="0"/>
                <w:bCs w:val="0"/>
                <w:sz w:val="21"/>
                <w:szCs w:val="21"/>
                <w:lang w:val="en-US" w:eastAsia="zh-CN"/>
              </w:rPr>
            </w:pPr>
            <w:r>
              <w:rPr>
                <w:rFonts w:hint="eastAsia" w:ascii="楷体" w:hAnsi="楷体" w:eastAsia="楷体" w:cs="楷体"/>
                <w:color w:val="auto"/>
                <w:sz w:val="21"/>
                <w:szCs w:val="21"/>
              </w:rPr>
              <w:t>●对外来文件进行了识别收集，现场提供有《外来文件清单》包括</w:t>
            </w:r>
            <w:r>
              <w:rPr>
                <w:rFonts w:hint="eastAsia" w:ascii="楷体" w:hAnsi="楷体" w:eastAsia="楷体" w:cs="楷体"/>
                <w:b w:val="0"/>
                <w:bCs w:val="0"/>
                <w:sz w:val="21"/>
                <w:szCs w:val="21"/>
              </w:rPr>
              <w:t>对外来文件进行了识别收集，包括产品质量法、</w:t>
            </w:r>
            <w:r>
              <w:rPr>
                <w:rFonts w:hint="eastAsia" w:ascii="楷体" w:hAnsi="楷体" w:eastAsia="楷体" w:cs="楷体"/>
                <w:b w:val="0"/>
                <w:bCs w:val="0"/>
                <w:sz w:val="21"/>
                <w:szCs w:val="21"/>
                <w:lang w:val="en-US" w:eastAsia="zh-CN"/>
              </w:rPr>
              <w:t>民典法</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相关标准规范：</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质量管理体系要求 GB/T19001-2016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p>
            <w:pPr>
              <w:bidi w:val="0"/>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b w:val="0"/>
                <w:bCs w:val="0"/>
                <w:color w:val="auto"/>
                <w:sz w:val="21"/>
                <w:szCs w:val="21"/>
              </w:rPr>
              <w:t>●企业知识管理符合要求。</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能力、培训和意识</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●编制了《人力资源管理控制程序》，规定了人员的资源需求、岗位能力要求、职权的规定、培训需求、方式以及对人员的培训管理等，确保人员数量、能力能满足体系的运行要求，基本有效。</w:t>
            </w:r>
          </w:p>
          <w:p>
            <w:pPr>
              <w:rPr>
                <w:rFonts w:hint="eastAsia" w:ascii="楷体" w:hAnsi="楷体" w:eastAsia="楷体" w:cs="楷体"/>
                <w:color w:val="auto"/>
                <w:sz w:val="21"/>
                <w:szCs w:val="21"/>
              </w:rPr>
            </w:pPr>
            <w:r>
              <w:rPr>
                <w:rFonts w:hint="eastAsia" w:ascii="楷体" w:hAnsi="楷体" w:eastAsia="楷体" w:cs="楷体"/>
                <w:color w:val="auto"/>
                <w:sz w:val="21"/>
                <w:szCs w:val="21"/>
              </w:rPr>
              <w:t>●编制“岗位任职要求”，规定了公司领导、部门领导、各级人员等的任职要求以及岗位职责等，对整体人员需求、</w:t>
            </w:r>
            <w:r>
              <w:rPr>
                <w:rFonts w:hint="eastAsia" w:ascii="楷体" w:hAnsi="楷体" w:eastAsia="楷体" w:cs="楷体"/>
                <w:color w:val="auto"/>
                <w:sz w:val="21"/>
                <w:szCs w:val="21"/>
                <w:lang w:val="en-US" w:eastAsia="zh-CN"/>
              </w:rPr>
              <w:t>健康情况、</w:t>
            </w:r>
            <w:r>
              <w:rPr>
                <w:rFonts w:hint="eastAsia" w:ascii="楷体" w:hAnsi="楷体" w:eastAsia="楷体" w:cs="楷体"/>
                <w:color w:val="auto"/>
                <w:sz w:val="21"/>
                <w:szCs w:val="21"/>
              </w:rPr>
              <w:t>能力要求及作用进行规定，其中对重要岗位人员的能力要求进行了评定，确保人员满足岗位要求。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--抽</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楷体" w:hAnsi="楷体" w:eastAsia="楷体" w:cs="楷体"/>
                <w:color w:val="auto"/>
                <w:sz w:val="21"/>
                <w:szCs w:val="21"/>
              </w:rPr>
            </w:pPr>
            <w:r>
              <w:rPr>
                <w:rFonts w:hint="eastAsia" w:ascii="楷体" w:hAnsi="楷体" w:eastAsia="楷体" w:cs="楷体"/>
                <w:color w:val="auto"/>
                <w:sz w:val="21"/>
                <w:szCs w:val="21"/>
              </w:rPr>
              <w:t>●提供“202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年度培训计划”共</w:t>
            </w:r>
            <w:r>
              <w:rPr>
                <w:rFonts w:hint="eastAsia" w:ascii="楷体" w:hAnsi="楷体" w:eastAsia="楷体" w:cs="楷体"/>
                <w:color w:val="auto"/>
                <w:sz w:val="21"/>
                <w:szCs w:val="21"/>
                <w:lang w:val="en-US" w:eastAsia="zh-CN"/>
              </w:rPr>
              <w:t>6</w:t>
            </w:r>
            <w:r>
              <w:rPr>
                <w:rFonts w:hint="eastAsia" w:ascii="楷体" w:hAnsi="楷体" w:eastAsia="楷体" w:cs="楷体"/>
                <w:color w:val="auto"/>
                <w:sz w:val="21"/>
                <w:szCs w:val="21"/>
              </w:rPr>
              <w:t>项，覆盖标准、体系文件等方面，目前已实施完成</w:t>
            </w:r>
            <w:r>
              <w:rPr>
                <w:rFonts w:hint="eastAsia" w:ascii="楷体" w:hAnsi="楷体" w:eastAsia="楷体" w:cs="楷体"/>
                <w:color w:val="auto"/>
                <w:sz w:val="21"/>
                <w:szCs w:val="21"/>
                <w:lang w:val="en-US" w:eastAsia="zh-CN"/>
              </w:rPr>
              <w:t>3项</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查内部培训记录，提供《培训记录表》</w:t>
            </w:r>
          </w:p>
          <w:p>
            <w:pPr>
              <w:rPr>
                <w:rFonts w:hint="eastAsia" w:ascii="楷体" w:hAnsi="楷体" w:eastAsia="楷体" w:cs="楷体"/>
                <w:color w:val="auto"/>
                <w:sz w:val="21"/>
                <w:szCs w:val="21"/>
              </w:rPr>
            </w:pPr>
            <w:r>
              <w:rPr>
                <w:rFonts w:hint="eastAsia" w:ascii="楷体" w:hAnsi="楷体" w:eastAsia="楷体" w:cs="楷体"/>
                <w:color w:val="auto"/>
                <w:sz w:val="21"/>
                <w:szCs w:val="21"/>
              </w:rPr>
              <w:t>1、202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培训题目：</w:t>
            </w:r>
            <w:r>
              <w:rPr>
                <w:rFonts w:hint="eastAsia" w:ascii="楷体" w:hAnsi="楷体" w:eastAsia="楷体" w:cs="楷体"/>
                <w:color w:val="auto"/>
                <w:sz w:val="21"/>
                <w:szCs w:val="21"/>
                <w:lang w:eastAsia="zh-CN"/>
              </w:rPr>
              <w:t>质量手册，</w:t>
            </w:r>
            <w:r>
              <w:rPr>
                <w:rFonts w:hint="eastAsia" w:ascii="楷体" w:hAnsi="楷体" w:eastAsia="楷体" w:cs="楷体"/>
                <w:color w:val="auto"/>
                <w:sz w:val="21"/>
                <w:szCs w:val="21"/>
              </w:rPr>
              <w:t>培训方式：</w:t>
            </w:r>
            <w:r>
              <w:rPr>
                <w:rFonts w:hint="eastAsia" w:ascii="楷体" w:hAnsi="楷体" w:eastAsia="楷体" w:cs="楷体"/>
                <w:color w:val="auto"/>
                <w:sz w:val="21"/>
                <w:szCs w:val="21"/>
                <w:lang w:eastAsia="zh-CN"/>
              </w:rPr>
              <w:t>面授</w:t>
            </w:r>
            <w:r>
              <w:rPr>
                <w:rFonts w:hint="eastAsia" w:ascii="楷体" w:hAnsi="楷体" w:eastAsia="楷体" w:cs="楷体"/>
                <w:color w:val="auto"/>
                <w:sz w:val="21"/>
                <w:szCs w:val="21"/>
              </w:rPr>
              <w:t>，包括：培训内容摘要、考核方式和成绩、培训有效性评价。培训有效率100%。</w:t>
            </w:r>
          </w:p>
          <w:p>
            <w:pPr>
              <w:rPr>
                <w:rFonts w:hint="eastAsia" w:ascii="楷体" w:hAnsi="楷体" w:eastAsia="楷体" w:cs="楷体"/>
                <w:color w:val="auto"/>
                <w:sz w:val="21"/>
                <w:szCs w:val="21"/>
              </w:rPr>
            </w:pPr>
            <w:r>
              <w:rPr>
                <w:rFonts w:hint="eastAsia" w:ascii="楷体" w:hAnsi="楷体" w:eastAsia="楷体" w:cs="楷体"/>
                <w:color w:val="auto"/>
                <w:sz w:val="21"/>
                <w:szCs w:val="21"/>
              </w:rPr>
              <w:t>2、202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11</w:t>
            </w:r>
            <w:r>
              <w:rPr>
                <w:rFonts w:hint="eastAsia" w:ascii="楷体" w:hAnsi="楷体" w:eastAsia="楷体" w:cs="楷体"/>
                <w:color w:val="auto"/>
                <w:sz w:val="21"/>
                <w:szCs w:val="21"/>
              </w:rPr>
              <w:t>培训题目：ISO9001标准和审核相关知识的培训；培训方式：</w:t>
            </w:r>
            <w:r>
              <w:rPr>
                <w:rFonts w:hint="eastAsia" w:ascii="楷体" w:hAnsi="楷体" w:eastAsia="楷体" w:cs="楷体"/>
                <w:color w:val="auto"/>
                <w:sz w:val="21"/>
                <w:szCs w:val="21"/>
                <w:lang w:eastAsia="zh-CN"/>
              </w:rPr>
              <w:t>面授</w:t>
            </w:r>
            <w:r>
              <w:rPr>
                <w:rFonts w:hint="eastAsia" w:ascii="楷体" w:hAnsi="楷体" w:eastAsia="楷体" w:cs="楷体"/>
                <w:color w:val="auto"/>
                <w:sz w:val="21"/>
                <w:szCs w:val="21"/>
              </w:rPr>
              <w:t>，包括：培训内容摘要、考核方式和成绩、培训有效性评价。培训有效率100%。</w:t>
            </w:r>
          </w:p>
          <w:p>
            <w:pPr>
              <w:pStyle w:val="2"/>
              <w:rPr>
                <w:rFonts w:hint="eastAsia" w:ascii="楷体" w:hAnsi="楷体" w:eastAsia="楷体" w:cs="楷体"/>
                <w:sz w:val="21"/>
                <w:szCs w:val="21"/>
                <w:lang w:eastAsia="zh-CN"/>
              </w:rPr>
            </w:pP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●抽其他培训项目：体系文件、方针、目标、操作规程等，均进行了考核，符合要求</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意识</w:t>
            </w:r>
          </w:p>
        </w:tc>
        <w:tc>
          <w:tcPr>
            <w:tcW w:w="960" w:type="dxa"/>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7.3</w:t>
            </w:r>
          </w:p>
        </w:tc>
        <w:tc>
          <w:tcPr>
            <w:tcW w:w="10455" w:type="dxa"/>
            <w:vAlign w:val="center"/>
          </w:tcPr>
          <w:p>
            <w:pPr>
              <w:spacing w:before="120" w:line="160" w:lineRule="exact"/>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现场询问员工企业的质量方针、质量目标，均表示不清楚</w:t>
            </w:r>
          </w:p>
          <w:p>
            <w:pPr>
              <w:rPr>
                <w:rFonts w:hint="eastAsia" w:ascii="楷体" w:hAnsi="楷体" w:eastAsia="楷体" w:cs="楷体"/>
                <w:b w:val="0"/>
                <w:bCs w:val="0"/>
                <w:color w:val="auto"/>
                <w:sz w:val="21"/>
                <w:szCs w:val="21"/>
              </w:rPr>
            </w:pP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沟通</w:t>
            </w:r>
          </w:p>
        </w:tc>
        <w:tc>
          <w:tcPr>
            <w:tcW w:w="960" w:type="dxa"/>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7.4</w:t>
            </w:r>
          </w:p>
        </w:tc>
        <w:tc>
          <w:tcPr>
            <w:tcW w:w="10455" w:type="dxa"/>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●制定并执行《沟通控制程序》。</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内部沟通：文件、会议、电话、面谈等方式进行内部沟通。</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外部沟通：文件、电话、面谈、传真等，主要与顾客、上级主管部门的沟通。</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●目前各项沟通都较为及时、顺畅、效果较好。</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成文信息总则</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7.5.1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●策划了公司管理体系文件，包括以下层次：</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1.质量手册</w:t>
            </w:r>
            <w:r>
              <w:rPr>
                <w:rFonts w:hint="eastAsia" w:ascii="楷体" w:hAnsi="楷体" w:eastAsia="楷体" w:cs="楷体"/>
                <w:b w:val="0"/>
                <w:bCs w:val="0"/>
                <w:sz w:val="21"/>
                <w:szCs w:val="21"/>
                <w:lang w:val="en-US" w:eastAsia="zh-CN"/>
              </w:rPr>
              <w:t>QMS/SC</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2021</w:t>
            </w:r>
            <w:r>
              <w:rPr>
                <w:rFonts w:hint="eastAsia" w:ascii="楷体" w:hAnsi="楷体" w:eastAsia="楷体" w:cs="楷体"/>
                <w:b w:val="0"/>
                <w:bCs w:val="0"/>
                <w:sz w:val="21"/>
                <w:szCs w:val="21"/>
              </w:rPr>
              <w:t xml:space="preserve"> 版本号：</w:t>
            </w:r>
            <w:r>
              <w:rPr>
                <w:rFonts w:hint="eastAsia" w:ascii="楷体" w:hAnsi="楷体" w:eastAsia="楷体" w:cs="楷体"/>
                <w:b w:val="0"/>
                <w:bCs w:val="0"/>
                <w:sz w:val="21"/>
                <w:szCs w:val="21"/>
                <w:lang w:val="en-US" w:eastAsia="zh-CN"/>
              </w:rPr>
              <w:t>A1</w:t>
            </w:r>
            <w:r>
              <w:rPr>
                <w:rFonts w:hint="eastAsia" w:ascii="楷体" w:hAnsi="楷体" w:eastAsia="楷体" w:cs="楷体"/>
                <w:b w:val="0"/>
                <w:bCs w:val="0"/>
                <w:sz w:val="21"/>
                <w:szCs w:val="21"/>
              </w:rPr>
              <w:t xml:space="preserve"> ，202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日发表实施（含质量方针、目标）</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2.</w:t>
            </w:r>
            <w:r>
              <w:rPr>
                <w:rFonts w:hint="eastAsia" w:ascii="楷体" w:hAnsi="楷体" w:eastAsia="楷体" w:cs="楷体"/>
                <w:b w:val="0"/>
                <w:bCs w:val="0"/>
                <w:sz w:val="21"/>
                <w:szCs w:val="21"/>
                <w:lang w:val="en-US" w:eastAsia="zh-CN"/>
              </w:rPr>
              <w:t>程序文件QMS/SC</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2021</w:t>
            </w:r>
            <w:r>
              <w:rPr>
                <w:rFonts w:hint="eastAsia" w:ascii="楷体" w:hAnsi="楷体" w:eastAsia="楷体" w:cs="楷体"/>
                <w:b w:val="0"/>
                <w:bCs w:val="0"/>
                <w:sz w:val="21"/>
                <w:szCs w:val="21"/>
              </w:rPr>
              <w:t xml:space="preserve"> 版本号：</w:t>
            </w:r>
            <w:r>
              <w:rPr>
                <w:rFonts w:hint="eastAsia" w:ascii="楷体" w:hAnsi="楷体" w:eastAsia="楷体" w:cs="楷体"/>
                <w:b w:val="0"/>
                <w:bCs w:val="0"/>
                <w:sz w:val="21"/>
                <w:szCs w:val="21"/>
                <w:lang w:val="en-US" w:eastAsia="zh-CN"/>
              </w:rPr>
              <w:t>A1</w:t>
            </w:r>
            <w:r>
              <w:rPr>
                <w:rFonts w:hint="eastAsia" w:ascii="楷体" w:hAnsi="楷体" w:eastAsia="楷体" w:cs="楷体"/>
                <w:b w:val="0"/>
                <w:bCs w:val="0"/>
                <w:sz w:val="21"/>
                <w:szCs w:val="21"/>
              </w:rPr>
              <w:t xml:space="preserve"> </w:t>
            </w:r>
            <w:r>
              <w:rPr>
                <w:rFonts w:hint="eastAsia" w:ascii="楷体" w:hAnsi="楷体" w:eastAsia="楷体" w:cs="楷体"/>
                <w:b w:val="0"/>
                <w:bCs w:val="0"/>
                <w:sz w:val="21"/>
                <w:szCs w:val="21"/>
                <w:lang w:val="en-US" w:eastAsia="zh-CN"/>
              </w:rPr>
              <w:t>，2021年1月1日发表实施，含17</w:t>
            </w:r>
            <w:r>
              <w:rPr>
                <w:rFonts w:hint="eastAsia" w:ascii="楷体" w:hAnsi="楷体" w:eastAsia="楷体" w:cs="楷体"/>
                <w:b w:val="0"/>
                <w:bCs w:val="0"/>
                <w:sz w:val="21"/>
                <w:szCs w:val="21"/>
              </w:rPr>
              <w:t>个文件，包括标准要求的程序</w:t>
            </w:r>
            <w:r>
              <w:rPr>
                <w:rFonts w:hint="eastAsia" w:ascii="楷体" w:hAnsi="楷体" w:eastAsia="楷体" w:cs="楷体"/>
                <w:b w:val="0"/>
                <w:bCs w:val="0"/>
                <w:sz w:val="21"/>
                <w:szCs w:val="21"/>
                <w:lang w:val="en-US" w:eastAsia="zh-CN"/>
              </w:rPr>
              <w:t xml:space="preserve">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3.管理、作业文件汇编，包括：岗位人员任职要求、质量目标统计分析考核办法、公司设施管理规定等。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4.体系运行所需要的记录</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成文信息管理目前基本满足要求。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●成文信息管理目前基本满足要求。</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创建和更新</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7.5.2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●查文件编制及更新要求：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1、查质量手册：内容包括：标题、编制人员、日期，文件编号等；</w:t>
            </w:r>
          </w:p>
          <w:p>
            <w:pPr>
              <w:rPr>
                <w:rFonts w:hint="eastAsia" w:ascii="楷体" w:hAnsi="楷体" w:eastAsia="楷体" w:cs="楷体"/>
                <w:color w:val="auto"/>
                <w:sz w:val="21"/>
                <w:szCs w:val="21"/>
              </w:rPr>
            </w:pPr>
            <w:r>
              <w:rPr>
                <w:rFonts w:hint="eastAsia" w:ascii="楷体" w:hAnsi="楷体" w:eastAsia="楷体" w:cs="楷体"/>
                <w:color w:val="auto"/>
                <w:sz w:val="21"/>
                <w:szCs w:val="21"/>
              </w:rPr>
              <w:t>2、查</w:t>
            </w:r>
            <w:r>
              <w:rPr>
                <w:rFonts w:hint="eastAsia" w:ascii="楷体" w:hAnsi="楷体" w:eastAsia="楷体" w:cs="楷体"/>
                <w:color w:val="auto"/>
                <w:sz w:val="21"/>
                <w:szCs w:val="21"/>
                <w:lang w:val="en-US" w:eastAsia="zh-CN"/>
              </w:rPr>
              <w:t>作业</w:t>
            </w:r>
            <w:r>
              <w:rPr>
                <w:rFonts w:hint="eastAsia" w:ascii="楷体" w:hAnsi="楷体" w:eastAsia="楷体" w:cs="楷体"/>
                <w:color w:val="auto"/>
                <w:sz w:val="21"/>
                <w:szCs w:val="21"/>
              </w:rPr>
              <w:t>文件：</w:t>
            </w:r>
            <w:r>
              <w:rPr>
                <w:rFonts w:hint="eastAsia" w:ascii="楷体" w:hAnsi="楷体" w:eastAsia="楷体" w:cs="楷体"/>
                <w:color w:val="auto"/>
                <w:sz w:val="21"/>
                <w:szCs w:val="21"/>
                <w:lang w:val="en-US" w:eastAsia="zh-CN"/>
              </w:rPr>
              <w:t>内容</w:t>
            </w:r>
            <w:r>
              <w:rPr>
                <w:rFonts w:hint="eastAsia" w:ascii="楷体" w:hAnsi="楷体" w:eastAsia="楷体" w:cs="楷体"/>
                <w:color w:val="auto"/>
                <w:sz w:val="21"/>
                <w:szCs w:val="21"/>
              </w:rPr>
              <w:t>清晰，有技术人员签字、审批手续齐全完整。</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成文信息的记录和控制</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7.5.3</w:t>
            </w:r>
          </w:p>
          <w:p>
            <w:pPr>
              <w:rPr>
                <w:rFonts w:hint="eastAsia" w:ascii="楷体" w:hAnsi="楷体" w:eastAsia="楷体" w:cs="楷体"/>
                <w:color w:val="auto"/>
                <w:sz w:val="21"/>
                <w:szCs w:val="21"/>
              </w:rPr>
            </w:pPr>
            <w:r>
              <w:rPr>
                <w:rFonts w:hint="eastAsia" w:ascii="楷体" w:hAnsi="楷体" w:eastAsia="楷体" w:cs="楷体"/>
                <w:color w:val="auto"/>
                <w:sz w:val="21"/>
                <w:szCs w:val="21"/>
              </w:rPr>
              <w:t>7.5.4</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●编制《成文信息控制程序》，内容基本符合标准要求。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●查有“受控文件清单”、“外来文件清单”，包含有质量手册、管理制度汇编、作业指导书等；</w:t>
            </w:r>
          </w:p>
          <w:p>
            <w:pPr>
              <w:bidi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●外来文件：对外来文件进行了识别收集，现场提供有《外来文件清单》包括产品质量法、</w:t>
            </w:r>
            <w:r>
              <w:rPr>
                <w:rFonts w:hint="eastAsia" w:ascii="楷体" w:hAnsi="楷体" w:eastAsia="楷体" w:cs="楷体"/>
                <w:color w:val="auto"/>
                <w:sz w:val="21"/>
                <w:szCs w:val="21"/>
                <w:lang w:val="en-US" w:eastAsia="zh-CN"/>
              </w:rPr>
              <w:t>民典法</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食品安全法、</w:t>
            </w:r>
            <w:r>
              <w:rPr>
                <w:rFonts w:hint="eastAsia" w:ascii="楷体" w:hAnsi="楷体" w:eastAsia="楷体" w:cs="楷体"/>
                <w:color w:val="auto"/>
                <w:sz w:val="21"/>
                <w:szCs w:val="21"/>
              </w:rPr>
              <w:t>标准化法</w:t>
            </w:r>
            <w:r>
              <w:rPr>
                <w:rFonts w:hint="eastAsia" w:ascii="楷体" w:hAnsi="楷体" w:eastAsia="楷体" w:cs="楷体"/>
                <w:color w:val="auto"/>
                <w:sz w:val="21"/>
                <w:szCs w:val="21"/>
                <w:lang w:val="en-US" w:eastAsia="zh-CN"/>
              </w:rPr>
              <w:t>等及相关的标准规范：</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质量管理体系要求 GB/T19001-2016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p>
            <w:pPr>
              <w:pStyle w:val="2"/>
              <w:rPr>
                <w:rFonts w:hint="eastAsia" w:ascii="楷体" w:hAnsi="楷体" w:eastAsia="楷体" w:cs="楷体"/>
                <w:color w:val="auto"/>
                <w:sz w:val="21"/>
                <w:szCs w:val="21"/>
                <w:lang w:val="en-US" w:eastAsia="zh-CN"/>
              </w:rPr>
            </w:pPr>
            <w:r>
              <w:rPr>
                <w:rFonts w:hint="eastAsia" w:ascii="楷体" w:hAnsi="楷体" w:eastAsia="楷体" w:cs="楷体"/>
                <w:sz w:val="21"/>
                <w:szCs w:val="21"/>
                <w:lang w:val="en-US" w:eastAsia="zh-CN"/>
              </w:rPr>
              <w:t>以上</w:t>
            </w:r>
            <w:r>
              <w:rPr>
                <w:rFonts w:hint="eastAsia" w:ascii="楷体" w:hAnsi="楷体" w:eastAsia="楷体" w:cs="楷体"/>
                <w:color w:val="auto"/>
                <w:sz w:val="21"/>
                <w:szCs w:val="21"/>
              </w:rPr>
              <w:t>《外来文件清单》</w:t>
            </w:r>
            <w:r>
              <w:rPr>
                <w:rFonts w:hint="eastAsia" w:ascii="楷体" w:hAnsi="楷体" w:eastAsia="楷体" w:cs="楷体"/>
                <w:color w:val="auto"/>
                <w:sz w:val="21"/>
                <w:szCs w:val="21"/>
                <w:lang w:val="en-US" w:eastAsia="zh-CN"/>
              </w:rPr>
              <w:t>为现场查询后的最新版本</w:t>
            </w:r>
          </w:p>
          <w:p>
            <w:pPr>
              <w:pStyle w:val="2"/>
              <w:rPr>
                <w:rFonts w:hint="eastAsia" w:ascii="楷体" w:hAnsi="楷体" w:eastAsia="楷体" w:cs="楷体"/>
                <w:color w:val="auto"/>
                <w:sz w:val="21"/>
                <w:szCs w:val="21"/>
              </w:rPr>
            </w:pPr>
            <w:r>
              <w:rPr>
                <w:rFonts w:hint="eastAsia" w:ascii="楷体" w:hAnsi="楷体" w:eastAsia="楷体" w:cs="楷体"/>
                <w:color w:val="auto"/>
                <w:sz w:val="21"/>
                <w:szCs w:val="21"/>
              </w:rPr>
              <w:t>●提供“质量记录清单”，显示了记录名称、编号、保存期、使用部门等内容。</w:t>
            </w:r>
          </w:p>
          <w:p>
            <w:pPr>
              <w:rPr>
                <w:rFonts w:hint="eastAsia" w:ascii="楷体" w:hAnsi="楷体" w:eastAsia="楷体" w:cs="楷体"/>
                <w:color w:val="auto"/>
                <w:sz w:val="21"/>
                <w:szCs w:val="21"/>
              </w:rPr>
            </w:pPr>
            <w:r>
              <w:rPr>
                <w:rFonts w:hint="eastAsia" w:ascii="楷体" w:hAnsi="楷体" w:eastAsia="楷体" w:cs="楷体"/>
                <w:color w:val="auto"/>
                <w:sz w:val="21"/>
                <w:szCs w:val="21"/>
              </w:rPr>
              <w:t>--抽查：应对风险和机遇的措施、培训计划、培训记录等，其成文信息标识清晰，填写规范、齐全、清晰，记录在文件柜中分类编目保存，能防潮、防虫蛀、防丢失、防水、防火，记录的贮存和保护符合要求，检索方便。</w:t>
            </w:r>
          </w:p>
          <w:p>
            <w:pPr>
              <w:rPr>
                <w:rFonts w:hint="eastAsia" w:ascii="楷体" w:hAnsi="楷体" w:eastAsia="楷体" w:cs="楷体"/>
                <w:color w:val="auto"/>
                <w:sz w:val="21"/>
                <w:szCs w:val="21"/>
              </w:rPr>
            </w:pPr>
            <w:r>
              <w:rPr>
                <w:rFonts w:hint="eastAsia" w:ascii="楷体" w:hAnsi="楷体" w:eastAsia="楷体" w:cs="楷体"/>
                <w:color w:val="auto"/>
                <w:sz w:val="21"/>
                <w:szCs w:val="21"/>
              </w:rPr>
              <w:t>●各成文信息由各部门负责保存，以便查阅，</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定期检查记录的使用、保管情况，目前尚无文件销毁的记录。</w:t>
            </w:r>
          </w:p>
        </w:tc>
        <w:tc>
          <w:tcPr>
            <w:tcW w:w="1134" w:type="dxa"/>
          </w:tcPr>
          <w:p>
            <w:pPr>
              <w:rPr>
                <w:rFonts w:hint="eastAsia" w:ascii="楷体" w:hAnsi="楷体" w:eastAsia="楷体" w:cs="楷体"/>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分析与评价</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9.1.3</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●查通过体系运行进行监视和测量结果的分析评价：</w:t>
            </w:r>
          </w:p>
          <w:p>
            <w:pPr>
              <w:rPr>
                <w:rFonts w:hint="eastAsia" w:ascii="楷体" w:hAnsi="楷体" w:eastAsia="楷体" w:cs="楷体"/>
                <w:color w:val="auto"/>
                <w:sz w:val="21"/>
                <w:szCs w:val="21"/>
              </w:rPr>
            </w:pPr>
            <w:r>
              <w:rPr>
                <w:rFonts w:hint="eastAsia" w:ascii="楷体" w:hAnsi="楷体" w:eastAsia="楷体" w:cs="楷体"/>
                <w:color w:val="auto"/>
                <w:sz w:val="21"/>
                <w:szCs w:val="21"/>
              </w:rPr>
              <w:t>1、产品的符合性：通过进货检验、工序检验、成品检验及不合格品的控制达到产品的符合性；</w:t>
            </w:r>
          </w:p>
          <w:p>
            <w:pPr>
              <w:rPr>
                <w:rFonts w:hint="eastAsia" w:ascii="楷体" w:hAnsi="楷体" w:eastAsia="楷体" w:cs="楷体"/>
                <w:color w:val="auto"/>
                <w:sz w:val="21"/>
                <w:szCs w:val="21"/>
              </w:rPr>
            </w:pPr>
            <w:r>
              <w:rPr>
                <w:rFonts w:hint="eastAsia" w:ascii="楷体" w:hAnsi="楷体" w:eastAsia="楷体" w:cs="楷体"/>
                <w:color w:val="auto"/>
                <w:sz w:val="21"/>
                <w:szCs w:val="21"/>
              </w:rPr>
              <w:t>2、顾客满意程度：每年对客户进行一次顾客满意度调查，经统计202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1季度</w:t>
            </w:r>
            <w:r>
              <w:rPr>
                <w:rFonts w:hint="eastAsia" w:ascii="楷体" w:hAnsi="楷体" w:eastAsia="楷体" w:cs="楷体"/>
                <w:color w:val="auto"/>
                <w:sz w:val="21"/>
                <w:szCs w:val="21"/>
              </w:rPr>
              <w:t>顾客满意度达到</w:t>
            </w:r>
            <w:r>
              <w:rPr>
                <w:rFonts w:hint="eastAsia" w:ascii="楷体" w:hAnsi="楷体" w:eastAsia="楷体" w:cs="楷体"/>
                <w:color w:val="auto"/>
                <w:sz w:val="21"/>
                <w:szCs w:val="21"/>
                <w:lang w:val="en-US" w:eastAsia="zh-CN"/>
              </w:rPr>
              <w:t>100</w:t>
            </w:r>
            <w:r>
              <w:rPr>
                <w:rFonts w:hint="eastAsia" w:ascii="楷体" w:hAnsi="楷体" w:eastAsia="楷体" w:cs="楷体"/>
                <w:color w:val="auto"/>
                <w:sz w:val="21"/>
                <w:szCs w:val="21"/>
              </w:rPr>
              <w:t>%，达到了预期目标；</w:t>
            </w:r>
          </w:p>
          <w:p>
            <w:pPr>
              <w:rPr>
                <w:rFonts w:hint="eastAsia" w:ascii="楷体" w:hAnsi="楷体" w:eastAsia="楷体" w:cs="楷体"/>
                <w:color w:val="auto"/>
                <w:sz w:val="21"/>
                <w:szCs w:val="21"/>
              </w:rPr>
            </w:pPr>
            <w:r>
              <w:rPr>
                <w:rFonts w:hint="eastAsia" w:ascii="楷体" w:hAnsi="楷体" w:eastAsia="楷体" w:cs="楷体"/>
                <w:color w:val="auto"/>
                <w:sz w:val="21"/>
                <w:szCs w:val="21"/>
              </w:rPr>
              <w:t>3、供应商绩效：每月统计供应商交付绩效，从产品质量、交货期、价格、售后服务等方面进行评价。</w:t>
            </w:r>
          </w:p>
          <w:p>
            <w:pPr>
              <w:rPr>
                <w:rFonts w:hint="eastAsia" w:ascii="楷体" w:hAnsi="楷体" w:eastAsia="楷体" w:cs="楷体"/>
                <w:color w:val="auto"/>
                <w:sz w:val="21"/>
                <w:szCs w:val="21"/>
              </w:rPr>
            </w:pPr>
            <w:r>
              <w:rPr>
                <w:rFonts w:hint="eastAsia" w:ascii="楷体" w:hAnsi="楷体" w:eastAsia="楷体" w:cs="楷体"/>
                <w:color w:val="auto"/>
                <w:sz w:val="21"/>
                <w:szCs w:val="21"/>
              </w:rPr>
              <w:t>4、质量管理绩效和有效性：</w:t>
            </w:r>
          </w:p>
          <w:p>
            <w:pPr>
              <w:rPr>
                <w:rFonts w:hint="eastAsia" w:ascii="楷体" w:hAnsi="楷体" w:eastAsia="楷体" w:cs="楷体"/>
                <w:color w:val="auto"/>
                <w:sz w:val="21"/>
                <w:szCs w:val="21"/>
              </w:rPr>
            </w:pPr>
            <w:r>
              <w:rPr>
                <w:rFonts w:hint="eastAsia" w:ascii="楷体" w:hAnsi="楷体" w:eastAsia="楷体" w:cs="楷体"/>
                <w:color w:val="auto"/>
                <w:sz w:val="21"/>
                <w:szCs w:val="21"/>
              </w:rPr>
              <w:t>对员工：每月进行工时定额考核，奖惩分明；</w:t>
            </w:r>
          </w:p>
          <w:p>
            <w:pPr>
              <w:rPr>
                <w:rFonts w:hint="eastAsia" w:ascii="楷体" w:hAnsi="楷体" w:eastAsia="楷体" w:cs="楷体"/>
                <w:color w:val="auto"/>
                <w:sz w:val="21"/>
                <w:szCs w:val="21"/>
              </w:rPr>
            </w:pPr>
            <w:r>
              <w:rPr>
                <w:rFonts w:hint="eastAsia" w:ascii="楷体" w:hAnsi="楷体" w:eastAsia="楷体" w:cs="楷体"/>
                <w:color w:val="auto"/>
                <w:sz w:val="21"/>
                <w:szCs w:val="21"/>
              </w:rPr>
              <w:t>对公司：a.遵章守法，严格执行客户提供的产品图纸，不断满足客户潜在的要求，赢得市场，赢得效益；</w:t>
            </w:r>
          </w:p>
          <w:p>
            <w:pPr>
              <w:rPr>
                <w:rFonts w:hint="eastAsia" w:ascii="楷体" w:hAnsi="楷体" w:eastAsia="楷体" w:cs="楷体"/>
                <w:color w:val="auto"/>
                <w:sz w:val="21"/>
                <w:szCs w:val="21"/>
              </w:rPr>
            </w:pPr>
            <w:r>
              <w:rPr>
                <w:rFonts w:hint="eastAsia" w:ascii="楷体" w:hAnsi="楷体" w:eastAsia="楷体" w:cs="楷体"/>
                <w:color w:val="auto"/>
                <w:sz w:val="21"/>
                <w:szCs w:val="21"/>
              </w:rPr>
              <w:t>b.通过内审、管评，不断改进完善质量管理体系运行；</w:t>
            </w:r>
          </w:p>
          <w:p>
            <w:pPr>
              <w:rPr>
                <w:rFonts w:hint="eastAsia" w:ascii="楷体" w:hAnsi="楷体" w:eastAsia="楷体" w:cs="楷体"/>
                <w:color w:val="auto"/>
                <w:sz w:val="21"/>
                <w:szCs w:val="21"/>
              </w:rPr>
            </w:pPr>
            <w:r>
              <w:rPr>
                <w:rFonts w:hint="eastAsia" w:ascii="楷体" w:hAnsi="楷体" w:eastAsia="楷体" w:cs="楷体"/>
                <w:color w:val="auto"/>
                <w:sz w:val="21"/>
                <w:szCs w:val="21"/>
              </w:rPr>
              <w:t>5、针对识别出的风险和机遇采取了相应的措施；优选供应商，加强质量管理、拓展销售渠道，此项措施正在组织实施中。</w:t>
            </w:r>
          </w:p>
          <w:p>
            <w:pPr>
              <w:rPr>
                <w:rFonts w:hint="eastAsia" w:ascii="楷体" w:hAnsi="楷体" w:eastAsia="楷体" w:cs="楷体"/>
                <w:color w:val="auto"/>
                <w:sz w:val="21"/>
                <w:szCs w:val="21"/>
              </w:rPr>
            </w:pPr>
            <w:r>
              <w:rPr>
                <w:rFonts w:hint="eastAsia" w:ascii="楷体" w:hAnsi="楷体" w:eastAsia="楷体" w:cs="楷体"/>
                <w:color w:val="auto"/>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color w:val="auto"/>
                <w:sz w:val="21"/>
                <w:szCs w:val="21"/>
              </w:rPr>
            </w:pPr>
            <w:r>
              <w:rPr>
                <w:rFonts w:hint="eastAsia" w:ascii="楷体" w:hAnsi="楷体" w:eastAsia="楷体" w:cs="楷体"/>
                <w:color w:val="auto"/>
                <w:sz w:val="21"/>
                <w:szCs w:val="21"/>
              </w:rPr>
              <w:t>●综上所述，基本符合标准要求。</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内部审核</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●编制《内部审核程序》，基本符合标准要求。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经查问：总经理、管代、各部门主管均经培训并参加了内部审核。</w:t>
            </w:r>
          </w:p>
          <w:p>
            <w:pPr>
              <w:rPr>
                <w:rFonts w:hint="eastAsia" w:ascii="楷体" w:hAnsi="楷体" w:eastAsia="楷体" w:cs="楷体"/>
                <w:color w:val="auto"/>
                <w:sz w:val="21"/>
                <w:szCs w:val="21"/>
              </w:rPr>
            </w:pP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4.25</w:t>
            </w:r>
            <w:r>
              <w:rPr>
                <w:rFonts w:hint="eastAsia" w:ascii="楷体" w:hAnsi="楷体" w:eastAsia="楷体" w:cs="楷体"/>
                <w:color w:val="auto"/>
                <w:sz w:val="21"/>
                <w:szCs w:val="21"/>
              </w:rPr>
              <w:t>开展了管理体系内部审核活动，并提供有以下内审的资料：</w:t>
            </w:r>
          </w:p>
          <w:p>
            <w:pPr>
              <w:rPr>
                <w:rFonts w:hint="eastAsia" w:ascii="楷体" w:hAnsi="楷体" w:eastAsia="楷体" w:cs="楷体"/>
                <w:color w:val="auto"/>
                <w:sz w:val="21"/>
                <w:szCs w:val="21"/>
              </w:rPr>
            </w:pPr>
            <w:r>
              <w:rPr>
                <w:rFonts w:hint="eastAsia" w:ascii="楷体" w:hAnsi="楷体" w:eastAsia="楷体" w:cs="楷体"/>
                <w:color w:val="auto"/>
                <w:sz w:val="21"/>
                <w:szCs w:val="21"/>
              </w:rPr>
              <w:t>——《内部审核计划》，批准：</w:t>
            </w:r>
            <w:r>
              <w:rPr>
                <w:rFonts w:hint="eastAsia" w:ascii="楷体" w:hAnsi="楷体" w:eastAsia="楷体" w:cs="楷体"/>
                <w:color w:val="auto"/>
                <w:sz w:val="21"/>
                <w:szCs w:val="21"/>
                <w:lang w:val="en-US" w:eastAsia="zh-CN"/>
              </w:rPr>
              <w:t>李强</w:t>
            </w:r>
            <w:r>
              <w:rPr>
                <w:rFonts w:hint="eastAsia" w:ascii="楷体" w:hAnsi="楷体" w:eastAsia="楷体" w:cs="楷体"/>
                <w:color w:val="auto"/>
                <w:sz w:val="21"/>
                <w:szCs w:val="21"/>
              </w:rPr>
              <w:t>。计划中规定审核的目的、依据、范围、时间、审核安排；审核组成员。</w:t>
            </w:r>
          </w:p>
          <w:p>
            <w:pPr>
              <w:rPr>
                <w:rFonts w:hint="eastAsia" w:ascii="楷体" w:hAnsi="楷体" w:eastAsia="楷体" w:cs="楷体"/>
                <w:color w:val="auto"/>
                <w:sz w:val="21"/>
                <w:szCs w:val="21"/>
              </w:rPr>
            </w:pPr>
            <w:r>
              <w:rPr>
                <w:rFonts w:hint="eastAsia" w:ascii="楷体" w:hAnsi="楷体" w:eastAsia="楷体" w:cs="楷体"/>
                <w:color w:val="auto"/>
                <w:sz w:val="21"/>
                <w:szCs w:val="21"/>
              </w:rPr>
              <w:t>计划中没有遗漏标准条款、没有遗漏体系覆盖的部门和场所，内审员没有审核自己的工作。</w:t>
            </w:r>
          </w:p>
          <w:p>
            <w:pPr>
              <w:rPr>
                <w:rFonts w:hint="eastAsia" w:ascii="楷体" w:hAnsi="楷体" w:eastAsia="楷体" w:cs="楷体"/>
                <w:color w:val="auto"/>
                <w:sz w:val="21"/>
                <w:szCs w:val="21"/>
              </w:rPr>
            </w:pPr>
            <w:r>
              <w:rPr>
                <w:rFonts w:hint="eastAsia" w:ascii="楷体" w:hAnsi="楷体" w:eastAsia="楷体" w:cs="楷体"/>
                <w:color w:val="auto"/>
                <w:sz w:val="21"/>
                <w:szCs w:val="21"/>
              </w:rPr>
              <w:t>——内审首末次会议签到（领导层、各部门负责人）；</w:t>
            </w:r>
          </w:p>
          <w:p>
            <w:pPr>
              <w:rPr>
                <w:rFonts w:hint="eastAsia" w:ascii="楷体" w:hAnsi="楷体" w:eastAsia="楷体" w:cs="楷体"/>
                <w:color w:val="auto"/>
                <w:sz w:val="21"/>
                <w:szCs w:val="21"/>
              </w:rPr>
            </w:pPr>
            <w:r>
              <w:rPr>
                <w:rFonts w:hint="eastAsia" w:ascii="楷体" w:hAnsi="楷体" w:eastAsia="楷体" w:cs="楷体"/>
                <w:color w:val="auto"/>
                <w:sz w:val="21"/>
                <w:szCs w:val="21"/>
              </w:rPr>
              <w:t>——内部审核检查表，审核按计划进行，没有遗漏标准条款及体系覆盖的部门和场所，内审员没有审核自己的工作。</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——本次内审发现1项不合格，在</w:t>
            </w:r>
            <w:r>
              <w:rPr>
                <w:rFonts w:hint="eastAsia" w:ascii="楷体" w:hAnsi="楷体" w:eastAsia="楷体" w:cs="楷体"/>
                <w:color w:val="auto"/>
                <w:sz w:val="21"/>
                <w:szCs w:val="21"/>
                <w:lang w:val="en-US" w:eastAsia="zh-CN"/>
              </w:rPr>
              <w:t>8.4.1</w:t>
            </w:r>
            <w:r>
              <w:rPr>
                <w:rFonts w:hint="eastAsia" w:ascii="楷体" w:hAnsi="楷体" w:eastAsia="楷体" w:cs="楷体"/>
                <w:color w:val="auto"/>
                <w:sz w:val="21"/>
                <w:szCs w:val="21"/>
              </w:rPr>
              <w:t>款，为一般不符合项，查看《不符合报告》，不符合事实描述清晰，不符合原因分析准确，并制定了纠正及纠正预防措施，且措施可行，并对其有效性进行了验证，验证人：</w:t>
            </w:r>
            <w:r>
              <w:rPr>
                <w:rFonts w:hint="eastAsia" w:ascii="楷体" w:hAnsi="楷体" w:eastAsia="楷体" w:cs="楷体"/>
                <w:color w:val="auto"/>
                <w:sz w:val="21"/>
                <w:szCs w:val="21"/>
                <w:lang w:val="en-US" w:eastAsia="zh-CN"/>
              </w:rPr>
              <w:t>刘雅娜</w:t>
            </w:r>
          </w:p>
          <w:p>
            <w:pPr>
              <w:rPr>
                <w:rFonts w:hint="eastAsia" w:ascii="楷体" w:hAnsi="楷体" w:eastAsia="楷体" w:cs="楷体"/>
                <w:color w:val="auto"/>
                <w:sz w:val="21"/>
                <w:szCs w:val="21"/>
              </w:rPr>
            </w:pPr>
            <w:r>
              <w:rPr>
                <w:rFonts w:hint="eastAsia" w:ascii="楷体" w:hAnsi="楷体" w:eastAsia="楷体" w:cs="楷体"/>
                <w:color w:val="auto"/>
                <w:sz w:val="21"/>
                <w:szCs w:val="21"/>
              </w:rPr>
              <w:t>——本次内审编制有《内部审核报告》，对内审进行了综述和体系运行情况的评价，对纠正措施提出整改的要求。</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——内审员：</w:t>
            </w:r>
            <w:r>
              <w:rPr>
                <w:rFonts w:hint="eastAsia" w:ascii="楷体" w:hAnsi="楷体" w:eastAsia="楷体" w:cs="楷体"/>
                <w:color w:val="auto"/>
                <w:sz w:val="21"/>
                <w:szCs w:val="21"/>
                <w:lang w:val="en-US" w:eastAsia="zh-CN"/>
              </w:rPr>
              <w:t>刘雅娜、李霞</w:t>
            </w:r>
          </w:p>
          <w:p>
            <w:pPr>
              <w:rPr>
                <w:rFonts w:hint="eastAsia" w:ascii="楷体" w:hAnsi="楷体" w:eastAsia="楷体" w:cs="楷体"/>
                <w:color w:val="auto"/>
                <w:sz w:val="21"/>
                <w:szCs w:val="21"/>
              </w:rPr>
            </w:pPr>
            <w:r>
              <w:rPr>
                <w:rFonts w:hint="eastAsia" w:ascii="楷体" w:hAnsi="楷体" w:eastAsia="楷体" w:cs="楷体"/>
                <w:color w:val="auto"/>
                <w:sz w:val="21"/>
                <w:szCs w:val="21"/>
              </w:rPr>
              <w:t>●结论：公司的质量管理体系基本符合标准要求，且适宜、有效。</w:t>
            </w:r>
          </w:p>
        </w:tc>
        <w:tc>
          <w:tcPr>
            <w:tcW w:w="1134"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不符合和纠正措施</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10.2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●制定了《不合格输出控制程序》，内容基本符合标准要求。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color w:val="auto"/>
                <w:sz w:val="21"/>
                <w:szCs w:val="21"/>
              </w:rPr>
            </w:pPr>
            <w:r>
              <w:rPr>
                <w:rFonts w:hint="eastAsia" w:ascii="楷体" w:hAnsi="楷体" w:eastAsia="楷体" w:cs="楷体"/>
                <w:color w:val="auto"/>
                <w:sz w:val="21"/>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color w:val="auto"/>
                <w:sz w:val="21"/>
                <w:szCs w:val="21"/>
              </w:rPr>
            </w:pPr>
          </w:p>
        </w:tc>
      </w:tr>
    </w:tbl>
    <w:p>
      <w:pPr>
        <w:pStyle w:val="6"/>
        <w:rPr>
          <w:rFonts w:hint="default" w:ascii="隶书" w:hAnsi="宋体" w:eastAsia="宋体"/>
          <w:bCs/>
          <w:color w:val="000000"/>
          <w:sz w:val="36"/>
          <w:szCs w:val="36"/>
          <w:lang w:val="en-US" w:eastAsia="zh-CN"/>
        </w:rPr>
      </w:pPr>
      <w:r>
        <w:rPr>
          <w:rFonts w:hint="eastAsia"/>
          <w:color w:val="auto"/>
        </w:rPr>
        <w:t>说明：不符合标注</w:t>
      </w:r>
      <w:r>
        <w:rPr>
          <w:rFonts w:hint="eastAsia"/>
          <w:color w:val="auto"/>
          <w:lang w:eastAsia="zh-CN"/>
        </w:rPr>
        <w:t>：</w:t>
      </w:r>
      <w:r>
        <w:rPr>
          <w:rFonts w:hint="eastAsia"/>
          <w:color w:val="auto"/>
          <w:lang w:val="en-US" w:eastAsia="zh-CN"/>
        </w:rPr>
        <w:t>N</w:t>
      </w:r>
    </w:p>
    <w:p>
      <w:pPr>
        <w:pStyle w:val="6"/>
        <w:ind w:firstLine="6120" w:firstLineChars="1700"/>
        <w:rPr>
          <w:rFonts w:hint="eastAsia" w:ascii="隶书" w:hAnsi="宋体" w:eastAsia="隶书"/>
          <w:bCs/>
          <w:color w:val="000000"/>
          <w:sz w:val="36"/>
          <w:szCs w:val="36"/>
        </w:rPr>
      </w:pPr>
    </w:p>
    <w:p>
      <w:pPr>
        <w:pStyle w:val="6"/>
        <w:ind w:firstLine="6120" w:firstLineChars="1700"/>
        <w:rPr>
          <w:rFonts w:hint="eastAsia" w:ascii="隶书" w:hAnsi="宋体" w:eastAsia="隶书"/>
          <w:bCs/>
          <w:color w:val="000000"/>
          <w:sz w:val="36"/>
          <w:szCs w:val="36"/>
        </w:rPr>
      </w:pPr>
    </w:p>
    <w:p>
      <w:pPr>
        <w:pStyle w:val="6"/>
        <w:ind w:firstLine="6120" w:firstLineChars="1700"/>
        <w:rPr>
          <w:rFonts w:hint="eastAsia" w:ascii="隶书" w:hAnsi="宋体" w:eastAsia="隶书"/>
          <w:bCs/>
          <w:color w:val="000000"/>
          <w:sz w:val="36"/>
          <w:szCs w:val="36"/>
        </w:rPr>
      </w:pPr>
    </w:p>
    <w:p>
      <w:pPr>
        <w:pStyle w:val="6"/>
        <w:ind w:firstLine="6120" w:firstLineChars="1700"/>
        <w:rPr>
          <w:rFonts w:hint="eastAsia" w:ascii="隶书" w:hAnsi="宋体" w:eastAsia="隶书"/>
          <w:bCs/>
          <w:color w:val="000000"/>
          <w:sz w:val="36"/>
          <w:szCs w:val="36"/>
        </w:rPr>
      </w:pPr>
    </w:p>
    <w:p>
      <w:pPr>
        <w:pStyle w:val="6"/>
        <w:ind w:firstLine="6120" w:firstLineChars="1700"/>
        <w:rPr>
          <w:rFonts w:hint="eastAsia" w:ascii="隶书" w:hAnsi="宋体" w:eastAsia="隶书"/>
          <w:bCs/>
          <w:color w:val="000000"/>
          <w:sz w:val="36"/>
          <w:szCs w:val="36"/>
        </w:rPr>
      </w:pPr>
    </w:p>
    <w:p>
      <w:pPr>
        <w:pStyle w:val="6"/>
        <w:rPr>
          <w:rFonts w:hint="eastAsia" w:ascii="隶书" w:hAnsi="宋体" w:eastAsia="隶书"/>
          <w:bCs/>
          <w:color w:val="000000"/>
          <w:sz w:val="36"/>
          <w:szCs w:val="36"/>
        </w:rPr>
      </w:pPr>
    </w:p>
    <w:p>
      <w:pPr>
        <w:pStyle w:val="6"/>
        <w:ind w:firstLine="6120" w:firstLineChars="1700"/>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71" w:tblpY="59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color w:val="auto"/>
                <w:sz w:val="21"/>
                <w:szCs w:val="21"/>
              </w:rPr>
            </w:pPr>
            <w:r>
              <w:rPr>
                <w:rFonts w:hint="eastAsia" w:ascii="楷体" w:hAnsi="楷体" w:eastAsia="楷体" w:cs="楷体"/>
                <w:color w:val="auto"/>
                <w:sz w:val="21"/>
                <w:szCs w:val="21"/>
              </w:rPr>
              <w:t>过程与活动、</w:t>
            </w:r>
          </w:p>
          <w:p>
            <w:pPr>
              <w:jc w:val="center"/>
              <w:rPr>
                <w:rFonts w:hint="eastAsia" w:ascii="楷体" w:hAnsi="楷体" w:eastAsia="楷体" w:cs="楷体"/>
                <w:color w:val="auto"/>
                <w:sz w:val="21"/>
                <w:szCs w:val="21"/>
              </w:rPr>
            </w:pPr>
            <w:r>
              <w:rPr>
                <w:rFonts w:hint="eastAsia" w:ascii="楷体" w:hAnsi="楷体" w:eastAsia="楷体" w:cs="楷体"/>
                <w:color w:val="auto"/>
                <w:sz w:val="21"/>
                <w:szCs w:val="21"/>
              </w:rPr>
              <w:t>抽样计划</w:t>
            </w:r>
          </w:p>
        </w:tc>
        <w:tc>
          <w:tcPr>
            <w:tcW w:w="960"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涉及</w:t>
            </w:r>
          </w:p>
          <w:p>
            <w:pPr>
              <w:rPr>
                <w:rFonts w:hint="eastAsia" w:ascii="楷体" w:hAnsi="楷体" w:eastAsia="楷体" w:cs="楷体"/>
                <w:color w:val="auto"/>
                <w:sz w:val="21"/>
                <w:szCs w:val="21"/>
              </w:rPr>
            </w:pPr>
            <w:r>
              <w:rPr>
                <w:rFonts w:hint="eastAsia" w:ascii="楷体" w:hAnsi="楷体" w:eastAsia="楷体" w:cs="楷体"/>
                <w:color w:val="auto"/>
                <w:sz w:val="21"/>
                <w:szCs w:val="21"/>
              </w:rPr>
              <w:t>条款</w:t>
            </w:r>
          </w:p>
        </w:tc>
        <w:tc>
          <w:tcPr>
            <w:tcW w:w="10004"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受审核部门：供销部         主管领导：</w:t>
            </w:r>
            <w:r>
              <w:rPr>
                <w:rFonts w:hint="eastAsia" w:ascii="楷体" w:hAnsi="楷体" w:eastAsia="楷体" w:cs="楷体"/>
                <w:color w:val="auto"/>
                <w:sz w:val="21"/>
                <w:szCs w:val="21"/>
                <w:lang w:val="en-US" w:eastAsia="zh-CN"/>
              </w:rPr>
              <w:t xml:space="preserve">李霞 </w:t>
            </w:r>
            <w:r>
              <w:rPr>
                <w:rFonts w:hint="eastAsia" w:ascii="楷体" w:hAnsi="楷体" w:eastAsia="楷体" w:cs="楷体"/>
                <w:color w:val="auto"/>
                <w:sz w:val="21"/>
                <w:szCs w:val="21"/>
              </w:rPr>
              <w:t xml:space="preserve">      陪同人员：</w:t>
            </w:r>
            <w:r>
              <w:rPr>
                <w:rFonts w:hint="eastAsia" w:ascii="楷体" w:hAnsi="楷体" w:eastAsia="楷体" w:cs="楷体"/>
                <w:color w:val="auto"/>
                <w:sz w:val="21"/>
                <w:szCs w:val="21"/>
                <w:lang w:val="en-US" w:eastAsia="zh-CN"/>
              </w:rPr>
              <w:t>刘雅娜</w:t>
            </w:r>
          </w:p>
        </w:tc>
        <w:tc>
          <w:tcPr>
            <w:tcW w:w="1585"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004" w:type="dxa"/>
            <w:vAlign w:val="center"/>
          </w:tcPr>
          <w:p>
            <w:pPr>
              <w:spacing w:before="120"/>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 xml:space="preserve">审核员： 周文廷 </w:t>
            </w:r>
            <w:r>
              <w:rPr>
                <w:rFonts w:hint="eastAsia" w:ascii="楷体" w:hAnsi="楷体" w:eastAsia="楷体" w:cs="楷体"/>
                <w:color w:val="auto"/>
                <w:sz w:val="21"/>
                <w:szCs w:val="21"/>
                <w:lang w:val="en-US" w:eastAsia="zh-CN"/>
              </w:rPr>
              <w:t>米素军</w:t>
            </w:r>
            <w:r>
              <w:rPr>
                <w:rFonts w:hint="eastAsia" w:ascii="楷体" w:hAnsi="楷体" w:eastAsia="楷体" w:cs="楷体"/>
                <w:color w:val="auto"/>
                <w:sz w:val="21"/>
                <w:szCs w:val="21"/>
              </w:rPr>
              <w:t xml:space="preserve">           审核时间：202</w:t>
            </w:r>
            <w:r>
              <w:rPr>
                <w:rFonts w:hint="eastAsia" w:ascii="楷体" w:hAnsi="楷体" w:eastAsia="楷体" w:cs="楷体"/>
                <w:color w:val="auto"/>
                <w:sz w:val="21"/>
                <w:szCs w:val="21"/>
                <w:lang w:val="en-US" w:eastAsia="zh-CN"/>
              </w:rPr>
              <w:t>1.6.7</w:t>
            </w:r>
          </w:p>
        </w:tc>
        <w:tc>
          <w:tcPr>
            <w:tcW w:w="1585"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审核条款：</w:t>
            </w: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8.2</w:t>
            </w:r>
            <w:r>
              <w:rPr>
                <w:rFonts w:hint="eastAsia" w:ascii="楷体" w:hAnsi="楷体" w:eastAsia="楷体" w:cs="楷体"/>
                <w:sz w:val="21"/>
                <w:szCs w:val="21"/>
                <w:lang w:val="en-US" w:eastAsia="zh-CN"/>
              </w:rPr>
              <w:t>/</w:t>
            </w:r>
            <w:r>
              <w:rPr>
                <w:rFonts w:hint="eastAsia" w:ascii="楷体" w:hAnsi="楷体" w:eastAsia="楷体" w:cs="楷体"/>
                <w:sz w:val="21"/>
                <w:szCs w:val="21"/>
              </w:rPr>
              <w:t>8.4</w:t>
            </w:r>
            <w:r>
              <w:rPr>
                <w:rFonts w:hint="eastAsia" w:ascii="楷体" w:hAnsi="楷体" w:eastAsia="楷体" w:cs="楷体"/>
                <w:sz w:val="21"/>
                <w:szCs w:val="21"/>
                <w:lang w:val="en-US" w:eastAsia="zh-CN"/>
              </w:rPr>
              <w:t>/</w:t>
            </w:r>
            <w:r>
              <w:rPr>
                <w:rFonts w:hint="eastAsia" w:ascii="楷体" w:hAnsi="楷体" w:eastAsia="楷体" w:cs="楷体"/>
                <w:sz w:val="21"/>
                <w:szCs w:val="21"/>
              </w:rPr>
              <w:t>8.5.3</w:t>
            </w:r>
            <w:r>
              <w:rPr>
                <w:rFonts w:hint="eastAsia" w:ascii="楷体" w:hAnsi="楷体" w:eastAsia="楷体" w:cs="楷体"/>
                <w:sz w:val="21"/>
                <w:szCs w:val="21"/>
                <w:lang w:val="en-US" w:eastAsia="zh-CN"/>
              </w:rPr>
              <w:t>/</w:t>
            </w:r>
            <w:r>
              <w:rPr>
                <w:rFonts w:hint="eastAsia" w:ascii="楷体" w:hAnsi="楷体" w:eastAsia="楷体" w:cs="楷体"/>
                <w:sz w:val="21"/>
                <w:szCs w:val="21"/>
              </w:rPr>
              <w:t>8.5.5</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9.1.2 </w:t>
            </w:r>
          </w:p>
        </w:tc>
        <w:tc>
          <w:tcPr>
            <w:tcW w:w="1585"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组织的岗位、职责权限</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5.3</w:t>
            </w:r>
          </w:p>
        </w:tc>
        <w:tc>
          <w:tcPr>
            <w:tcW w:w="10004"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●部门负责人：</w:t>
            </w:r>
            <w:r>
              <w:rPr>
                <w:rFonts w:hint="eastAsia" w:ascii="楷体" w:hAnsi="楷体" w:eastAsia="楷体" w:cs="楷体"/>
                <w:color w:val="auto"/>
                <w:sz w:val="21"/>
                <w:szCs w:val="21"/>
                <w:lang w:val="en-US" w:eastAsia="zh-CN"/>
              </w:rPr>
              <w:t>李霞</w:t>
            </w:r>
          </w:p>
          <w:p>
            <w:pPr>
              <w:rPr>
                <w:rFonts w:hint="eastAsia" w:ascii="楷体" w:hAnsi="楷体" w:eastAsia="楷体" w:cs="楷体"/>
                <w:color w:val="auto"/>
                <w:sz w:val="21"/>
                <w:szCs w:val="21"/>
              </w:rPr>
            </w:pPr>
            <w:r>
              <w:rPr>
                <w:rFonts w:hint="eastAsia" w:ascii="楷体" w:hAnsi="楷体" w:eastAsia="楷体" w:cs="楷体"/>
                <w:color w:val="auto"/>
                <w:sz w:val="21"/>
                <w:szCs w:val="21"/>
              </w:rPr>
              <w:t>询问其职责权限：负责公司原材料采购，合格供方评审工作；负责进行市场调查与顾客满意度的调查销售管理工作。负责销售合同的签定及与合同和顾客有关的外部联系</w:t>
            </w:r>
          </w:p>
          <w:p>
            <w:pPr>
              <w:rPr>
                <w:rFonts w:hint="eastAsia" w:ascii="楷体" w:hAnsi="楷体" w:eastAsia="楷体" w:cs="楷体"/>
                <w:color w:val="auto"/>
                <w:sz w:val="21"/>
                <w:szCs w:val="21"/>
              </w:rPr>
            </w:pPr>
            <w:r>
              <w:rPr>
                <w:rFonts w:hint="eastAsia" w:ascii="楷体" w:hAnsi="楷体" w:eastAsia="楷体" w:cs="楷体"/>
                <w:color w:val="auto"/>
                <w:sz w:val="21"/>
                <w:szCs w:val="21"/>
              </w:rPr>
              <w:t>●职责明确，回答基本完整。</w:t>
            </w:r>
          </w:p>
        </w:tc>
        <w:tc>
          <w:tcPr>
            <w:tcW w:w="1585"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质量目标</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6.2</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●部门质量目标：                考核情况（20</w:t>
            </w:r>
            <w:r>
              <w:rPr>
                <w:rFonts w:hint="eastAsia" w:ascii="楷体" w:hAnsi="楷体" w:eastAsia="楷体" w:cs="楷体"/>
                <w:color w:val="auto"/>
                <w:sz w:val="21"/>
                <w:szCs w:val="21"/>
                <w:lang w:val="en-US" w:eastAsia="zh-CN"/>
              </w:rPr>
              <w:t>21.4.1</w:t>
            </w:r>
            <w:r>
              <w:rPr>
                <w:rFonts w:hint="eastAsia" w:ascii="楷体" w:hAnsi="楷体" w:eastAsia="楷体" w:cs="楷体"/>
                <w:color w:val="auto"/>
                <w:sz w:val="21"/>
                <w:szCs w:val="21"/>
              </w:rPr>
              <w:t>）</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订单评审率 100%                  100%  </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采购原材料合格率 100%            100%  </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仓储产品损坏率 1%以下            0  </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相关方满意度 95 以上             100%</w:t>
            </w:r>
          </w:p>
          <w:p>
            <w:pPr>
              <w:rPr>
                <w:rFonts w:hint="eastAsia" w:ascii="楷体" w:hAnsi="楷体" w:eastAsia="楷体" w:cs="楷体"/>
                <w:color w:val="auto"/>
                <w:sz w:val="21"/>
                <w:szCs w:val="21"/>
              </w:rPr>
            </w:pPr>
            <w:r>
              <w:rPr>
                <w:rFonts w:hint="eastAsia" w:ascii="楷体" w:hAnsi="楷体" w:eastAsia="楷体" w:cs="楷体"/>
                <w:color w:val="auto"/>
                <w:sz w:val="21"/>
                <w:szCs w:val="21"/>
              </w:rPr>
              <w:t>●从目前的统计结果来看，基本达到</w:t>
            </w:r>
            <w:r>
              <w:rPr>
                <w:rFonts w:hint="eastAsia" w:ascii="楷体" w:hAnsi="楷体" w:eastAsia="楷体" w:cs="楷体"/>
                <w:color w:val="auto"/>
                <w:sz w:val="21"/>
                <w:szCs w:val="21"/>
                <w:lang w:val="en-US" w:eastAsia="zh-CN"/>
              </w:rPr>
              <w:t>2021年一季度</w:t>
            </w:r>
            <w:r>
              <w:rPr>
                <w:rFonts w:hint="eastAsia" w:ascii="楷体" w:hAnsi="楷体" w:eastAsia="楷体" w:cs="楷体"/>
                <w:color w:val="auto"/>
                <w:sz w:val="21"/>
                <w:szCs w:val="21"/>
              </w:rPr>
              <w:t>目标要求。</w:t>
            </w:r>
          </w:p>
        </w:tc>
        <w:tc>
          <w:tcPr>
            <w:tcW w:w="1585"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顾客沟通</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8.2.1</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●公司通过走访、电话、</w:t>
            </w:r>
            <w:r>
              <w:rPr>
                <w:rFonts w:hint="eastAsia" w:ascii="楷体" w:hAnsi="楷体" w:eastAsia="楷体" w:cs="楷体"/>
                <w:color w:val="auto"/>
                <w:sz w:val="21"/>
                <w:szCs w:val="21"/>
                <w:lang w:val="en-US" w:eastAsia="zh-CN"/>
              </w:rPr>
              <w:t>微信</w:t>
            </w:r>
            <w:r>
              <w:rPr>
                <w:rFonts w:hint="eastAsia" w:ascii="楷体" w:hAnsi="楷体" w:eastAsia="楷体" w:cs="楷体"/>
                <w:color w:val="auto"/>
                <w:sz w:val="21"/>
                <w:szCs w:val="21"/>
              </w:rPr>
              <w:t>等方式与顾客交流，主要进行以下沟通：</w:t>
            </w:r>
          </w:p>
          <w:p>
            <w:pPr>
              <w:rPr>
                <w:rFonts w:hint="eastAsia" w:ascii="楷体" w:hAnsi="楷体" w:eastAsia="楷体" w:cs="楷体"/>
                <w:color w:val="auto"/>
                <w:sz w:val="21"/>
                <w:szCs w:val="21"/>
              </w:rPr>
            </w:pPr>
            <w:r>
              <w:rPr>
                <w:rFonts w:hint="eastAsia" w:ascii="楷体" w:hAnsi="楷体" w:eastAsia="楷体" w:cs="楷体"/>
                <w:color w:val="auto"/>
                <w:sz w:val="21"/>
                <w:szCs w:val="21"/>
              </w:rPr>
              <w:t>1、在产品交付中向顾客提供保证产品品质的有关信息。</w:t>
            </w:r>
          </w:p>
          <w:p>
            <w:pPr>
              <w:rPr>
                <w:rFonts w:hint="eastAsia" w:ascii="楷体" w:hAnsi="楷体" w:eastAsia="楷体" w:cs="楷体"/>
                <w:color w:val="auto"/>
                <w:sz w:val="21"/>
                <w:szCs w:val="21"/>
              </w:rPr>
            </w:pPr>
            <w:r>
              <w:rPr>
                <w:rFonts w:hint="eastAsia" w:ascii="楷体" w:hAnsi="楷体" w:eastAsia="楷体" w:cs="楷体"/>
                <w:color w:val="auto"/>
                <w:sz w:val="21"/>
                <w:szCs w:val="21"/>
              </w:rPr>
              <w:t>2、接受顾客问询、询价、合同的处理。</w:t>
            </w:r>
          </w:p>
          <w:p>
            <w:pPr>
              <w:rPr>
                <w:rFonts w:hint="eastAsia" w:ascii="楷体" w:hAnsi="楷体" w:eastAsia="楷体" w:cs="楷体"/>
                <w:color w:val="auto"/>
                <w:sz w:val="21"/>
                <w:szCs w:val="21"/>
              </w:rPr>
            </w:pPr>
            <w:r>
              <w:rPr>
                <w:rFonts w:hint="eastAsia" w:ascii="楷体" w:hAnsi="楷体" w:eastAsia="楷体" w:cs="楷体"/>
                <w:color w:val="auto"/>
                <w:sz w:val="21"/>
                <w:szCs w:val="21"/>
              </w:rPr>
              <w:t>3、根据合同要求进行有关的事宜，对顾客的投诉或意见进行及时处理和答复。</w:t>
            </w:r>
          </w:p>
          <w:p>
            <w:pPr>
              <w:rPr>
                <w:rFonts w:hint="eastAsia" w:ascii="楷体" w:hAnsi="楷体" w:eastAsia="楷体" w:cs="楷体"/>
                <w:color w:val="auto"/>
                <w:sz w:val="21"/>
                <w:szCs w:val="21"/>
              </w:rPr>
            </w:pPr>
            <w:r>
              <w:rPr>
                <w:rFonts w:hint="eastAsia" w:ascii="楷体" w:hAnsi="楷体" w:eastAsia="楷体" w:cs="楷体"/>
                <w:color w:val="auto"/>
                <w:sz w:val="21"/>
                <w:szCs w:val="21"/>
              </w:rPr>
              <w:t>查顾客意见记录</w:t>
            </w:r>
          </w:p>
          <w:p>
            <w:pPr>
              <w:rPr>
                <w:rFonts w:hint="eastAsia" w:ascii="楷体" w:hAnsi="楷体" w:eastAsia="楷体" w:cs="楷体"/>
                <w:color w:val="auto"/>
                <w:sz w:val="21"/>
                <w:szCs w:val="21"/>
              </w:rPr>
            </w:pPr>
            <w:r>
              <w:rPr>
                <w:rFonts w:hint="eastAsia" w:ascii="楷体" w:hAnsi="楷体" w:eastAsia="楷体" w:cs="楷体"/>
                <w:color w:val="auto"/>
                <w:sz w:val="21"/>
                <w:szCs w:val="21"/>
              </w:rPr>
              <w:t>●到目前为止，近一年未发生顾客不满意及投诉现象。</w:t>
            </w:r>
          </w:p>
        </w:tc>
        <w:tc>
          <w:tcPr>
            <w:tcW w:w="1585"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与产品有关要求的确定</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8.2.2</w:t>
            </w:r>
          </w:p>
        </w:tc>
        <w:tc>
          <w:tcPr>
            <w:tcW w:w="10004" w:type="dxa"/>
            <w:vAlign w:val="center"/>
          </w:tcPr>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●查公司产品销售合同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企业目前订单一般为年度订单，通过电话、微信等方式通知送货，</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订单</w:t>
            </w:r>
            <w:r>
              <w:rPr>
                <w:rFonts w:hint="eastAsia" w:ascii="楷体" w:hAnsi="楷体" w:eastAsia="楷体" w:cs="楷体"/>
                <w:color w:val="auto"/>
                <w:sz w:val="21"/>
                <w:szCs w:val="21"/>
              </w:rPr>
              <w:t>日期</w:t>
            </w:r>
            <w:r>
              <w:rPr>
                <w:rFonts w:hint="eastAsia" w:ascii="楷体" w:hAnsi="楷体" w:eastAsia="楷体" w:cs="楷体"/>
                <w:color w:val="auto"/>
                <w:sz w:val="21"/>
                <w:szCs w:val="21"/>
                <w:lang w:eastAsia="zh-CN"/>
              </w:rPr>
              <w:t>为 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30</w:t>
            </w:r>
            <w:r>
              <w:rPr>
                <w:rFonts w:hint="eastAsia" w:ascii="楷体" w:hAnsi="楷体" w:eastAsia="楷体" w:cs="楷体"/>
                <w:color w:val="auto"/>
                <w:sz w:val="21"/>
                <w:szCs w:val="21"/>
                <w:lang w:eastAsia="zh-CN"/>
              </w:rPr>
              <w:t>日</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供方：</w:t>
            </w:r>
            <w:r>
              <w:rPr>
                <w:rFonts w:hint="eastAsia" w:ascii="楷体" w:hAnsi="楷体" w:eastAsia="楷体" w:cs="楷体"/>
                <w:b w:val="0"/>
                <w:bCs w:val="0"/>
                <w:color w:val="000000"/>
                <w:sz w:val="21"/>
                <w:szCs w:val="21"/>
              </w:rPr>
              <w:t>大厂回族自治县伊丰肉类有限公司</w:t>
            </w:r>
          </w:p>
          <w:p>
            <w:pPr>
              <w:rPr>
                <w:rFonts w:hint="eastAsia" w:ascii="楷体" w:hAnsi="楷体" w:eastAsia="楷体" w:cs="楷体"/>
                <w:color w:val="auto"/>
                <w:sz w:val="21"/>
                <w:szCs w:val="21"/>
              </w:rPr>
            </w:pPr>
            <w:r>
              <w:rPr>
                <w:rFonts w:hint="eastAsia" w:ascii="楷体" w:hAnsi="楷体" w:eastAsia="楷体" w:cs="楷体"/>
                <w:color w:val="auto"/>
                <w:sz w:val="21"/>
                <w:szCs w:val="21"/>
              </w:rPr>
              <w:t>需方：</w:t>
            </w:r>
            <w:r>
              <w:rPr>
                <w:rFonts w:hint="eastAsia"/>
                <w:sz w:val="24"/>
              </w:rPr>
              <w:t>火锅一百</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产品名称：</w:t>
            </w:r>
            <w:r>
              <w:rPr>
                <w:rFonts w:hint="eastAsia" w:ascii="楷体" w:hAnsi="楷体" w:eastAsia="楷体" w:cs="楷体"/>
                <w:color w:val="auto"/>
                <w:sz w:val="21"/>
                <w:szCs w:val="21"/>
                <w:lang w:val="en-US" w:eastAsia="zh-CN"/>
              </w:rPr>
              <w:t>1、肥牛</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2.5KG</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8000</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 xml:space="preserve"> </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     2、腹肉</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2.5KG</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1000</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 xml:space="preserve"> </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p>
          <w:p>
            <w:pPr>
              <w:rPr>
                <w:rFonts w:hint="eastAsia" w:ascii="楷体" w:hAnsi="楷体" w:eastAsia="楷体" w:cs="楷体"/>
                <w:color w:val="auto"/>
                <w:sz w:val="21"/>
                <w:szCs w:val="21"/>
              </w:rPr>
            </w:pPr>
            <w:r>
              <w:rPr>
                <w:rFonts w:hint="eastAsia" w:ascii="楷体" w:hAnsi="楷体" w:eastAsia="楷体" w:cs="楷体"/>
                <w:color w:val="auto"/>
                <w:sz w:val="21"/>
                <w:szCs w:val="21"/>
              </w:rPr>
              <w:t>交货时间：按</w:t>
            </w:r>
            <w:r>
              <w:rPr>
                <w:rFonts w:hint="eastAsia" w:ascii="楷体" w:hAnsi="楷体" w:eastAsia="楷体" w:cs="楷体"/>
                <w:color w:val="auto"/>
                <w:sz w:val="21"/>
                <w:szCs w:val="21"/>
                <w:lang w:eastAsia="zh-CN"/>
              </w:rPr>
              <w:t>合同</w:t>
            </w:r>
            <w:r>
              <w:rPr>
                <w:rFonts w:hint="eastAsia" w:ascii="楷体" w:hAnsi="楷体" w:eastAsia="楷体" w:cs="楷体"/>
                <w:color w:val="auto"/>
                <w:sz w:val="21"/>
                <w:szCs w:val="21"/>
              </w:rPr>
              <w:t>要求</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订单</w:t>
            </w:r>
            <w:r>
              <w:rPr>
                <w:rFonts w:hint="eastAsia" w:ascii="楷体" w:hAnsi="楷体" w:eastAsia="楷体" w:cs="楷体"/>
                <w:color w:val="auto"/>
                <w:sz w:val="21"/>
                <w:szCs w:val="21"/>
              </w:rPr>
              <w:t>日期：</w:t>
            </w:r>
            <w:r>
              <w:rPr>
                <w:rFonts w:hint="eastAsia" w:ascii="楷体" w:hAnsi="楷体" w:eastAsia="楷体" w:cs="楷体"/>
                <w:color w:val="auto"/>
                <w:sz w:val="21"/>
                <w:szCs w:val="21"/>
                <w:lang w:eastAsia="zh-CN"/>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11</w:t>
            </w:r>
            <w:r>
              <w:rPr>
                <w:rFonts w:hint="eastAsia" w:ascii="楷体" w:hAnsi="楷体" w:eastAsia="楷体" w:cs="楷体"/>
                <w:color w:val="auto"/>
                <w:sz w:val="21"/>
                <w:szCs w:val="21"/>
                <w:lang w:eastAsia="zh-CN"/>
              </w:rPr>
              <w:t>日</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供方：</w:t>
            </w:r>
            <w:r>
              <w:rPr>
                <w:rFonts w:hint="eastAsia" w:ascii="楷体" w:hAnsi="楷体" w:eastAsia="楷体" w:cs="楷体"/>
                <w:b w:val="0"/>
                <w:bCs w:val="0"/>
                <w:color w:val="000000"/>
                <w:sz w:val="21"/>
                <w:szCs w:val="21"/>
              </w:rPr>
              <w:t>大厂回族自治县伊丰肉类有限公司</w:t>
            </w:r>
          </w:p>
          <w:p>
            <w:pPr>
              <w:rPr>
                <w:rFonts w:hint="eastAsia" w:ascii="楷体" w:hAnsi="楷体" w:eastAsia="楷体" w:cs="楷体"/>
                <w:color w:val="auto"/>
                <w:sz w:val="21"/>
                <w:szCs w:val="21"/>
                <w:shd w:val="clear" w:color="auto" w:fill="FFFFFF"/>
              </w:rPr>
            </w:pPr>
            <w:r>
              <w:rPr>
                <w:rFonts w:hint="eastAsia" w:ascii="楷体" w:hAnsi="楷体" w:eastAsia="楷体" w:cs="楷体"/>
                <w:color w:val="auto"/>
                <w:sz w:val="21"/>
                <w:szCs w:val="21"/>
              </w:rPr>
              <w:t>需方：</w:t>
            </w:r>
            <w:r>
              <w:rPr>
                <w:rFonts w:hint="eastAsia" w:ascii="宋体" w:hAnsi="宋体"/>
                <w:szCs w:val="21"/>
              </w:rPr>
              <w:t>北京</w:t>
            </w:r>
            <w:r>
              <w:rPr>
                <w:rFonts w:hint="eastAsia"/>
                <w:sz w:val="24"/>
              </w:rPr>
              <w:t>全顺斋</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产品名称：</w:t>
            </w:r>
            <w:r>
              <w:rPr>
                <w:rFonts w:hint="eastAsia" w:ascii="楷体" w:hAnsi="楷体" w:eastAsia="楷体" w:cs="楷体"/>
                <w:color w:val="auto"/>
                <w:sz w:val="21"/>
                <w:szCs w:val="21"/>
                <w:lang w:val="en-US" w:eastAsia="zh-CN"/>
              </w:rPr>
              <w:t>上脑</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 xml:space="preserve"> 真空袋2.5KG</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 xml:space="preserve"> 1500 </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交货时间：</w:t>
            </w:r>
            <w:r>
              <w:rPr>
                <w:rFonts w:hint="eastAsia" w:ascii="楷体" w:hAnsi="楷体" w:eastAsia="楷体" w:cs="楷体"/>
                <w:color w:val="auto"/>
                <w:sz w:val="21"/>
                <w:szCs w:val="21"/>
                <w:lang w:val="en-US" w:eastAsia="zh-CN"/>
              </w:rPr>
              <w:t>2021.5.25</w:t>
            </w:r>
          </w:p>
          <w:p>
            <w:pPr>
              <w:rPr>
                <w:rFonts w:hint="eastAsia" w:ascii="楷体" w:hAnsi="楷体" w:eastAsia="楷体" w:cs="楷体"/>
                <w:color w:val="auto"/>
                <w:sz w:val="21"/>
                <w:szCs w:val="21"/>
              </w:rPr>
            </w:pPr>
            <w:r>
              <w:rPr>
                <w:rFonts w:hint="eastAsia" w:ascii="楷体" w:hAnsi="楷体" w:eastAsia="楷体" w:cs="楷体"/>
                <w:color w:val="auto"/>
                <w:sz w:val="21"/>
                <w:szCs w:val="21"/>
              </w:rPr>
              <w:t>——合同签订日期：</w:t>
            </w:r>
            <w:r>
              <w:rPr>
                <w:rFonts w:hint="eastAsia" w:ascii="楷体" w:hAnsi="楷体" w:eastAsia="楷体" w:cs="楷体"/>
                <w:color w:val="auto"/>
                <w:sz w:val="21"/>
                <w:szCs w:val="21"/>
                <w:lang w:eastAsia="zh-CN"/>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15</w:t>
            </w:r>
            <w:r>
              <w:rPr>
                <w:rFonts w:hint="eastAsia" w:ascii="楷体" w:hAnsi="楷体" w:eastAsia="楷体" w:cs="楷体"/>
                <w:color w:val="auto"/>
                <w:sz w:val="21"/>
                <w:szCs w:val="21"/>
                <w:lang w:eastAsia="zh-CN"/>
              </w:rPr>
              <w:t>日</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供方：</w:t>
            </w:r>
            <w:r>
              <w:rPr>
                <w:rFonts w:hint="eastAsia" w:ascii="楷体" w:hAnsi="楷体" w:eastAsia="楷体" w:cs="楷体"/>
                <w:b w:val="0"/>
                <w:bCs w:val="0"/>
                <w:color w:val="000000"/>
                <w:sz w:val="21"/>
                <w:szCs w:val="21"/>
              </w:rPr>
              <w:t>大厂回族自治县伊丰肉类有限公司</w:t>
            </w:r>
          </w:p>
          <w:p>
            <w:pPr>
              <w:rPr>
                <w:rFonts w:hint="eastAsia" w:ascii="楷体" w:hAnsi="楷体" w:eastAsia="楷体" w:cs="楷体"/>
                <w:color w:val="auto"/>
                <w:sz w:val="21"/>
                <w:szCs w:val="21"/>
              </w:rPr>
            </w:pPr>
            <w:r>
              <w:rPr>
                <w:rFonts w:hint="eastAsia" w:ascii="楷体" w:hAnsi="楷体" w:eastAsia="楷体" w:cs="楷体"/>
                <w:color w:val="auto"/>
                <w:sz w:val="21"/>
                <w:szCs w:val="21"/>
              </w:rPr>
              <w:t>需方：</w:t>
            </w:r>
            <w:r>
              <w:rPr>
                <w:rFonts w:hint="eastAsia" w:ascii="楷体" w:hAnsi="楷体" w:eastAsia="楷体" w:cs="楷体"/>
                <w:color w:val="auto"/>
                <w:sz w:val="21"/>
                <w:szCs w:val="21"/>
                <w:lang w:val="en-US" w:eastAsia="zh-CN"/>
              </w:rPr>
              <w:t>百年老号</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产品名称：肩肉</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2.5KG</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 xml:space="preserve">800 </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r>
              <w:rPr>
                <w:rFonts w:hint="eastAsia" w:ascii="楷体" w:hAnsi="楷体" w:eastAsia="楷体" w:cs="楷体"/>
                <w:color w:val="auto"/>
                <w:sz w:val="21"/>
                <w:szCs w:val="21"/>
                <w:lang w:val="en-US" w:eastAsia="zh-CN"/>
              </w:rPr>
              <w:t xml:space="preserve"> </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交货时间：</w:t>
            </w:r>
            <w:r>
              <w:rPr>
                <w:rFonts w:hint="eastAsia" w:ascii="楷体" w:hAnsi="楷体" w:eastAsia="楷体" w:cs="楷体"/>
                <w:color w:val="auto"/>
                <w:sz w:val="21"/>
                <w:szCs w:val="21"/>
                <w:highlight w:val="none"/>
              </w:rPr>
              <w:t>202</w:t>
            </w:r>
            <w:r>
              <w:rPr>
                <w:rFonts w:hint="eastAsia" w:ascii="楷体" w:hAnsi="楷体" w:eastAsia="楷体" w:cs="楷体"/>
                <w:color w:val="auto"/>
                <w:sz w:val="21"/>
                <w:szCs w:val="21"/>
                <w:highlight w:val="none"/>
                <w:lang w:val="en-US" w:eastAsia="zh-CN"/>
              </w:rPr>
              <w:t>1</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6.1</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●合同写明了双方的责任和要求及义务。</w:t>
            </w:r>
          </w:p>
        </w:tc>
        <w:tc>
          <w:tcPr>
            <w:tcW w:w="1585"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产品有关要求的评审及变更</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8.2.3</w:t>
            </w:r>
          </w:p>
          <w:p>
            <w:pPr>
              <w:rPr>
                <w:rFonts w:hint="eastAsia" w:ascii="楷体" w:hAnsi="楷体" w:eastAsia="楷体" w:cs="楷体"/>
                <w:color w:val="auto"/>
                <w:sz w:val="21"/>
                <w:szCs w:val="21"/>
              </w:rPr>
            </w:pPr>
            <w:r>
              <w:rPr>
                <w:rFonts w:hint="eastAsia" w:ascii="楷体" w:hAnsi="楷体" w:eastAsia="楷体" w:cs="楷体"/>
                <w:color w:val="auto"/>
                <w:sz w:val="21"/>
                <w:szCs w:val="21"/>
              </w:rPr>
              <w:t>8.2.4</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●查上述合同的评审记录，提供《合同评审表》</w:t>
            </w:r>
          </w:p>
          <w:p>
            <w:pPr>
              <w:rPr>
                <w:rFonts w:hint="eastAsia" w:ascii="楷体" w:hAnsi="楷体" w:eastAsia="楷体" w:cs="楷体"/>
                <w:color w:val="auto"/>
                <w:sz w:val="21"/>
                <w:szCs w:val="21"/>
              </w:rPr>
            </w:pPr>
            <w:r>
              <w:rPr>
                <w:rFonts w:hint="eastAsia" w:ascii="楷体" w:hAnsi="楷体" w:eastAsia="楷体" w:cs="楷体"/>
                <w:color w:val="auto"/>
                <w:sz w:val="21"/>
                <w:szCs w:val="21"/>
              </w:rPr>
              <w:t>评审日期：202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29</w:t>
            </w:r>
            <w:r>
              <w:rPr>
                <w:rFonts w:hint="eastAsia" w:ascii="楷体" w:hAnsi="楷体" w:eastAsia="楷体" w:cs="楷体"/>
                <w:color w:val="auto"/>
                <w:sz w:val="21"/>
                <w:szCs w:val="21"/>
              </w:rPr>
              <w:t>日</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10</w:t>
            </w:r>
            <w:r>
              <w:rPr>
                <w:rFonts w:hint="eastAsia" w:ascii="楷体" w:hAnsi="楷体" w:eastAsia="楷体" w:cs="楷体"/>
                <w:color w:val="auto"/>
                <w:sz w:val="21"/>
                <w:szCs w:val="21"/>
              </w:rPr>
              <w:t>日</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14</w:t>
            </w:r>
            <w:r>
              <w:rPr>
                <w:rFonts w:hint="eastAsia" w:ascii="楷体" w:hAnsi="楷体" w:eastAsia="楷体" w:cs="楷体"/>
                <w:color w:val="auto"/>
                <w:sz w:val="21"/>
                <w:szCs w:val="21"/>
              </w:rPr>
              <w:t>日评审。评审在合同签订之前进行。符合要求。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评审内容包括交货期限、价格、质量要求、交付要求、法规要求、包装要求 6 项。评审结果：全部通过。</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●公司目前暂无合同更改情况。</w:t>
            </w:r>
          </w:p>
        </w:tc>
        <w:tc>
          <w:tcPr>
            <w:tcW w:w="1585"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外部提供的过程、产品和服务的控制</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8.4</w:t>
            </w:r>
          </w:p>
        </w:tc>
        <w:tc>
          <w:tcPr>
            <w:tcW w:w="10004" w:type="dxa"/>
            <w:vAlign w:val="center"/>
          </w:tcPr>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●现场提供有《合格供方目录》，由总经理</w:t>
            </w:r>
            <w:r>
              <w:rPr>
                <w:rFonts w:hint="eastAsia" w:ascii="楷体" w:hAnsi="楷体" w:eastAsia="楷体" w:cs="楷体"/>
                <w:color w:val="auto"/>
                <w:sz w:val="21"/>
                <w:szCs w:val="21"/>
                <w:lang w:val="en-US" w:eastAsia="zh-CN"/>
              </w:rPr>
              <w:t>李强</w:t>
            </w:r>
            <w:r>
              <w:rPr>
                <w:rFonts w:hint="eastAsia" w:ascii="楷体" w:hAnsi="楷体" w:eastAsia="楷体" w:cs="楷体"/>
                <w:color w:val="auto"/>
                <w:sz w:val="21"/>
                <w:szCs w:val="21"/>
              </w:rPr>
              <w:t>批准。</w:t>
            </w:r>
          </w:p>
          <w:p>
            <w:pPr>
              <w:pStyle w:val="4"/>
              <w:bidi w:val="0"/>
              <w:ind w:left="0" w:leftChars="0" w:firstLine="0" w:firstLineChars="0"/>
              <w:jc w:val="both"/>
              <w:rPr>
                <w:rFonts w:hint="eastAsia" w:ascii="楷体" w:hAnsi="楷体" w:eastAsia="楷体" w:cs="楷体"/>
                <w:color w:val="auto"/>
                <w:sz w:val="21"/>
                <w:szCs w:val="21"/>
              </w:rPr>
            </w:pPr>
            <w:r>
              <w:rPr>
                <w:rFonts w:hint="eastAsia" w:ascii="楷体" w:hAnsi="楷体" w:eastAsia="楷体" w:cs="楷体"/>
                <w:color w:val="auto"/>
                <w:sz w:val="21"/>
                <w:szCs w:val="21"/>
              </w:rPr>
              <w:t>供方名称</w:t>
            </w:r>
            <w:r>
              <w:rPr>
                <w:rFonts w:hint="eastAsia" w:ascii="楷体" w:hAnsi="楷体" w:eastAsia="楷体" w:cs="楷体"/>
                <w:color w:val="auto"/>
                <w:sz w:val="21"/>
                <w:szCs w:val="21"/>
              </w:rPr>
              <w:tab/>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供应产品和服务名称(类别)</w:t>
            </w:r>
            <w:r>
              <w:rPr>
                <w:rFonts w:hint="eastAsia" w:ascii="楷体" w:hAnsi="楷体" w:eastAsia="楷体" w:cs="楷体"/>
                <w:color w:val="auto"/>
                <w:sz w:val="21"/>
                <w:szCs w:val="21"/>
              </w:rPr>
              <w:tab/>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联系人</w:t>
            </w:r>
            <w:r>
              <w:rPr>
                <w:rFonts w:hint="eastAsia" w:ascii="楷体" w:hAnsi="楷体" w:eastAsia="楷体" w:cs="楷体"/>
                <w:color w:val="auto"/>
                <w:sz w:val="21"/>
                <w:szCs w:val="21"/>
              </w:rPr>
              <w:tab/>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电话</w:t>
            </w:r>
            <w:r>
              <w:rPr>
                <w:rFonts w:hint="eastAsia" w:ascii="楷体" w:hAnsi="楷体" w:eastAsia="楷体" w:cs="楷体"/>
                <w:color w:val="auto"/>
                <w:sz w:val="21"/>
                <w:szCs w:val="21"/>
              </w:rPr>
              <w:tab/>
            </w:r>
            <w:r>
              <w:rPr>
                <w:rFonts w:hint="eastAsia" w:ascii="楷体" w:hAnsi="楷体" w:eastAsia="楷体" w:cs="楷体"/>
                <w:color w:val="auto"/>
                <w:sz w:val="21"/>
                <w:szCs w:val="21"/>
              </w:rPr>
              <w:tab/>
            </w:r>
          </w:p>
          <w:p>
            <w:pPr>
              <w:pStyle w:val="4"/>
              <w:bidi w:val="0"/>
              <w:ind w:left="0" w:leftChars="0" w:firstLine="0" w:firstLineChars="0"/>
              <w:jc w:val="both"/>
              <w:rPr>
                <w:rFonts w:hint="eastAsia" w:ascii="楷体" w:hAnsi="楷体" w:eastAsia="楷体" w:cs="楷体"/>
                <w:color w:val="auto"/>
                <w:sz w:val="21"/>
                <w:szCs w:val="21"/>
              </w:rPr>
            </w:pPr>
            <w:r>
              <w:rPr>
                <w:rFonts w:hint="eastAsia" w:ascii="楷体" w:hAnsi="楷体" w:eastAsia="楷体" w:cs="楷体"/>
                <w:color w:val="auto"/>
                <w:sz w:val="21"/>
                <w:szCs w:val="21"/>
              </w:rPr>
              <w:t>三河市锦田包装印务有限公司</w:t>
            </w:r>
            <w:r>
              <w:rPr>
                <w:rFonts w:hint="eastAsia" w:ascii="楷体" w:hAnsi="楷体" w:eastAsia="楷体" w:cs="楷体"/>
                <w:color w:val="auto"/>
                <w:sz w:val="21"/>
                <w:szCs w:val="21"/>
              </w:rPr>
              <w:tab/>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纸箱</w:t>
            </w:r>
            <w:r>
              <w:rPr>
                <w:rFonts w:hint="eastAsia" w:ascii="楷体" w:hAnsi="楷体" w:eastAsia="楷体" w:cs="楷体"/>
                <w:color w:val="auto"/>
                <w:sz w:val="21"/>
                <w:szCs w:val="21"/>
              </w:rPr>
              <w:tab/>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杨经理</w:t>
            </w:r>
            <w:r>
              <w:rPr>
                <w:rFonts w:hint="eastAsia" w:ascii="楷体" w:hAnsi="楷体" w:eastAsia="楷体" w:cs="楷体"/>
                <w:color w:val="auto"/>
                <w:sz w:val="21"/>
                <w:szCs w:val="21"/>
              </w:rPr>
              <w:tab/>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0316-8863857</w:t>
            </w:r>
          </w:p>
          <w:p>
            <w:pPr>
              <w:pStyle w:val="4"/>
              <w:bidi w:val="0"/>
              <w:ind w:left="0" w:leftChars="0" w:firstLine="0" w:firstLineChars="0"/>
              <w:jc w:val="both"/>
              <w:rPr>
                <w:rFonts w:hint="eastAsia" w:ascii="楷体" w:hAnsi="楷体" w:eastAsia="楷体" w:cs="楷体"/>
                <w:color w:val="auto"/>
                <w:sz w:val="21"/>
                <w:szCs w:val="21"/>
              </w:rPr>
            </w:pPr>
            <w:r>
              <w:rPr>
                <w:rFonts w:hint="eastAsia" w:ascii="楷体" w:hAnsi="楷体" w:eastAsia="楷体" w:cs="楷体"/>
                <w:color w:val="auto"/>
                <w:sz w:val="21"/>
                <w:szCs w:val="21"/>
              </w:rPr>
              <w:t>天津蓟县七圆彩印厂</w:t>
            </w:r>
            <w:r>
              <w:rPr>
                <w:rFonts w:hint="eastAsia" w:ascii="楷体" w:hAnsi="楷体" w:eastAsia="楷体" w:cs="楷体"/>
                <w:color w:val="auto"/>
                <w:sz w:val="21"/>
                <w:szCs w:val="21"/>
              </w:rPr>
              <w:tab/>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 xml:space="preserve"> 塑料薄膜、彩袋</w:t>
            </w:r>
            <w:r>
              <w:rPr>
                <w:rFonts w:hint="eastAsia" w:ascii="楷体" w:hAnsi="楷体" w:eastAsia="楷体" w:cs="楷体"/>
                <w:color w:val="auto"/>
                <w:sz w:val="21"/>
                <w:szCs w:val="21"/>
              </w:rPr>
              <w:tab/>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李经理</w:t>
            </w:r>
            <w:r>
              <w:rPr>
                <w:rFonts w:hint="eastAsia" w:ascii="楷体" w:hAnsi="楷体" w:eastAsia="楷体" w:cs="楷体"/>
                <w:color w:val="auto"/>
                <w:sz w:val="21"/>
                <w:szCs w:val="21"/>
              </w:rPr>
              <w:tab/>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 xml:space="preserve"> 022- 7891828</w:t>
            </w:r>
          </w:p>
          <w:p>
            <w:pPr>
              <w:pStyle w:val="4"/>
              <w:bidi w:val="0"/>
              <w:ind w:left="0" w:leftChars="0" w:firstLine="0" w:firstLineChars="0"/>
              <w:jc w:val="both"/>
              <w:rPr>
                <w:rFonts w:hint="eastAsia" w:ascii="楷体" w:hAnsi="楷体" w:eastAsia="楷体" w:cs="楷体"/>
                <w:color w:val="auto"/>
                <w:sz w:val="21"/>
                <w:szCs w:val="21"/>
              </w:rPr>
            </w:pPr>
            <w:r>
              <w:rPr>
                <w:rFonts w:hint="eastAsia" w:ascii="楷体" w:hAnsi="楷体" w:eastAsia="楷体" w:cs="楷体"/>
                <w:color w:val="auto"/>
                <w:sz w:val="21"/>
                <w:szCs w:val="21"/>
              </w:rPr>
              <w:t>夏垫铁制厂</w:t>
            </w:r>
            <w:r>
              <w:rPr>
                <w:rFonts w:hint="eastAsia" w:ascii="楷体" w:hAnsi="楷体" w:eastAsia="楷体" w:cs="楷体"/>
                <w:color w:val="auto"/>
                <w:sz w:val="21"/>
                <w:szCs w:val="21"/>
              </w:rPr>
              <w:tab/>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 xml:space="preserve"> 产品模具</w:t>
            </w:r>
            <w:r>
              <w:rPr>
                <w:rFonts w:hint="eastAsia" w:ascii="楷体" w:hAnsi="楷体" w:eastAsia="楷体" w:cs="楷体"/>
                <w:color w:val="auto"/>
                <w:sz w:val="21"/>
                <w:szCs w:val="21"/>
              </w:rPr>
              <w:tab/>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梁寿安</w:t>
            </w:r>
            <w:r>
              <w:rPr>
                <w:rFonts w:hint="eastAsia" w:ascii="楷体" w:hAnsi="楷体" w:eastAsia="楷体" w:cs="楷体"/>
                <w:color w:val="auto"/>
                <w:sz w:val="21"/>
                <w:szCs w:val="21"/>
              </w:rPr>
              <w:tab/>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13102494153</w:t>
            </w:r>
          </w:p>
          <w:p>
            <w:pPr>
              <w:pStyle w:val="4"/>
              <w:bidi w:val="0"/>
              <w:ind w:left="0" w:leftChars="0" w:firstLine="0" w:firstLineChars="0"/>
              <w:jc w:val="both"/>
              <w:rPr>
                <w:rFonts w:hint="default" w:ascii="楷体" w:hAnsi="楷体" w:eastAsia="楷体" w:cs="楷体"/>
                <w:color w:val="0000FF"/>
                <w:sz w:val="21"/>
                <w:szCs w:val="21"/>
                <w:lang w:val="en-US" w:eastAsia="zh-CN"/>
              </w:rPr>
            </w:pPr>
            <w:r>
              <w:rPr>
                <w:rFonts w:hint="eastAsia" w:ascii="楷体" w:hAnsi="楷体" w:eastAsia="楷体" w:cs="楷体"/>
                <w:color w:val="auto"/>
                <w:sz w:val="21"/>
                <w:szCs w:val="21"/>
                <w:lang w:val="en-US" w:eastAsia="zh-CN"/>
              </w:rPr>
              <w:t>现代牧业（察北）恒盛有限公司     活牛                   王春雨         15028615320</w:t>
            </w:r>
          </w:p>
          <w:p>
            <w:pPr>
              <w:pStyle w:val="4"/>
              <w:bidi w:val="0"/>
              <w:ind w:left="0" w:leftChars="0" w:firstLine="0" w:firstLineChars="0"/>
              <w:jc w:val="both"/>
              <w:rPr>
                <w:rFonts w:hint="eastAsia" w:ascii="楷体" w:hAnsi="楷体" w:eastAsia="楷体" w:cs="楷体"/>
                <w:color w:val="0000FF"/>
                <w:sz w:val="21"/>
                <w:szCs w:val="21"/>
                <w:lang w:val="en-US" w:eastAsia="zh-CN"/>
              </w:rPr>
            </w:pPr>
            <w:r>
              <w:rPr>
                <w:rFonts w:hint="eastAsia" w:ascii="楷体" w:hAnsi="楷体" w:eastAsia="楷体" w:cs="楷体"/>
                <w:kern w:val="0"/>
                <w:sz w:val="21"/>
                <w:szCs w:val="21"/>
                <w:lang w:val="en-US" w:eastAsia="zh-CN"/>
              </w:rPr>
              <w:t xml:space="preserve">谱尼测试（天津）公司   </w:t>
            </w:r>
            <w:r>
              <w:rPr>
                <w:rFonts w:hint="eastAsia" w:ascii="楷体" w:hAnsi="楷体" w:eastAsia="楷体" w:cs="楷体"/>
                <w:b w:val="0"/>
                <w:bCs w:val="0"/>
                <w:color w:val="auto"/>
                <w:sz w:val="21"/>
                <w:szCs w:val="21"/>
                <w:lang w:val="en-US" w:eastAsia="zh-CN"/>
              </w:rPr>
              <w:t xml:space="preserve">菌落总数、大肠菌群、挥发性盐基氮的检测 </w:t>
            </w:r>
            <w:r>
              <w:rPr>
                <w:rFonts w:hint="eastAsia" w:ascii="楷体" w:hAnsi="楷体" w:eastAsia="楷体" w:cs="楷体"/>
                <w:kern w:val="0"/>
                <w:sz w:val="21"/>
                <w:szCs w:val="21"/>
                <w:lang w:val="en-US" w:eastAsia="zh-CN"/>
              </w:rPr>
              <w:t xml:space="preserve"> 赵</w:t>
            </w:r>
            <w:r>
              <w:rPr>
                <w:rFonts w:hint="eastAsia" w:ascii="楷体" w:hAnsi="楷体" w:eastAsia="楷体" w:cs="楷体"/>
                <w:kern w:val="0"/>
                <w:sz w:val="21"/>
                <w:szCs w:val="21"/>
                <w:lang w:eastAsia="zh-CN"/>
              </w:rPr>
              <w:t>经理</w:t>
            </w:r>
            <w:r>
              <w:rPr>
                <w:rFonts w:hint="eastAsia" w:ascii="楷体" w:hAnsi="楷体" w:eastAsia="楷体" w:cs="楷体"/>
                <w:kern w:val="0"/>
                <w:sz w:val="21"/>
                <w:szCs w:val="21"/>
                <w:lang w:val="en-US" w:eastAsia="zh-CN"/>
              </w:rPr>
              <w:t xml:space="preserve"> 022-27360730</w:t>
            </w:r>
          </w:p>
          <w:p>
            <w:pPr>
              <w:pStyle w:val="4"/>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查 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1月10日对</w:t>
            </w:r>
            <w:r>
              <w:rPr>
                <w:rFonts w:hint="eastAsia" w:ascii="楷体" w:hAnsi="楷体" w:eastAsia="楷体"/>
                <w:szCs w:val="21"/>
              </w:rPr>
              <w:t>供方的评价。</w:t>
            </w:r>
          </w:p>
          <w:p>
            <w:pPr>
              <w:rPr>
                <w:rFonts w:hint="eastAsia" w:ascii="楷体" w:hAnsi="楷体" w:eastAsia="楷体"/>
                <w:szCs w:val="21"/>
                <w:lang w:val="en-US" w:eastAsia="zh-CN"/>
              </w:rPr>
            </w:pPr>
            <w:r>
              <w:rPr>
                <w:rFonts w:hint="eastAsia" w:ascii="楷体" w:hAnsi="楷体" w:eastAsia="楷体"/>
                <w:szCs w:val="21"/>
              </w:rPr>
              <w:t>针对</w:t>
            </w:r>
            <w:r>
              <w:rPr>
                <w:rFonts w:hint="eastAsia" w:ascii="楷体" w:hAnsi="楷体" w:eastAsia="楷体" w:cs="楷体"/>
                <w:color w:val="auto"/>
                <w:sz w:val="21"/>
                <w:szCs w:val="21"/>
              </w:rPr>
              <w:t>天津蓟县七圆彩印厂</w:t>
            </w:r>
            <w:r>
              <w:rPr>
                <w:rFonts w:hint="eastAsia" w:ascii="楷体" w:hAnsi="楷体" w:eastAsia="楷体"/>
                <w:szCs w:val="21"/>
              </w:rPr>
              <w:t>进行评价：评价内容：企业资质、供货能力、产品质量、交货期、价格、售后服务等；符合要求。评价日期：202</w:t>
            </w:r>
            <w:r>
              <w:rPr>
                <w:rFonts w:hint="eastAsia" w:ascii="楷体" w:hAnsi="楷体" w:eastAsia="楷体"/>
                <w:szCs w:val="21"/>
                <w:lang w:val="en-US" w:eastAsia="zh-CN"/>
              </w:rPr>
              <w:t>1</w:t>
            </w:r>
            <w:r>
              <w:rPr>
                <w:rFonts w:hint="eastAsia" w:ascii="楷体" w:hAnsi="楷体" w:eastAsia="楷体"/>
                <w:szCs w:val="21"/>
              </w:rPr>
              <w:t>.1.</w:t>
            </w:r>
            <w:r>
              <w:rPr>
                <w:rFonts w:hint="eastAsia" w:ascii="楷体" w:hAnsi="楷体" w:eastAsia="楷体"/>
                <w:szCs w:val="21"/>
                <w:lang w:val="en-US" w:eastAsia="zh-CN"/>
              </w:rPr>
              <w:t>10</w:t>
            </w:r>
          </w:p>
          <w:p>
            <w:pPr>
              <w:pStyle w:val="2"/>
              <w:rPr>
                <w:rFonts w:hint="default"/>
                <w:lang w:val="en-US" w:eastAsia="zh-CN"/>
              </w:rPr>
            </w:pPr>
            <w:r>
              <w:rPr>
                <w:rFonts w:hint="eastAsia"/>
                <w:lang w:val="en-US" w:eastAsia="zh-CN"/>
              </w:rPr>
              <w:t>。。。。。。</w:t>
            </w:r>
          </w:p>
          <w:p>
            <w:pPr>
              <w:rPr>
                <w:rFonts w:ascii="楷体" w:hAnsi="楷体" w:eastAsia="楷体"/>
                <w:bCs/>
                <w:szCs w:val="21"/>
                <w:u w:val="single"/>
              </w:rPr>
            </w:pPr>
            <w:r>
              <w:rPr>
                <w:rFonts w:hint="eastAsia" w:ascii="宋体" w:hAnsi="宋体" w:eastAsia="宋体" w:cs="宋体"/>
                <w:szCs w:val="21"/>
              </w:rPr>
              <w:t>●</w:t>
            </w:r>
            <w:r>
              <w:rPr>
                <w:rFonts w:hint="eastAsia" w:ascii="楷体" w:hAnsi="楷体" w:eastAsia="楷体"/>
                <w:szCs w:val="21"/>
              </w:rPr>
              <w:t>公司需求物资的采购信息由</w:t>
            </w:r>
            <w:r>
              <w:rPr>
                <w:rFonts w:hint="eastAsia" w:ascii="楷体" w:hAnsi="楷体" w:eastAsia="楷体"/>
                <w:szCs w:val="21"/>
                <w:lang w:val="en-US" w:eastAsia="zh-CN"/>
              </w:rPr>
              <w:t>供销</w:t>
            </w:r>
            <w:r>
              <w:rPr>
                <w:rFonts w:hint="eastAsia" w:ascii="楷体" w:hAnsi="楷体" w:eastAsia="楷体"/>
                <w:szCs w:val="21"/>
              </w:rPr>
              <w:t>部负责，通过签订书面采购订单方式有采购部向合格供方进行产品采购。</w:t>
            </w:r>
          </w:p>
          <w:p>
            <w:pPr>
              <w:ind w:left="105" w:hanging="105" w:hangingChars="50"/>
              <w:rPr>
                <w:rFonts w:ascii="楷体" w:hAnsi="楷体" w:eastAsia="楷体"/>
                <w:szCs w:val="21"/>
              </w:rPr>
            </w:pPr>
            <w:r>
              <w:rPr>
                <w:rFonts w:ascii="楷体" w:hAnsi="楷体" w:eastAsia="楷体"/>
                <w:szCs w:val="21"/>
              </w:rPr>
              <w:t>抽 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lang w:val="en-US" w:eastAsia="zh-CN"/>
              </w:rPr>
              <w:t>3</w:t>
            </w:r>
            <w:r>
              <w:rPr>
                <w:rFonts w:ascii="楷体" w:hAnsi="楷体" w:eastAsia="楷体"/>
                <w:szCs w:val="21"/>
              </w:rPr>
              <w:t>月</w:t>
            </w:r>
            <w:r>
              <w:rPr>
                <w:rFonts w:hint="eastAsia" w:ascii="楷体" w:hAnsi="楷体" w:eastAsia="楷体"/>
                <w:szCs w:val="21"/>
              </w:rPr>
              <w:t>11</w:t>
            </w:r>
            <w:r>
              <w:rPr>
                <w:rFonts w:ascii="楷体" w:hAnsi="楷体" w:eastAsia="楷体"/>
                <w:szCs w:val="21"/>
              </w:rPr>
              <w:t>采购订单，内容包括产品名称、规格、数量、价格、备货周期等</w:t>
            </w:r>
            <w:r>
              <w:rPr>
                <w:rFonts w:hint="eastAsia" w:ascii="楷体" w:hAnsi="楷体" w:eastAsia="楷体"/>
                <w:szCs w:val="21"/>
              </w:rPr>
              <w:t>，包括有</w:t>
            </w:r>
            <w:r>
              <w:rPr>
                <w:rFonts w:hint="eastAsia" w:ascii="楷体" w:hAnsi="楷体" w:eastAsia="楷体" w:cs="楷体"/>
                <w:color w:val="auto"/>
                <w:sz w:val="21"/>
                <w:szCs w:val="21"/>
              </w:rPr>
              <w:t>塑料薄膜、彩袋</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纸箱</w:t>
            </w:r>
            <w:r>
              <w:rPr>
                <w:rFonts w:hint="eastAsia" w:ascii="楷体" w:hAnsi="楷体" w:eastAsia="楷体"/>
                <w:szCs w:val="21"/>
              </w:rPr>
              <w:t>等，标明了交货期、规格型号、质量要求、性能要求、数量、价格等要求，采购的产品供应商在合格名录里。</w:t>
            </w:r>
          </w:p>
          <w:p>
            <w:pPr>
              <w:jc w:val="both"/>
              <w:rPr>
                <w:rFonts w:hint="eastAsia" w:ascii="楷体" w:hAnsi="楷体" w:eastAsia="楷体" w:cs="楷体"/>
                <w:color w:val="auto"/>
                <w:sz w:val="21"/>
                <w:szCs w:val="21"/>
                <w:lang w:eastAsia="zh-CN"/>
              </w:rPr>
            </w:pPr>
            <w:r>
              <w:rPr>
                <w:rFonts w:hint="eastAsia" w:ascii="宋体" w:hAnsi="宋体" w:eastAsia="宋体" w:cs="宋体"/>
                <w:szCs w:val="21"/>
              </w:rPr>
              <w:t>●</w:t>
            </w:r>
            <w:r>
              <w:rPr>
                <w:rFonts w:hint="eastAsia" w:ascii="楷体" w:hAnsi="楷体" w:eastAsia="楷体"/>
                <w:szCs w:val="21"/>
              </w:rPr>
              <w:t>采购控制符合要求</w:t>
            </w:r>
            <w:r>
              <w:rPr>
                <w:rFonts w:hint="eastAsia" w:ascii="楷体" w:hAnsi="楷体" w:eastAsia="楷体" w:cs="楷体"/>
                <w:color w:val="auto"/>
                <w:sz w:val="21"/>
                <w:szCs w:val="21"/>
                <w:lang w:val="en-US" w:eastAsia="zh-CN"/>
              </w:rPr>
              <w:t xml:space="preserve"> </w:t>
            </w:r>
          </w:p>
        </w:tc>
        <w:tc>
          <w:tcPr>
            <w:tcW w:w="1585" w:type="dxa"/>
          </w:tcPr>
          <w:p>
            <w:pPr>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rPr>
            </w:pPr>
          </w:p>
          <w:p>
            <w:pPr>
              <w:pStyle w:val="2"/>
              <w:rPr>
                <w:rFonts w:hint="eastAsia" w:ascii="楷体" w:hAnsi="楷体" w:eastAsia="楷体" w:cs="楷体"/>
                <w:color w:val="auto"/>
                <w:sz w:val="21"/>
                <w:szCs w:val="21"/>
                <w:lang w:val="en-US" w:eastAsia="zh-CN"/>
              </w:rPr>
            </w:pPr>
          </w:p>
          <w:p>
            <w:pPr>
              <w:pStyle w:val="2"/>
              <w:rPr>
                <w:rFonts w:hint="eastAsia" w:ascii="楷体" w:hAnsi="楷体" w:eastAsia="楷体" w:cs="楷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顾客或外部供方财产</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8.5.3</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●该公司顾客财产主要为顾客的个人信息等，由供销部</w:t>
            </w:r>
            <w:r>
              <w:rPr>
                <w:rFonts w:hint="eastAsia" w:ascii="楷体" w:hAnsi="楷体" w:eastAsia="楷体" w:cs="楷体"/>
                <w:color w:val="auto"/>
                <w:sz w:val="21"/>
                <w:szCs w:val="21"/>
                <w:lang w:val="en-US" w:eastAsia="zh-CN"/>
              </w:rPr>
              <w:t>做好</w:t>
            </w:r>
            <w:r>
              <w:rPr>
                <w:rFonts w:hint="eastAsia" w:ascii="楷体" w:hAnsi="楷体" w:eastAsia="楷体" w:cs="楷体"/>
                <w:color w:val="auto"/>
                <w:sz w:val="21"/>
                <w:szCs w:val="21"/>
              </w:rPr>
              <w:t>保管及个人信息保密工作。</w:t>
            </w:r>
          </w:p>
          <w:p>
            <w:pPr>
              <w:rPr>
                <w:rFonts w:hint="eastAsia" w:ascii="楷体" w:hAnsi="楷体" w:eastAsia="楷体" w:cs="楷体"/>
                <w:color w:val="auto"/>
                <w:sz w:val="21"/>
                <w:szCs w:val="21"/>
              </w:rPr>
            </w:pPr>
            <w:r>
              <w:rPr>
                <w:rFonts w:hint="eastAsia" w:ascii="楷体" w:hAnsi="楷体" w:eastAsia="楷体" w:cs="楷体"/>
                <w:color w:val="auto"/>
                <w:sz w:val="21"/>
                <w:szCs w:val="21"/>
              </w:rPr>
              <w:t>●经询问了解，没有顾客个人信息泄露情况发生。</w:t>
            </w:r>
          </w:p>
        </w:tc>
        <w:tc>
          <w:tcPr>
            <w:tcW w:w="1585"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交付后活动</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8.5.5</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●查产品交付情况：产品自行运输交付至客户处，客户签收，公司通过电话跟踪沟通及定期拜访、客户满意度调查等方式确认交付及交付后服务的满意程度。经查符合要求。</w:t>
            </w:r>
          </w:p>
        </w:tc>
        <w:tc>
          <w:tcPr>
            <w:tcW w:w="1585"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顾客满意度</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9.1.2</w:t>
            </w:r>
          </w:p>
        </w:tc>
        <w:tc>
          <w:tcPr>
            <w:tcW w:w="10004" w:type="dxa"/>
            <w:vAlign w:val="center"/>
          </w:tcPr>
          <w:p>
            <w:pPr>
              <w:rPr>
                <w:rFonts w:hint="eastAsia" w:ascii="楷体" w:hAnsi="楷体" w:eastAsia="楷体" w:cs="楷体"/>
                <w:color w:val="auto"/>
                <w:sz w:val="21"/>
                <w:szCs w:val="21"/>
                <w:lang w:val="zh-CN"/>
              </w:rPr>
            </w:pPr>
            <w:r>
              <w:rPr>
                <w:rFonts w:hint="eastAsia" w:ascii="楷体" w:hAnsi="楷体" w:eastAsia="楷体" w:cs="楷体"/>
                <w:color w:val="auto"/>
                <w:sz w:val="21"/>
                <w:szCs w:val="21"/>
                <w:lang w:val="zh-CN"/>
              </w:rPr>
              <w:t>●公司通过电话，走访等形式，接受顾客反馈，了解顾客顾客满意度信息，发放调查表对顾客满意度进行定量测量。</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val="zh-CN"/>
              </w:rPr>
              <w:t>●提供“顾客满意程度调查表”，调查主要内容：</w:t>
            </w:r>
            <w:r>
              <w:rPr>
                <w:rFonts w:hint="eastAsia" w:ascii="楷体" w:hAnsi="楷体" w:eastAsia="楷体" w:cs="楷体"/>
                <w:color w:val="auto"/>
                <w:sz w:val="21"/>
                <w:szCs w:val="21"/>
              </w:rPr>
              <w:t>质量、价格、</w:t>
            </w:r>
            <w:r>
              <w:rPr>
                <w:rFonts w:hint="eastAsia" w:ascii="楷体" w:hAnsi="楷体" w:eastAsia="楷体" w:cs="楷体"/>
                <w:color w:val="auto"/>
                <w:sz w:val="21"/>
                <w:szCs w:val="21"/>
                <w:lang w:eastAsia="zh-CN"/>
              </w:rPr>
              <w:t>交货期</w:t>
            </w:r>
            <w:r>
              <w:rPr>
                <w:rFonts w:hint="eastAsia" w:ascii="楷体" w:hAnsi="楷体" w:eastAsia="楷体" w:cs="楷体"/>
                <w:color w:val="auto"/>
                <w:sz w:val="21"/>
                <w:szCs w:val="21"/>
              </w:rPr>
              <w:t>、服务等方面的满意程度</w:t>
            </w:r>
            <w:r>
              <w:rPr>
                <w:rFonts w:hint="eastAsia" w:ascii="楷体" w:hAnsi="楷体" w:eastAsia="楷体" w:cs="楷体"/>
                <w:color w:val="auto"/>
                <w:sz w:val="21"/>
                <w:szCs w:val="21"/>
                <w:lang w:val="zh-CN"/>
              </w:rPr>
              <w:t>等，</w:t>
            </w:r>
            <w:r>
              <w:rPr>
                <w:rFonts w:hint="eastAsia" w:ascii="楷体" w:hAnsi="楷体" w:eastAsia="楷体" w:cs="楷体"/>
                <w:color w:val="auto"/>
                <w:sz w:val="21"/>
                <w:szCs w:val="21"/>
              </w:rPr>
              <w:t>各项得分求平均值得最终结果</w:t>
            </w:r>
            <w:r>
              <w:rPr>
                <w:rFonts w:hint="eastAsia" w:ascii="楷体" w:hAnsi="楷体" w:eastAsia="楷体" w:cs="楷体"/>
                <w:color w:val="auto"/>
                <w:sz w:val="21"/>
                <w:szCs w:val="21"/>
                <w:lang w:val="zh-CN"/>
              </w:rPr>
              <w:t>。</w:t>
            </w:r>
            <w:r>
              <w:rPr>
                <w:rFonts w:hint="eastAsia" w:ascii="楷体" w:hAnsi="楷体" w:eastAsia="楷体" w:cs="楷体"/>
                <w:color w:val="auto"/>
                <w:sz w:val="21"/>
                <w:szCs w:val="21"/>
                <w:lang w:val="en-US" w:eastAsia="zh-CN"/>
              </w:rPr>
              <w:t>2021年1季度</w:t>
            </w:r>
            <w:r>
              <w:rPr>
                <w:rFonts w:hint="eastAsia" w:ascii="楷体" w:hAnsi="楷体" w:eastAsia="楷体" w:cs="楷体"/>
                <w:color w:val="auto"/>
                <w:sz w:val="21"/>
                <w:szCs w:val="21"/>
                <w:lang w:val="zh-CN"/>
              </w:rPr>
              <w:t>对</w:t>
            </w:r>
            <w:r>
              <w:rPr>
                <w:rFonts w:hint="eastAsia" w:ascii="楷体" w:hAnsi="楷体" w:eastAsia="楷体" w:cs="楷体"/>
                <w:color w:val="auto"/>
                <w:sz w:val="21"/>
                <w:szCs w:val="21"/>
              </w:rPr>
              <w:t>4</w:t>
            </w:r>
            <w:r>
              <w:rPr>
                <w:rFonts w:hint="eastAsia" w:ascii="楷体" w:hAnsi="楷体" w:eastAsia="楷体" w:cs="楷体"/>
                <w:color w:val="auto"/>
                <w:sz w:val="21"/>
                <w:szCs w:val="21"/>
                <w:lang w:val="zh-CN"/>
              </w:rPr>
              <w:t>个顾客进行了满意度调查。</w:t>
            </w:r>
            <w:r>
              <w:rPr>
                <w:rFonts w:hint="eastAsia" w:ascii="楷体" w:hAnsi="楷体" w:eastAsia="楷体" w:cs="楷体"/>
                <w:color w:val="auto"/>
                <w:sz w:val="21"/>
                <w:szCs w:val="21"/>
              </w:rPr>
              <w:t>提供顾客满意调查分析。最终顾客满意率</w:t>
            </w:r>
            <w:r>
              <w:rPr>
                <w:rFonts w:hint="eastAsia" w:ascii="楷体" w:hAnsi="楷体" w:eastAsia="楷体" w:cs="楷体"/>
                <w:color w:val="auto"/>
                <w:sz w:val="21"/>
                <w:szCs w:val="21"/>
                <w:lang w:val="en-US" w:eastAsia="zh-CN"/>
              </w:rPr>
              <w:t>100</w:t>
            </w:r>
            <w:r>
              <w:rPr>
                <w:rFonts w:hint="eastAsia" w:ascii="楷体" w:hAnsi="楷体" w:eastAsia="楷体" w:cs="楷体"/>
                <w:color w:val="auto"/>
                <w:sz w:val="21"/>
                <w:szCs w:val="21"/>
              </w:rPr>
              <w:t>%。</w:t>
            </w:r>
          </w:p>
        </w:tc>
        <w:tc>
          <w:tcPr>
            <w:tcW w:w="1585" w:type="dxa"/>
          </w:tcPr>
          <w:p>
            <w:pPr>
              <w:rPr>
                <w:rFonts w:hint="eastAsia" w:ascii="楷体" w:hAnsi="楷体" w:eastAsia="楷体" w:cs="楷体"/>
                <w:color w:val="auto"/>
                <w:sz w:val="21"/>
                <w:szCs w:val="21"/>
              </w:rPr>
            </w:pPr>
          </w:p>
        </w:tc>
      </w:tr>
    </w:tbl>
    <w:p>
      <w:pPr>
        <w:pStyle w:val="6"/>
        <w:ind w:firstLine="5760" w:firstLineChars="1600"/>
        <w:rPr>
          <w:rFonts w:hint="eastAsia" w:ascii="隶书" w:hAnsi="宋体" w:eastAsia="隶书"/>
          <w:bCs/>
          <w:color w:val="000000"/>
          <w:sz w:val="36"/>
          <w:szCs w:val="36"/>
        </w:rPr>
      </w:pPr>
    </w:p>
    <w:p>
      <w:pPr>
        <w:pStyle w:val="6"/>
        <w:ind w:firstLine="5760" w:firstLineChars="1600"/>
        <w:rPr>
          <w:rFonts w:hint="eastAsia" w:ascii="隶书" w:hAnsi="宋体" w:eastAsia="隶书"/>
          <w:bCs/>
          <w:color w:val="000000"/>
          <w:sz w:val="36"/>
          <w:szCs w:val="36"/>
        </w:rPr>
      </w:pPr>
    </w:p>
    <w:p>
      <w:pPr>
        <w:pStyle w:val="6"/>
        <w:ind w:firstLine="5760" w:firstLineChars="1600"/>
        <w:rPr>
          <w:rFonts w:hint="eastAsia" w:ascii="隶书" w:hAnsi="宋体" w:eastAsia="隶书"/>
          <w:bCs/>
          <w:color w:val="000000"/>
          <w:sz w:val="36"/>
          <w:szCs w:val="36"/>
        </w:rPr>
      </w:pPr>
    </w:p>
    <w:p>
      <w:pPr>
        <w:pStyle w:val="6"/>
        <w:ind w:firstLine="5760" w:firstLineChars="1600"/>
        <w:rPr>
          <w:rFonts w:hint="eastAsia" w:ascii="隶书" w:hAnsi="宋体" w:eastAsia="隶书"/>
          <w:bCs/>
          <w:color w:val="000000"/>
          <w:sz w:val="36"/>
          <w:szCs w:val="36"/>
        </w:rPr>
      </w:pPr>
    </w:p>
    <w:p>
      <w:pPr>
        <w:pStyle w:val="6"/>
        <w:ind w:firstLine="5760" w:firstLineChars="1600"/>
        <w:rPr>
          <w:rFonts w:hint="eastAsia" w:ascii="隶书" w:hAnsi="宋体" w:eastAsia="隶书"/>
          <w:bCs/>
          <w:color w:val="000000"/>
          <w:sz w:val="36"/>
          <w:szCs w:val="36"/>
        </w:rPr>
      </w:pPr>
    </w:p>
    <w:p>
      <w:pPr>
        <w:pStyle w:val="6"/>
        <w:ind w:firstLine="5760" w:firstLineChars="1600"/>
        <w:rPr>
          <w:rFonts w:hint="eastAsia" w:ascii="隶书" w:hAnsi="宋体" w:eastAsia="隶书"/>
          <w:bCs/>
          <w:color w:val="000000"/>
          <w:sz w:val="36"/>
          <w:szCs w:val="36"/>
        </w:rPr>
      </w:pPr>
    </w:p>
    <w:p>
      <w:pPr>
        <w:pStyle w:val="6"/>
        <w:ind w:firstLine="5760" w:firstLineChars="1600"/>
        <w:rPr>
          <w:rFonts w:hint="eastAsia" w:ascii="隶书" w:hAnsi="宋体" w:eastAsia="隶书"/>
          <w:bCs/>
          <w:color w:val="000000"/>
          <w:sz w:val="36"/>
          <w:szCs w:val="36"/>
        </w:rPr>
      </w:pPr>
    </w:p>
    <w:p>
      <w:pPr>
        <w:spacing w:line="480" w:lineRule="exact"/>
        <w:jc w:val="both"/>
        <w:rPr>
          <w:rFonts w:hint="eastAsia" w:ascii="隶书" w:hAnsi="宋体" w:eastAsia="隶书"/>
          <w:bCs/>
          <w:color w:val="auto"/>
          <w:sz w:val="36"/>
          <w:szCs w:val="36"/>
        </w:rPr>
      </w:pPr>
    </w:p>
    <w:p>
      <w:pPr>
        <w:pStyle w:val="2"/>
        <w:rPr>
          <w:rFonts w:hint="eastAsia"/>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eastAsia="zh-CN"/>
              </w:rPr>
              <w:t>生产部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丁林</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刘雅娜</w:t>
            </w:r>
          </w:p>
        </w:tc>
        <w:tc>
          <w:tcPr>
            <w:tcW w:w="1134"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455" w:type="dxa"/>
            <w:vAlign w:val="center"/>
          </w:tcPr>
          <w:p>
            <w:pPr>
              <w:bidi w:val="0"/>
              <w:rPr>
                <w:rFonts w:hint="default" w:ascii="楷体" w:hAnsi="楷体" w:eastAsia="楷体" w:cs="楷体"/>
                <w:sz w:val="21"/>
                <w:szCs w:val="21"/>
                <w:lang w:val="en-US" w:eastAsia="zh-CN"/>
              </w:rPr>
            </w:pPr>
            <w:r>
              <w:rPr>
                <w:rFonts w:hint="eastAsia" w:ascii="楷体" w:hAnsi="楷体" w:eastAsia="楷体" w:cs="楷体"/>
                <w:sz w:val="21"/>
                <w:szCs w:val="21"/>
              </w:rPr>
              <w:t>审核员：周文廷</w:t>
            </w:r>
            <w:r>
              <w:rPr>
                <w:rFonts w:hint="eastAsia" w:ascii="楷体" w:hAnsi="楷体" w:eastAsia="楷体" w:cs="楷体"/>
                <w:sz w:val="21"/>
                <w:szCs w:val="21"/>
                <w:lang w:val="en-US" w:eastAsia="zh-CN"/>
              </w:rPr>
              <w:t xml:space="preserve"> 米素军</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1.6.8</w:t>
            </w:r>
          </w:p>
        </w:tc>
        <w:tc>
          <w:tcPr>
            <w:tcW w:w="1134"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7.1.3</w:t>
            </w:r>
            <w:r>
              <w:rPr>
                <w:rFonts w:hint="eastAsia" w:ascii="楷体" w:hAnsi="楷体" w:eastAsia="楷体" w:cs="楷体"/>
                <w:sz w:val="21"/>
                <w:szCs w:val="21"/>
                <w:lang w:val="en-US" w:eastAsia="zh-CN"/>
              </w:rPr>
              <w:t>/</w:t>
            </w:r>
            <w:r>
              <w:rPr>
                <w:rFonts w:hint="eastAsia" w:ascii="楷体" w:hAnsi="楷体" w:eastAsia="楷体" w:cs="楷体"/>
                <w:sz w:val="21"/>
                <w:szCs w:val="21"/>
              </w:rPr>
              <w:t>7.1</w:t>
            </w:r>
            <w:r>
              <w:rPr>
                <w:rFonts w:hint="eastAsia" w:ascii="楷体" w:hAnsi="楷体" w:eastAsia="楷体" w:cs="楷体"/>
                <w:sz w:val="21"/>
                <w:szCs w:val="21"/>
                <w:lang w:val="en-US" w:eastAsia="zh-CN"/>
              </w:rPr>
              <w:t>.4/</w:t>
            </w:r>
            <w:r>
              <w:rPr>
                <w:rFonts w:hint="eastAsia" w:ascii="楷体" w:hAnsi="楷体" w:eastAsia="楷体" w:cs="楷体"/>
                <w:sz w:val="21"/>
                <w:szCs w:val="21"/>
              </w:rPr>
              <w:t>8.1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8.3</w:t>
            </w:r>
            <w:r>
              <w:rPr>
                <w:rFonts w:hint="eastAsia" w:ascii="楷体" w:hAnsi="楷体" w:eastAsia="楷体" w:cs="楷体"/>
                <w:sz w:val="21"/>
                <w:szCs w:val="21"/>
                <w:lang w:val="en-US" w:eastAsia="zh-CN"/>
              </w:rPr>
              <w:t>/</w:t>
            </w:r>
            <w:r>
              <w:rPr>
                <w:rFonts w:hint="eastAsia" w:ascii="楷体" w:hAnsi="楷体" w:eastAsia="楷体" w:cs="楷体"/>
                <w:sz w:val="21"/>
                <w:szCs w:val="21"/>
              </w:rPr>
              <w:t>8.5</w:t>
            </w:r>
            <w:r>
              <w:rPr>
                <w:rFonts w:hint="eastAsia" w:ascii="楷体" w:hAnsi="楷体" w:eastAsia="楷体" w:cs="楷体"/>
                <w:sz w:val="21"/>
                <w:szCs w:val="21"/>
                <w:lang w:val="en-US" w:eastAsia="zh-CN"/>
              </w:rPr>
              <w:t>.1/8.5.2/8.5.4/8.5.6/</w:t>
            </w:r>
            <w:r>
              <w:rPr>
                <w:rFonts w:hint="eastAsia" w:ascii="楷体" w:hAnsi="楷体" w:eastAsia="楷体" w:cs="楷体"/>
                <w:sz w:val="21"/>
                <w:szCs w:val="21"/>
              </w:rPr>
              <w:t>10.2</w:t>
            </w:r>
          </w:p>
        </w:tc>
        <w:tc>
          <w:tcPr>
            <w:tcW w:w="1134"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●部门负责人：</w:t>
            </w:r>
            <w:r>
              <w:rPr>
                <w:rFonts w:hint="eastAsia" w:ascii="楷体" w:hAnsi="楷体" w:eastAsia="楷体" w:cs="楷体"/>
                <w:sz w:val="21"/>
                <w:szCs w:val="21"/>
                <w:lang w:val="en-US" w:eastAsia="zh-CN"/>
              </w:rPr>
              <w:t>丁林</w:t>
            </w:r>
            <w:r>
              <w:rPr>
                <w:rFonts w:hint="eastAsia" w:ascii="楷体" w:hAnsi="楷体" w:eastAsia="楷体" w:cs="楷体"/>
                <w:sz w:val="21"/>
                <w:szCs w:val="21"/>
              </w:rPr>
              <w:t xml:space="preserve"> </w:t>
            </w:r>
          </w:p>
          <w:p>
            <w:pPr>
              <w:rPr>
                <w:rFonts w:ascii="楷体" w:hAnsi="楷体" w:eastAsia="楷体"/>
                <w:color w:val="000000"/>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 </w:t>
            </w:r>
            <w:r>
              <w:rPr>
                <w:rFonts w:hint="eastAsia" w:ascii="楷体" w:hAnsi="楷体" w:eastAsia="楷体"/>
                <w:color w:val="000000"/>
                <w:szCs w:val="21"/>
              </w:rPr>
              <w:t>查企业提供的资料见《岗位职责及岗位任职要求》中，规定了公司各个岗位的主要职责和相关要求。生产技术部的主要职责有：</w:t>
            </w:r>
          </w:p>
          <w:p>
            <w:pPr>
              <w:rPr>
                <w:rFonts w:ascii="楷体" w:hAnsi="楷体" w:eastAsia="楷体"/>
                <w:szCs w:val="21"/>
              </w:rPr>
            </w:pPr>
            <w:r>
              <w:rPr>
                <w:rFonts w:hint="eastAsia" w:ascii="楷体" w:hAnsi="楷体" w:eastAsia="楷体"/>
                <w:color w:val="000000"/>
                <w:szCs w:val="21"/>
              </w:rPr>
              <w:t>负责产品和服务实现的策划、</w:t>
            </w:r>
            <w:r>
              <w:rPr>
                <w:rFonts w:hint="eastAsia" w:ascii="楷体" w:hAnsi="楷体" w:eastAsia="楷体"/>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检查安全生产，处理安全事故；与各部门沟通、联系、协调；统计生产负荷和调度产销平衡等</w:t>
            </w:r>
            <w:r>
              <w:rPr>
                <w:rFonts w:hint="eastAsia" w:ascii="楷体" w:hAnsi="楷体" w:eastAsia="楷体"/>
                <w:color w:val="000000"/>
                <w:szCs w:val="21"/>
              </w:rPr>
              <w:t>。</w:t>
            </w:r>
          </w:p>
          <w:p>
            <w:pPr>
              <w:bidi w:val="0"/>
              <w:rPr>
                <w:rFonts w:hint="eastAsia" w:ascii="楷体" w:hAnsi="楷体" w:eastAsia="楷体" w:cs="楷体"/>
                <w:sz w:val="21"/>
                <w:szCs w:val="21"/>
              </w:rPr>
            </w:pPr>
            <w:r>
              <w:rPr>
                <w:rFonts w:hint="eastAsia" w:ascii="楷体" w:hAnsi="楷体" w:eastAsia="楷体" w:cs="楷体"/>
                <w:sz w:val="21"/>
                <w:szCs w:val="21"/>
              </w:rPr>
              <w:t>负责本公司的设备管理及产品标识和可追溯性的归口管理工作，负责做好成品搬运，贮存防护和交付发运工作。</w:t>
            </w:r>
          </w:p>
          <w:p>
            <w:pPr>
              <w:bidi w:val="0"/>
              <w:rPr>
                <w:rFonts w:hint="eastAsia" w:ascii="楷体" w:hAnsi="楷体" w:eastAsia="楷体" w:cs="楷体"/>
                <w:sz w:val="21"/>
                <w:szCs w:val="21"/>
              </w:rPr>
            </w:pPr>
            <w:r>
              <w:rPr>
                <w:rFonts w:hint="eastAsia" w:ascii="楷体" w:hAnsi="楷体" w:eastAsia="楷体" w:cs="楷体"/>
                <w:sz w:val="21"/>
                <w:szCs w:val="21"/>
              </w:rPr>
              <w:t>●与负责人沟通，</w:t>
            </w:r>
            <w:r>
              <w:rPr>
                <w:rFonts w:hint="eastAsia" w:ascii="楷体" w:hAnsi="楷体" w:eastAsia="楷体" w:cs="楷体"/>
                <w:sz w:val="21"/>
                <w:szCs w:val="21"/>
                <w:lang w:eastAsia="zh-CN"/>
              </w:rPr>
              <w:t>生产部</w:t>
            </w:r>
            <w:r>
              <w:rPr>
                <w:rFonts w:hint="eastAsia" w:ascii="楷体" w:hAnsi="楷体" w:eastAsia="楷体" w:cs="楷体"/>
                <w:sz w:val="21"/>
                <w:szCs w:val="21"/>
              </w:rPr>
              <w:t>部长明确其基本职责和权限。</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●部门质量目标：                             考核情况（202</w:t>
            </w:r>
            <w:r>
              <w:rPr>
                <w:rFonts w:hint="eastAsia" w:ascii="楷体" w:hAnsi="楷体" w:eastAsia="楷体" w:cs="楷体"/>
                <w:sz w:val="21"/>
                <w:szCs w:val="21"/>
                <w:lang w:val="en-US" w:eastAsia="zh-CN"/>
              </w:rPr>
              <w:t>1.4.1</w:t>
            </w:r>
            <w:r>
              <w:rPr>
                <w:rFonts w:hint="eastAsia" w:ascii="楷体" w:hAnsi="楷体" w:eastAsia="楷体" w:cs="楷体"/>
                <w:sz w:val="21"/>
                <w:szCs w:val="21"/>
              </w:rPr>
              <w:t>）</w:t>
            </w:r>
          </w:p>
          <w:p>
            <w:pPr>
              <w:bidi w:val="0"/>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1、工艺纪律执行符 合率 97%以上                     100%</w:t>
            </w:r>
          </w:p>
          <w:p>
            <w:pPr>
              <w:bidi w:val="0"/>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2、产品一次检验合 格率 98%以上                     100%</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●每季度进行一次考核，目标基本实现。考核人：</w:t>
            </w:r>
            <w:r>
              <w:rPr>
                <w:rFonts w:hint="eastAsia" w:ascii="楷体" w:hAnsi="楷体" w:eastAsia="楷体" w:cs="楷体"/>
                <w:sz w:val="21"/>
                <w:szCs w:val="21"/>
                <w:lang w:val="en-US" w:eastAsia="zh-CN"/>
              </w:rPr>
              <w:t>刘雅娜</w:t>
            </w:r>
            <w:bookmarkStart w:id="3" w:name="_GoBack"/>
            <w:bookmarkEnd w:id="3"/>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基础设施</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7.1.3</w:t>
            </w:r>
          </w:p>
        </w:tc>
        <w:tc>
          <w:tcPr>
            <w:tcW w:w="10455" w:type="dxa"/>
            <w:vAlign w:val="center"/>
          </w:tcPr>
          <w:p>
            <w:pPr>
              <w:rPr>
                <w:rFonts w:hint="eastAsia"/>
              </w:rPr>
            </w:pPr>
            <w:r>
              <w:rPr>
                <w:rFonts w:hint="eastAsia"/>
              </w:rPr>
              <w:t>●配备有办公</w:t>
            </w:r>
            <w:r>
              <w:rPr>
                <w:rFonts w:hint="eastAsia"/>
                <w:lang w:val="en-US" w:eastAsia="zh-CN"/>
              </w:rPr>
              <w:t>楼（建筑面积500平米）</w:t>
            </w:r>
            <w:r>
              <w:rPr>
                <w:rFonts w:hint="eastAsia"/>
              </w:rPr>
              <w:t>、</w:t>
            </w:r>
            <w:r>
              <w:rPr>
                <w:rFonts w:hint="eastAsia"/>
                <w:lang w:val="en-US" w:eastAsia="zh-CN"/>
              </w:rPr>
              <w:t>切割</w:t>
            </w:r>
            <w:r>
              <w:rPr>
                <w:rFonts w:hint="eastAsia"/>
              </w:rPr>
              <w:t>车间</w:t>
            </w:r>
            <w:r>
              <w:rPr>
                <w:rFonts w:hint="eastAsia"/>
                <w:lang w:eastAsia="zh-CN"/>
              </w:rPr>
              <w:t>（</w:t>
            </w:r>
            <w:r>
              <w:rPr>
                <w:rFonts w:hint="eastAsia"/>
                <w:lang w:val="en-US" w:eastAsia="zh-CN"/>
              </w:rPr>
              <w:t>150平米</w:t>
            </w:r>
            <w:r>
              <w:rPr>
                <w:rFonts w:hint="eastAsia"/>
                <w:lang w:eastAsia="zh-CN"/>
              </w:rPr>
              <w:t>）</w:t>
            </w:r>
            <w:r>
              <w:rPr>
                <w:rFonts w:hint="eastAsia"/>
              </w:rPr>
              <w:t>、</w:t>
            </w:r>
            <w:r>
              <w:rPr>
                <w:rFonts w:hint="eastAsia"/>
                <w:lang w:val="en-US" w:eastAsia="zh-CN"/>
              </w:rPr>
              <w:t>排酸库100平米、冷库200平米、速冻库60</w:t>
            </w:r>
            <w:r>
              <w:rPr>
                <w:rFonts w:hint="eastAsia"/>
              </w:rPr>
              <w:t>仓库等基础设施，</w:t>
            </w:r>
          </w:p>
          <w:p>
            <w:pPr>
              <w:rPr>
                <w:rFonts w:hint="eastAsia"/>
              </w:rPr>
            </w:pPr>
            <w:r>
              <w:rPr>
                <w:rFonts w:hint="eastAsia"/>
              </w:rPr>
              <w:t>办公主要设施：电脑、电话、一体机等，满足办公需求。</w:t>
            </w:r>
          </w:p>
          <w:p>
            <w:pPr>
              <w:rPr>
                <w:rFonts w:hint="eastAsia"/>
              </w:rPr>
            </w:pPr>
            <w:r>
              <w:rPr>
                <w:rFonts w:hint="eastAsia"/>
              </w:rPr>
              <w:t>主要生产设备： 塑料/不锈钢操作台</w:t>
            </w:r>
            <w:r>
              <w:rPr>
                <w:rFonts w:hint="eastAsia"/>
                <w:lang w:eastAsia="zh-CN"/>
              </w:rPr>
              <w:t>、</w:t>
            </w:r>
            <w:r>
              <w:rPr>
                <w:rFonts w:hint="eastAsia"/>
              </w:rPr>
              <w:t>真空包装机</w:t>
            </w:r>
            <w:r>
              <w:rPr>
                <w:rFonts w:hint="eastAsia"/>
                <w:lang w:eastAsia="zh-CN"/>
              </w:rPr>
              <w:t>、</w:t>
            </w:r>
            <w:r>
              <w:rPr>
                <w:rFonts w:hint="eastAsia"/>
              </w:rPr>
              <w:t>定型模具</w:t>
            </w:r>
            <w:r>
              <w:rPr>
                <w:rFonts w:hint="eastAsia"/>
                <w:lang w:eastAsia="zh-CN"/>
              </w:rPr>
              <w:t>、</w:t>
            </w:r>
            <w:r>
              <w:rPr>
                <w:rFonts w:hint="eastAsia"/>
              </w:rPr>
              <w:t>刀具</w:t>
            </w:r>
            <w:r>
              <w:rPr>
                <w:rFonts w:hint="eastAsia"/>
                <w:lang w:eastAsia="zh-CN"/>
              </w:rPr>
              <w:t>、</w:t>
            </w:r>
            <w:r>
              <w:rPr>
                <w:rFonts w:hint="eastAsia"/>
              </w:rPr>
              <w:t>真空包装机等，满足生产需求。</w:t>
            </w:r>
          </w:p>
          <w:p>
            <w:pPr>
              <w:pStyle w:val="2"/>
              <w:rPr>
                <w:rFonts w:hint="eastAsia"/>
              </w:rPr>
            </w:pPr>
            <w:r>
              <w:rPr>
                <w:rFonts w:hint="eastAsia"/>
                <w:lang w:val="en-US" w:eastAsia="zh-CN"/>
              </w:rPr>
              <w:t>特种设备：无</w:t>
            </w:r>
          </w:p>
          <w:p>
            <w:pPr>
              <w:bidi w:val="0"/>
              <w:rPr>
                <w:rFonts w:hint="default" w:eastAsia="宋体"/>
                <w:lang w:val="en-US" w:eastAsia="zh-CN"/>
              </w:rPr>
            </w:pPr>
            <w:r>
              <w:rPr>
                <w:rFonts w:hint="eastAsia"/>
              </w:rPr>
              <w:t>●设备的保养：</w:t>
            </w:r>
            <w:r>
              <w:rPr>
                <w:rFonts w:hint="eastAsia"/>
                <w:lang w:val="en-US" w:eastAsia="zh-CN"/>
              </w:rPr>
              <w:t>主要是对塑料操作台、真空包装机等设施的消毒、清洗（每日）及其他设备的定期消毒、保养</w:t>
            </w:r>
          </w:p>
          <w:p>
            <w:pPr>
              <w:bidi w:val="0"/>
              <w:rPr>
                <w:rFonts w:hint="default" w:eastAsia="宋体"/>
                <w:lang w:val="en-US" w:eastAsia="zh-CN"/>
              </w:rPr>
            </w:pPr>
            <w:r>
              <w:rPr>
                <w:rFonts w:hint="eastAsia"/>
                <w:lang w:val="en-US" w:eastAsia="zh-CN"/>
              </w:rPr>
              <w:t>--</w:t>
            </w:r>
            <w:r>
              <w:rPr>
                <w:rFonts w:hint="eastAsia"/>
              </w:rPr>
              <w:t>查《设备检修计划》规定点检、维修的内容、时间、</w:t>
            </w:r>
            <w:r>
              <w:rPr>
                <w:rFonts w:hint="eastAsia"/>
                <w:lang w:val="en-US" w:eastAsia="zh-CN"/>
              </w:rPr>
              <w:t>保养</w:t>
            </w:r>
            <w:r>
              <w:rPr>
                <w:rFonts w:hint="eastAsia"/>
              </w:rPr>
              <w:t>人员。</w:t>
            </w:r>
            <w:r>
              <w:rPr>
                <w:rFonts w:hint="eastAsia"/>
                <w:lang w:val="en-US" w:eastAsia="zh-CN"/>
              </w:rPr>
              <w:t>4月份的保养记录，空间原因，只截屏1-4日的</w:t>
            </w:r>
          </w:p>
          <w:p>
            <w:pPr>
              <w:bidi w:val="0"/>
            </w:pPr>
            <w:r>
              <w:drawing>
                <wp:inline distT="0" distB="0" distL="114300" distR="114300">
                  <wp:extent cx="4126865" cy="1375410"/>
                  <wp:effectExtent l="0" t="0" r="635" b="88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4126865" cy="1375410"/>
                          </a:xfrm>
                          <a:prstGeom prst="rect">
                            <a:avLst/>
                          </a:prstGeom>
                          <a:noFill/>
                          <a:ln>
                            <a:noFill/>
                          </a:ln>
                        </pic:spPr>
                      </pic:pic>
                    </a:graphicData>
                  </a:graphic>
                </wp:inline>
              </w:drawing>
            </w:r>
          </w:p>
          <w:p>
            <w:pPr>
              <w:pStyle w:val="2"/>
              <w:rPr>
                <w:rFonts w:hint="default"/>
                <w:lang w:val="en-US" w:eastAsia="zh-CN"/>
              </w:rPr>
            </w:pPr>
            <w:r>
              <w:rPr>
                <w:rFonts w:hint="eastAsia"/>
                <w:lang w:val="en-US" w:eastAsia="zh-CN"/>
              </w:rPr>
              <w:t>每月均按要求进行保养、消毒、清洗，不再赘述</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运行环境</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7.1.4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●工作环境：</w:t>
            </w:r>
          </w:p>
          <w:p>
            <w:pPr>
              <w:rPr>
                <w:rFonts w:hint="default" w:ascii="楷体" w:hAnsi="楷体" w:eastAsia="楷体" w:cs="楷体"/>
                <w:b w:val="0"/>
                <w:bCs w:val="0"/>
                <w:color w:val="auto"/>
                <w:sz w:val="21"/>
                <w:szCs w:val="21"/>
                <w:lang w:val="en-US"/>
              </w:rPr>
            </w:pPr>
            <w:r>
              <w:rPr>
                <w:rFonts w:hint="eastAsia" w:ascii="楷体" w:hAnsi="楷体" w:eastAsia="楷体" w:cs="楷体"/>
                <w:b w:val="0"/>
                <w:bCs w:val="0"/>
                <w:color w:val="auto"/>
                <w:sz w:val="21"/>
                <w:szCs w:val="21"/>
              </w:rPr>
              <w:t>办公</w:t>
            </w:r>
            <w:r>
              <w:rPr>
                <w:rFonts w:hint="eastAsia" w:ascii="楷体" w:hAnsi="楷体" w:eastAsia="楷体" w:cs="楷体"/>
                <w:b w:val="0"/>
                <w:bCs w:val="0"/>
                <w:color w:val="auto"/>
                <w:sz w:val="21"/>
                <w:szCs w:val="21"/>
                <w:lang w:val="en-US" w:eastAsia="zh-CN"/>
              </w:rPr>
              <w:t>楼（建筑面积500平米）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切割</w:t>
            </w:r>
            <w:r>
              <w:rPr>
                <w:rFonts w:hint="eastAsia" w:ascii="楷体" w:hAnsi="楷体" w:eastAsia="楷体" w:cs="楷体"/>
                <w:b w:val="0"/>
                <w:bCs w:val="0"/>
                <w:color w:val="auto"/>
                <w:sz w:val="21"/>
                <w:szCs w:val="21"/>
              </w:rPr>
              <w:t>车间</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150平米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温度保持10</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左右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排酸库100平米（0-4</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）、冷库200平米（-18</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以下</w:t>
            </w:r>
            <w:r>
              <w:rPr>
                <w:rFonts w:hint="eastAsia" w:ascii="楷体" w:hAnsi="楷体" w:eastAsia="楷体" w:cs="楷体"/>
                <w:b w:val="0"/>
                <w:bCs w:val="0"/>
                <w:color w:val="auto"/>
                <w:sz w:val="21"/>
                <w:szCs w:val="21"/>
                <w:lang w:val="en-US" w:eastAsia="zh-CN"/>
              </w:rPr>
              <w:t>）、速冻库60</w:t>
            </w:r>
            <w:r>
              <w:rPr>
                <w:rFonts w:hint="eastAsia" w:ascii="楷体" w:hAnsi="楷体" w:eastAsia="楷体" w:cs="楷体"/>
                <w:b w:val="0"/>
                <w:bCs w:val="0"/>
                <w:color w:val="auto"/>
                <w:sz w:val="21"/>
                <w:szCs w:val="21"/>
              </w:rPr>
              <w:t>仓库</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-40</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左右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等基础设施，</w:t>
            </w:r>
            <w:r>
              <w:rPr>
                <w:rFonts w:hint="eastAsia" w:ascii="楷体" w:hAnsi="楷体" w:eastAsia="楷体" w:cs="楷体"/>
                <w:b w:val="0"/>
                <w:bCs w:val="0"/>
                <w:color w:val="auto"/>
                <w:sz w:val="21"/>
                <w:szCs w:val="21"/>
                <w:lang w:val="en-US" w:eastAsia="zh-CN"/>
              </w:rPr>
              <w:t>切割车间</w:t>
            </w:r>
            <w:r>
              <w:rPr>
                <w:rFonts w:hint="eastAsia" w:ascii="楷体" w:hAnsi="楷体" w:eastAsia="楷体" w:cs="楷体"/>
                <w:b w:val="0"/>
                <w:bCs w:val="0"/>
                <w:color w:val="auto"/>
                <w:sz w:val="21"/>
                <w:szCs w:val="21"/>
              </w:rPr>
              <w:t>卫生</w:t>
            </w:r>
            <w:r>
              <w:rPr>
                <w:rFonts w:hint="eastAsia" w:ascii="楷体" w:hAnsi="楷体" w:eastAsia="楷体" w:cs="楷体"/>
                <w:b w:val="0"/>
                <w:bCs w:val="0"/>
                <w:color w:val="auto"/>
                <w:sz w:val="21"/>
                <w:szCs w:val="21"/>
                <w:lang w:eastAsia="zh-CN"/>
              </w:rPr>
              <w:t>较</w:t>
            </w:r>
            <w:r>
              <w:rPr>
                <w:rFonts w:hint="eastAsia" w:ascii="楷体" w:hAnsi="楷体" w:eastAsia="楷体" w:cs="楷体"/>
                <w:b w:val="0"/>
                <w:bCs w:val="0"/>
                <w:color w:val="auto"/>
                <w:sz w:val="21"/>
                <w:szCs w:val="21"/>
              </w:rPr>
              <w:t>整洁</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封闭管理，员工穿戴工服</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按规定换洗消毒，食品级塑料切割操作台卫生整洁，工作环境符合要求。</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办公环境：环境整洁，配备有空调，</w:t>
            </w:r>
          </w:p>
          <w:p>
            <w:pPr>
              <w:pStyle w:val="2"/>
              <w:rPr>
                <w:rFonts w:hint="eastAsia"/>
              </w:rPr>
            </w:pPr>
            <w:r>
              <w:drawing>
                <wp:inline distT="0" distB="0" distL="114300" distR="114300">
                  <wp:extent cx="2089785" cy="2722245"/>
                  <wp:effectExtent l="0" t="0" r="5715" b="825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a:stretch>
                            <a:fillRect/>
                          </a:stretch>
                        </pic:blipFill>
                        <pic:spPr>
                          <a:xfrm>
                            <a:off x="0" y="0"/>
                            <a:ext cx="2089785" cy="2722245"/>
                          </a:xfrm>
                          <a:prstGeom prst="rect">
                            <a:avLst/>
                          </a:prstGeom>
                          <a:noFill/>
                          <a:ln>
                            <a:noFill/>
                          </a:ln>
                        </pic:spPr>
                      </pic:pic>
                    </a:graphicData>
                  </a:graphic>
                </wp:inline>
              </w:drawing>
            </w:r>
          </w:p>
          <w:p>
            <w:pPr>
              <w:bidi w:val="0"/>
              <w:rPr>
                <w:rFonts w:hint="eastAsia" w:ascii="楷体" w:hAnsi="楷体" w:eastAsia="楷体" w:cs="楷体"/>
                <w:sz w:val="21"/>
                <w:szCs w:val="21"/>
              </w:rPr>
            </w:pPr>
            <w:r>
              <w:rPr>
                <w:rFonts w:hint="eastAsia" w:ascii="楷体" w:hAnsi="楷体" w:eastAsia="楷体" w:cs="楷体"/>
                <w:sz w:val="21"/>
                <w:szCs w:val="21"/>
              </w:rPr>
              <w:t>●满足需求。</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运行的策划和控制</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8.1</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●策划了生产工艺流程：</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eastAsia="zh-CN"/>
              </w:rPr>
              <w:t>牛的屠宰分割加工：原料</w:t>
            </w:r>
            <w:r>
              <w:rPr>
                <w:rFonts w:hint="eastAsia" w:ascii="楷体" w:hAnsi="楷体" w:eastAsia="楷体" w:cs="楷体"/>
                <w:b w:val="0"/>
                <w:bCs w:val="0"/>
                <w:sz w:val="21"/>
                <w:szCs w:val="21"/>
                <w:lang w:val="en-US" w:eastAsia="zh-CN"/>
              </w:rPr>
              <w:t>(检验检疫合格)</w:t>
            </w:r>
            <w:r>
              <w:rPr>
                <w:rFonts w:hint="eastAsia" w:ascii="楷体" w:hAnsi="楷体" w:eastAsia="楷体" w:cs="楷体"/>
                <w:b w:val="0"/>
                <w:bCs w:val="0"/>
                <w:sz w:val="21"/>
                <w:szCs w:val="21"/>
                <w:lang w:eastAsia="zh-CN"/>
              </w:rPr>
              <w:t>入库</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屠宰</w:t>
            </w:r>
            <w:r>
              <w:rPr>
                <w:rFonts w:hint="eastAsia" w:ascii="楷体" w:hAnsi="楷体" w:eastAsia="楷体" w:cs="楷体"/>
                <w:b w:val="0"/>
                <w:bCs w:val="0"/>
                <w:sz w:val="21"/>
                <w:szCs w:val="21"/>
              </w:rPr>
              <w:t>→排酸→分割→加工→包装→冷冻→出库销售</w:t>
            </w:r>
          </w:p>
          <w:p>
            <w:pPr>
              <w:rPr>
                <w:rFonts w:hint="default" w:ascii="楷体" w:hAnsi="楷体" w:eastAsia="楷体" w:cs="楷体"/>
                <w:b w:val="0"/>
                <w:bCs w:val="0"/>
                <w:sz w:val="21"/>
                <w:szCs w:val="21"/>
                <w:lang w:val="en-US" w:eastAsia="zh-CN"/>
              </w:rPr>
            </w:pPr>
            <w:r>
              <w:rPr>
                <w:rFonts w:hint="eastAsia" w:ascii="楷体" w:hAnsi="楷体" w:eastAsia="楷体" w:cs="楷体"/>
                <w:b w:val="0"/>
                <w:bCs w:val="0"/>
                <w:sz w:val="21"/>
                <w:szCs w:val="21"/>
                <w:lang w:eastAsia="zh-CN"/>
              </w:rPr>
              <w:t>关键过程为：分割、冷冻、</w:t>
            </w:r>
            <w:r>
              <w:rPr>
                <w:rFonts w:hint="eastAsia" w:ascii="楷体" w:hAnsi="楷体" w:eastAsia="楷体" w:cs="楷体"/>
                <w:b w:val="0"/>
                <w:bCs w:val="0"/>
                <w:sz w:val="21"/>
                <w:szCs w:val="21"/>
                <w:lang w:val="en-US" w:eastAsia="zh-CN"/>
              </w:rPr>
              <w:t>检测</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sz w:val="21"/>
                <w:szCs w:val="21"/>
                <w:lang w:eastAsia="zh-CN"/>
              </w:rPr>
              <w:t>特殊过程为：排酸</w:t>
            </w:r>
          </w:p>
          <w:p>
            <w:pPr>
              <w:bidi w:val="0"/>
              <w:rPr>
                <w:rFonts w:hint="eastAsia" w:ascii="楷体" w:hAnsi="楷体" w:eastAsia="楷体" w:cs="楷体"/>
                <w:color w:val="0000FF"/>
                <w:sz w:val="21"/>
                <w:szCs w:val="21"/>
                <w:lang w:val="en-US" w:eastAsia="zh-CN"/>
              </w:rPr>
            </w:pPr>
            <w:r>
              <w:rPr>
                <w:rFonts w:hint="eastAsia" w:ascii="楷体" w:hAnsi="楷体" w:eastAsia="楷体" w:cs="楷体"/>
                <w:sz w:val="21"/>
                <w:szCs w:val="21"/>
              </w:rPr>
              <w:t>●确定产品和服务的要求：</w:t>
            </w:r>
            <w:r>
              <w:rPr>
                <w:rFonts w:hint="eastAsia" w:ascii="楷体" w:hAnsi="楷体" w:eastAsia="楷体" w:cs="楷体"/>
                <w:color w:val="auto"/>
                <w:sz w:val="21"/>
                <w:szCs w:val="21"/>
                <w:lang w:val="en-US" w:eastAsia="zh-CN"/>
              </w:rPr>
              <w:t>客户要求及相关标准：</w:t>
            </w:r>
          </w:p>
          <w:p>
            <w:pPr>
              <w:pStyle w:val="2"/>
              <w:rPr>
                <w:rFonts w:hint="default"/>
                <w:lang w:val="en-US" w:eastAsia="zh-CN"/>
              </w:rPr>
            </w:pPr>
            <w:r>
              <w:rPr>
                <w:rFonts w:hint="eastAsia" w:ascii="楷体" w:hAnsi="楷体" w:eastAsia="楷体" w:cs="楷体"/>
                <w:color w:val="auto"/>
                <w:sz w:val="21"/>
                <w:szCs w:val="21"/>
                <w:lang w:val="en-US" w:eastAsia="zh-CN"/>
              </w:rPr>
              <w:t>食品召回管理办法</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rFonts w:hint="default" w:ascii="楷体" w:hAnsi="楷体" w:eastAsia="楷体" w:cs="楷体"/>
                <w:b w:val="0"/>
                <w:bCs w:val="0"/>
                <w:sz w:val="21"/>
                <w:szCs w:val="21"/>
                <w:lang w:val="en-US" w:eastAsia="zh-CN"/>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p>
            <w:pPr>
              <w:bidi w:val="0"/>
              <w:rPr>
                <w:rFonts w:hint="eastAsia" w:ascii="楷体" w:hAnsi="楷体" w:eastAsia="楷体" w:cs="楷体"/>
                <w:sz w:val="21"/>
                <w:szCs w:val="21"/>
              </w:rPr>
            </w:pPr>
            <w:r>
              <w:rPr>
                <w:rFonts w:hint="eastAsia" w:ascii="楷体" w:hAnsi="楷体" w:eastAsia="楷体" w:cs="楷体"/>
                <w:sz w:val="21"/>
                <w:szCs w:val="21"/>
              </w:rPr>
              <w:t>等标准相关内容进行生产。</w:t>
            </w:r>
          </w:p>
          <w:p>
            <w:pPr>
              <w:bidi w:val="0"/>
              <w:rPr>
                <w:rFonts w:hint="eastAsia" w:ascii="楷体" w:hAnsi="楷体" w:eastAsia="楷体" w:cs="楷体"/>
                <w:sz w:val="21"/>
                <w:szCs w:val="21"/>
              </w:rPr>
            </w:pPr>
            <w:r>
              <w:rPr>
                <w:rFonts w:hint="eastAsia" w:ascii="楷体" w:hAnsi="楷体" w:eastAsia="楷体" w:cs="楷体"/>
                <w:sz w:val="21"/>
                <w:szCs w:val="21"/>
              </w:rPr>
              <w:t>●制定目标，目标基本合理、可测量、可达到。</w:t>
            </w:r>
          </w:p>
          <w:p>
            <w:pPr>
              <w:bidi w:val="0"/>
              <w:rPr>
                <w:rFonts w:hint="eastAsia" w:ascii="楷体" w:hAnsi="楷体" w:eastAsia="楷体" w:cs="楷体"/>
                <w:sz w:val="21"/>
                <w:szCs w:val="21"/>
              </w:rPr>
            </w:pPr>
            <w:r>
              <w:rPr>
                <w:rFonts w:hint="eastAsia" w:ascii="楷体" w:hAnsi="楷体" w:eastAsia="楷体" w:cs="楷体"/>
                <w:sz w:val="21"/>
                <w:szCs w:val="21"/>
              </w:rPr>
              <w:t>●策划所需资源</w:t>
            </w:r>
          </w:p>
          <w:p>
            <w:pPr>
              <w:bidi w:val="0"/>
              <w:rPr>
                <w:rFonts w:hint="eastAsia" w:ascii="楷体" w:hAnsi="楷体" w:eastAsia="楷体" w:cs="楷体"/>
                <w:sz w:val="21"/>
                <w:szCs w:val="21"/>
              </w:rPr>
            </w:pPr>
            <w:r>
              <w:rPr>
                <w:rFonts w:hint="eastAsia" w:ascii="楷体" w:hAnsi="楷体" w:eastAsia="楷体" w:cs="楷体"/>
                <w:sz w:val="21"/>
                <w:szCs w:val="21"/>
              </w:rPr>
              <w:t>1、其中主要生产设备有：</w:t>
            </w:r>
          </w:p>
          <w:p>
            <w:pPr>
              <w:bidi w:val="0"/>
              <w:rPr>
                <w:rFonts w:hint="eastAsia" w:ascii="楷体" w:hAnsi="楷体" w:eastAsia="楷体" w:cs="楷体"/>
                <w:b w:val="0"/>
                <w:bCs w:val="0"/>
                <w:color w:val="auto"/>
                <w:sz w:val="21"/>
                <w:szCs w:val="21"/>
              </w:rPr>
            </w:pPr>
            <w:r>
              <w:rPr>
                <w:rFonts w:hint="eastAsia" w:ascii="楷体" w:hAnsi="楷体" w:eastAsia="楷体" w:cs="楷体"/>
                <w:sz w:val="21"/>
                <w:szCs w:val="21"/>
              </w:rPr>
              <w:t>主要生产设备：</w:t>
            </w:r>
            <w:r>
              <w:rPr>
                <w:rFonts w:hint="eastAsia" w:ascii="楷体" w:hAnsi="楷体" w:eastAsia="楷体" w:cs="楷体"/>
                <w:b w:val="0"/>
                <w:bCs w:val="0"/>
                <w:color w:val="auto"/>
                <w:sz w:val="21"/>
                <w:szCs w:val="21"/>
              </w:rPr>
              <w:t>塑料/不锈钢操作台</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定型模具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刀具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真空包装机等，满足生产需求。</w:t>
            </w:r>
          </w:p>
          <w:p>
            <w:pPr>
              <w:bidi w:val="0"/>
              <w:rPr>
                <w:rFonts w:hint="eastAsia" w:ascii="楷体" w:hAnsi="楷体" w:eastAsia="楷体" w:cs="楷体"/>
                <w:sz w:val="21"/>
                <w:szCs w:val="21"/>
              </w:rPr>
            </w:pPr>
            <w:r>
              <w:rPr>
                <w:rFonts w:hint="eastAsia" w:ascii="楷体" w:hAnsi="楷体" w:eastAsia="楷体" w:cs="楷体"/>
                <w:sz w:val="21"/>
                <w:szCs w:val="21"/>
              </w:rPr>
              <w:t>2、检测设备主要有：</w:t>
            </w:r>
            <w:r>
              <w:rPr>
                <w:rFonts w:hint="eastAsia" w:ascii="楷体" w:hAnsi="楷体" w:eastAsia="楷体" w:cs="楷体"/>
                <w:b w:val="0"/>
                <w:bCs w:val="0"/>
                <w:color w:val="auto"/>
                <w:sz w:val="21"/>
                <w:szCs w:val="21"/>
              </w:rPr>
              <w:t>电子台秤</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烘箱、温控仪</w:t>
            </w:r>
            <w:r>
              <w:rPr>
                <w:rFonts w:hint="eastAsia" w:ascii="楷体" w:hAnsi="楷体" w:eastAsia="楷体" w:cs="楷体"/>
                <w:b w:val="0"/>
                <w:bCs w:val="0"/>
                <w:color w:val="auto"/>
                <w:sz w:val="21"/>
                <w:szCs w:val="21"/>
              </w:rPr>
              <w:t>等，满足检验需求</w:t>
            </w:r>
          </w:p>
          <w:p>
            <w:pPr>
              <w:bidi w:val="0"/>
              <w:rPr>
                <w:rFonts w:hint="default" w:ascii="楷体" w:hAnsi="楷体" w:eastAsia="楷体" w:cs="楷体"/>
                <w:sz w:val="21"/>
                <w:szCs w:val="21"/>
                <w:lang w:val="en-US" w:eastAsia="zh-CN"/>
              </w:rPr>
            </w:pPr>
            <w:r>
              <w:rPr>
                <w:rFonts w:hint="eastAsia" w:ascii="楷体" w:hAnsi="楷体" w:eastAsia="楷体" w:cs="楷体"/>
                <w:sz w:val="21"/>
                <w:szCs w:val="21"/>
              </w:rPr>
              <w:t>3、确定胜任人员需求，经过培训、考核合格后上岗；</w:t>
            </w:r>
            <w:r>
              <w:rPr>
                <w:rFonts w:hint="eastAsia" w:ascii="楷体" w:hAnsi="楷体" w:eastAsia="楷体" w:cs="楷体"/>
                <w:sz w:val="21"/>
                <w:szCs w:val="21"/>
                <w:lang w:val="en-US" w:eastAsia="zh-CN"/>
              </w:rPr>
              <w:t>操作人员有相应的健康证，见办公室7.1.2条款</w:t>
            </w:r>
          </w:p>
          <w:p>
            <w:pPr>
              <w:bidi w:val="0"/>
              <w:rPr>
                <w:rFonts w:hint="eastAsia" w:ascii="楷体" w:hAnsi="楷体" w:eastAsia="楷体" w:cs="楷体"/>
                <w:sz w:val="21"/>
                <w:szCs w:val="21"/>
              </w:rPr>
            </w:pPr>
            <w:r>
              <w:rPr>
                <w:rFonts w:hint="eastAsia" w:ascii="楷体" w:hAnsi="楷体" w:eastAsia="楷体" w:cs="楷体"/>
                <w:sz w:val="21"/>
                <w:szCs w:val="21"/>
              </w:rPr>
              <w:t>4、确定了原材料检验、成品检验等检验活动；</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sz w:val="21"/>
                <w:szCs w:val="21"/>
              </w:rPr>
              <w:t>5、编制了进货检验</w:t>
            </w:r>
            <w:r>
              <w:rPr>
                <w:rFonts w:hint="eastAsia" w:ascii="楷体" w:hAnsi="楷体" w:eastAsia="楷体" w:cs="楷体"/>
                <w:sz w:val="21"/>
                <w:szCs w:val="21"/>
                <w:lang w:eastAsia="zh-CN"/>
              </w:rPr>
              <w:t>（</w:t>
            </w:r>
            <w:r>
              <w:rPr>
                <w:rFonts w:hint="eastAsia" w:ascii="楷体" w:hAnsi="楷体" w:eastAsia="楷体" w:cs="楷体"/>
                <w:b w:val="0"/>
                <w:bCs w:val="0"/>
                <w:color w:val="000000"/>
                <w:kern w:val="0"/>
                <w:sz w:val="21"/>
                <w:szCs w:val="21"/>
                <w:lang w:val="en-US" w:eastAsia="zh-CN" w:bidi="ar"/>
              </w:rPr>
              <w:t>牛屠宰品质检验规程）</w:t>
            </w:r>
            <w:r>
              <w:rPr>
                <w:rFonts w:hint="eastAsia" w:ascii="楷体" w:hAnsi="楷体" w:eastAsia="楷体" w:cs="楷体"/>
                <w:sz w:val="21"/>
                <w:szCs w:val="21"/>
              </w:rPr>
              <w:t>、产品检验规范等验收标准、设备操作规程等；</w:t>
            </w:r>
          </w:p>
          <w:p>
            <w:pPr>
              <w:bidi w:val="0"/>
              <w:rPr>
                <w:rFonts w:hint="default" w:ascii="楷体" w:hAnsi="楷体" w:eastAsia="楷体" w:cs="楷体"/>
                <w:sz w:val="21"/>
                <w:szCs w:val="21"/>
                <w:lang w:val="en-US" w:eastAsia="zh-CN"/>
              </w:rPr>
            </w:pPr>
            <w:r>
              <w:rPr>
                <w:rFonts w:hint="eastAsia" w:ascii="楷体" w:hAnsi="楷体" w:eastAsia="楷体" w:cs="楷体"/>
                <w:sz w:val="21"/>
                <w:szCs w:val="21"/>
              </w:rPr>
              <w:t>6、</w:t>
            </w:r>
            <w:r>
              <w:rPr>
                <w:rFonts w:hint="eastAsia" w:ascii="楷体" w:hAnsi="楷体" w:eastAsia="楷体" w:cs="楷体"/>
                <w:sz w:val="21"/>
                <w:szCs w:val="21"/>
                <w:lang w:val="en-US" w:eastAsia="zh-CN"/>
              </w:rPr>
              <w:t>根据国家食品召回管理办法编制了食品召回计划及产品召回演练计划</w:t>
            </w:r>
          </w:p>
          <w:p>
            <w:pPr>
              <w:bidi w:val="0"/>
              <w:rPr>
                <w:rFonts w:hint="eastAsia" w:ascii="楷体" w:hAnsi="楷体" w:eastAsia="楷体" w:cs="楷体"/>
                <w:sz w:val="21"/>
                <w:szCs w:val="21"/>
              </w:rPr>
            </w:pPr>
            <w:r>
              <w:rPr>
                <w:rFonts w:hint="eastAsia" w:ascii="楷体" w:hAnsi="楷体" w:eastAsia="楷体" w:cs="楷体"/>
                <w:sz w:val="21"/>
                <w:szCs w:val="21"/>
              </w:rPr>
              <w:t>●遵照岗位职责、工艺流程、管理制度等作业指导文件实施过程控制</w:t>
            </w:r>
          </w:p>
          <w:p>
            <w:pPr>
              <w:bidi w:val="0"/>
              <w:rPr>
                <w:rFonts w:hint="eastAsia" w:ascii="楷体" w:hAnsi="楷体" w:eastAsia="楷体" w:cs="楷体"/>
                <w:sz w:val="21"/>
                <w:szCs w:val="21"/>
              </w:rPr>
            </w:pPr>
            <w:r>
              <w:rPr>
                <w:rFonts w:hint="eastAsia" w:ascii="楷体" w:hAnsi="楷体" w:eastAsia="楷体" w:cs="楷体"/>
                <w:sz w:val="21"/>
                <w:szCs w:val="21"/>
              </w:rPr>
              <w:t>●策划结果满足产品实现要求。暂无质量计划。</w:t>
            </w:r>
          </w:p>
          <w:p>
            <w:pPr>
              <w:bidi w:val="0"/>
              <w:rPr>
                <w:rFonts w:hint="eastAsia" w:ascii="楷体" w:hAnsi="楷体" w:eastAsia="楷体" w:cs="楷体"/>
                <w:sz w:val="21"/>
                <w:szCs w:val="21"/>
              </w:rPr>
            </w:pPr>
            <w:r>
              <w:rPr>
                <w:rFonts w:hint="eastAsia" w:ascii="楷体" w:hAnsi="楷体" w:eastAsia="楷体" w:cs="楷体"/>
                <w:sz w:val="21"/>
                <w:szCs w:val="21"/>
              </w:rPr>
              <w:t>●运行的策划符合要求</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设计和开发</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Q8.3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不适用条款，ISO9001：2015标准8.3条款。理由是：</w:t>
            </w:r>
            <w:r>
              <w:rPr>
                <w:rFonts w:hint="eastAsia" w:ascii="楷体" w:hAnsi="楷体" w:eastAsia="楷体" w:cs="楷体"/>
                <w:b w:val="0"/>
                <w:bCs w:val="0"/>
                <w:color w:val="auto"/>
                <w:sz w:val="21"/>
                <w:szCs w:val="21"/>
              </w:rPr>
              <w:t>根据公司产品和服务特点，公司目前所生产</w:t>
            </w:r>
            <w:r>
              <w:rPr>
                <w:rFonts w:hint="eastAsia" w:ascii="楷体" w:hAnsi="楷体" w:eastAsia="楷体" w:cs="楷体"/>
                <w:b w:val="0"/>
                <w:bCs w:val="0"/>
                <w:color w:val="auto"/>
                <w:sz w:val="21"/>
                <w:szCs w:val="21"/>
                <w:lang w:val="en-US" w:eastAsia="zh-CN"/>
              </w:rPr>
              <w:t>和销售的</w:t>
            </w:r>
            <w:r>
              <w:rPr>
                <w:rFonts w:hint="eastAsia" w:ascii="楷体" w:hAnsi="楷体" w:eastAsia="楷体" w:cs="楷体"/>
                <w:b w:val="0"/>
                <w:bCs w:val="0"/>
                <w:color w:val="auto"/>
                <w:sz w:val="21"/>
                <w:szCs w:val="21"/>
              </w:rPr>
              <w:t>产品依据国家标准、行业规范生产检验，工艺成熟，技术稳定。企业确保不因删减影响本企业提供满足顾客和适用的法规要求的产品的能力，也不免除本企业相关责任。</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8.5.1</w:t>
            </w:r>
          </w:p>
        </w:tc>
        <w:tc>
          <w:tcPr>
            <w:tcW w:w="10455" w:type="dxa"/>
          </w:tcPr>
          <w:p>
            <w:pPr>
              <w:bidi w:val="0"/>
              <w:rPr>
                <w:rFonts w:hint="eastAsia" w:ascii="楷体" w:hAnsi="楷体" w:eastAsia="楷体" w:cs="楷体"/>
                <w:sz w:val="21"/>
                <w:szCs w:val="21"/>
              </w:rPr>
            </w:pPr>
            <w:r>
              <w:rPr>
                <w:rFonts w:hint="eastAsia" w:ascii="楷体" w:hAnsi="楷体" w:eastAsia="楷体" w:cs="楷体"/>
                <w:sz w:val="21"/>
                <w:szCs w:val="21"/>
              </w:rPr>
              <w:t>●企业提供的资料显示生产程序：</w:t>
            </w:r>
            <w:r>
              <w:rPr>
                <w:rFonts w:hint="eastAsia" w:ascii="楷体" w:hAnsi="楷体" w:eastAsia="楷体" w:cs="楷体"/>
                <w:sz w:val="21"/>
                <w:szCs w:val="21"/>
                <w:lang w:val="en-US" w:eastAsia="zh-CN"/>
              </w:rPr>
              <w:t>供销部、质检部、</w:t>
            </w:r>
            <w:r>
              <w:rPr>
                <w:rFonts w:hint="eastAsia" w:ascii="楷体" w:hAnsi="楷体" w:eastAsia="楷体" w:cs="楷体"/>
                <w:sz w:val="21"/>
                <w:szCs w:val="21"/>
                <w:lang w:eastAsia="zh-CN"/>
              </w:rPr>
              <w:t>生产部</w:t>
            </w:r>
            <w:r>
              <w:rPr>
                <w:rFonts w:hint="eastAsia" w:ascii="楷体" w:hAnsi="楷体" w:eastAsia="楷体" w:cs="楷体"/>
                <w:sz w:val="21"/>
                <w:szCs w:val="21"/>
              </w:rPr>
              <w:t>共同对客户提出的要求进行评审，确定产品的数量、质量要求、交货期限及其它要求；然后向</w:t>
            </w:r>
            <w:r>
              <w:rPr>
                <w:rFonts w:hint="eastAsia" w:ascii="楷体" w:hAnsi="楷体" w:eastAsia="楷体" w:cs="楷体"/>
                <w:sz w:val="21"/>
                <w:szCs w:val="21"/>
                <w:lang w:eastAsia="zh-CN"/>
              </w:rPr>
              <w:t>生产部</w:t>
            </w:r>
            <w:r>
              <w:rPr>
                <w:rFonts w:hint="eastAsia" w:ascii="楷体" w:hAnsi="楷体" w:eastAsia="楷体" w:cs="楷体"/>
                <w:sz w:val="21"/>
                <w:szCs w:val="21"/>
              </w:rPr>
              <w:t>传递交货通知，</w:t>
            </w:r>
            <w:r>
              <w:rPr>
                <w:rFonts w:hint="eastAsia" w:ascii="楷体" w:hAnsi="楷体" w:eastAsia="楷体" w:cs="楷体"/>
                <w:sz w:val="21"/>
                <w:szCs w:val="21"/>
                <w:lang w:eastAsia="zh-CN"/>
              </w:rPr>
              <w:t>生产部</w:t>
            </w:r>
            <w:r>
              <w:rPr>
                <w:rFonts w:hint="eastAsia" w:ascii="楷体" w:hAnsi="楷体" w:eastAsia="楷体" w:cs="楷体"/>
                <w:sz w:val="21"/>
                <w:szCs w:val="21"/>
              </w:rPr>
              <w:t>根据通知的内容，受控条件：得到操作规程，特殊过程使用作业指导书等。使用设备和量具，进行测量。根据订货要求，生技部下达任务书。</w:t>
            </w:r>
          </w:p>
          <w:p>
            <w:pPr>
              <w:bidi w:val="0"/>
              <w:rPr>
                <w:rFonts w:hint="eastAsia" w:ascii="楷体" w:hAnsi="楷体" w:eastAsia="楷体" w:cs="楷体"/>
                <w:sz w:val="21"/>
                <w:szCs w:val="21"/>
              </w:rPr>
            </w:pPr>
            <w:r>
              <w:rPr>
                <w:rFonts w:hint="eastAsia" w:ascii="楷体" w:hAnsi="楷体" w:eastAsia="楷体" w:cs="楷体"/>
                <w:sz w:val="21"/>
                <w:szCs w:val="21"/>
              </w:rPr>
              <w:t>●公司对产品生产和服务提供过程进行了策划，对人、机、料、法、环诸因素进行了较好的控制，生产过程部门严格按策划的作业流程予以控制。该公司产品生产主要是</w:t>
            </w:r>
            <w:r>
              <w:rPr>
                <w:rFonts w:hint="eastAsia" w:ascii="楷体" w:hAnsi="楷体" w:eastAsia="楷体" w:cs="楷体"/>
                <w:b w:val="0"/>
                <w:bCs w:val="0"/>
                <w:sz w:val="21"/>
                <w:szCs w:val="21"/>
              </w:rPr>
              <w:t>鲜冻牛肉的分割加工</w:t>
            </w:r>
            <w:r>
              <w:rPr>
                <w:rFonts w:hint="eastAsia" w:ascii="楷体" w:hAnsi="楷体" w:eastAsia="楷体" w:cs="楷体"/>
                <w:sz w:val="21"/>
                <w:szCs w:val="21"/>
              </w:rPr>
              <w:t>，其主要任务收集相关产品信息来提高生产能力，满足客户需求，从市场占有率、品牌形象、经营理念等进行策划控制。</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以品牌、资源及资金为发展支点，实现品牌运营。</w:t>
            </w:r>
          </w:p>
          <w:p>
            <w:pPr>
              <w:bidi w:val="0"/>
              <w:rPr>
                <w:rFonts w:hint="eastAsia" w:ascii="楷体" w:hAnsi="楷体" w:eastAsia="楷体" w:cs="楷体"/>
                <w:sz w:val="21"/>
                <w:szCs w:val="21"/>
              </w:rPr>
            </w:pPr>
            <w:r>
              <w:rPr>
                <w:rFonts w:hint="eastAsia" w:ascii="楷体" w:hAnsi="楷体" w:eastAsia="楷体" w:cs="楷体"/>
                <w:sz w:val="21"/>
                <w:szCs w:val="21"/>
              </w:rPr>
              <w:t>●询问车间负责人对生产计划较清楚。</w:t>
            </w:r>
            <w:r>
              <w:rPr>
                <w:rFonts w:hint="eastAsia" w:ascii="楷体" w:hAnsi="楷体" w:eastAsia="楷体" w:cs="楷体"/>
                <w:sz w:val="21"/>
                <w:szCs w:val="21"/>
                <w:lang w:eastAsia="zh-CN"/>
              </w:rPr>
              <w:t>生产部</w:t>
            </w:r>
            <w:r>
              <w:rPr>
                <w:rFonts w:hint="eastAsia" w:ascii="楷体" w:hAnsi="楷体" w:eastAsia="楷体" w:cs="楷体"/>
                <w:sz w:val="21"/>
                <w:szCs w:val="21"/>
              </w:rPr>
              <w:t>负责人负责协调生产的各项事宜。产品检验完成后生技部负责人记录产品数量，通知</w:t>
            </w:r>
            <w:r>
              <w:rPr>
                <w:rFonts w:hint="eastAsia" w:ascii="楷体" w:hAnsi="楷体" w:eastAsia="楷体" w:cs="楷体"/>
                <w:sz w:val="21"/>
                <w:szCs w:val="21"/>
                <w:lang w:eastAsia="zh-CN"/>
              </w:rPr>
              <w:t>办公室</w:t>
            </w:r>
            <w:r>
              <w:rPr>
                <w:rFonts w:hint="eastAsia" w:ascii="楷体" w:hAnsi="楷体" w:eastAsia="楷体" w:cs="楷体"/>
                <w:sz w:val="21"/>
                <w:szCs w:val="21"/>
              </w:rPr>
              <w:t>部发货。</w:t>
            </w:r>
          </w:p>
          <w:p>
            <w:pPr>
              <w:bidi w:val="0"/>
              <w:rPr>
                <w:rFonts w:hint="eastAsia" w:ascii="楷体" w:hAnsi="楷体" w:eastAsia="楷体" w:cs="楷体"/>
                <w:color w:val="0000FF"/>
                <w:sz w:val="21"/>
                <w:szCs w:val="21"/>
                <w:lang w:eastAsia="zh-CN"/>
              </w:rPr>
            </w:pPr>
            <w:r>
              <w:rPr>
                <w:rFonts w:hint="eastAsia" w:ascii="楷体" w:hAnsi="楷体" w:eastAsia="楷体" w:cs="楷体"/>
                <w:sz w:val="21"/>
                <w:szCs w:val="21"/>
              </w:rPr>
              <w:t>●产品和服务的要求：</w:t>
            </w:r>
            <w:r>
              <w:rPr>
                <w:rFonts w:hint="eastAsia" w:ascii="楷体" w:hAnsi="楷体" w:eastAsia="楷体" w:cs="楷体"/>
                <w:color w:val="auto"/>
                <w:sz w:val="21"/>
                <w:szCs w:val="21"/>
              </w:rPr>
              <w:t>按照</w:t>
            </w:r>
            <w:r>
              <w:rPr>
                <w:rFonts w:hint="eastAsia" w:ascii="楷体" w:hAnsi="楷体" w:eastAsia="楷体" w:cs="楷体"/>
                <w:color w:val="auto"/>
                <w:sz w:val="21"/>
                <w:szCs w:val="21"/>
                <w:lang w:val="en-US" w:eastAsia="zh-CN"/>
              </w:rPr>
              <w:t>客户要求及相关国家标准</w:t>
            </w:r>
            <w:r>
              <w:rPr>
                <w:rFonts w:hint="eastAsia" w:ascii="楷体" w:hAnsi="楷体" w:eastAsia="楷体" w:cs="楷体"/>
                <w:color w:val="auto"/>
                <w:sz w:val="21"/>
                <w:szCs w:val="21"/>
              </w:rPr>
              <w:t>进行生产，加工过程中</w:t>
            </w:r>
            <w:r>
              <w:rPr>
                <w:rFonts w:hint="eastAsia" w:ascii="楷体" w:hAnsi="楷体" w:eastAsia="楷体" w:cs="楷体"/>
                <w:color w:val="auto"/>
                <w:sz w:val="21"/>
                <w:szCs w:val="21"/>
                <w:lang w:val="en-US" w:eastAsia="zh-CN"/>
              </w:rPr>
              <w:t>执行</w:t>
            </w:r>
            <w:r>
              <w:rPr>
                <w:rFonts w:hint="eastAsia" w:ascii="楷体" w:hAnsi="楷体" w:eastAsia="楷体" w:cs="楷体"/>
                <w:color w:val="auto"/>
                <w:sz w:val="21"/>
                <w:szCs w:val="21"/>
                <w:lang w:eastAsia="zh-CN"/>
              </w:rPr>
              <w:t>：</w:t>
            </w:r>
          </w:p>
          <w:p>
            <w:pPr>
              <w:pStyle w:val="2"/>
              <w:rPr>
                <w:rFonts w:hint="eastAsia" w:ascii="楷体" w:hAnsi="楷体" w:eastAsia="楷体" w:cs="楷体"/>
                <w:sz w:val="21"/>
                <w:szCs w:val="21"/>
                <w:lang w:val="en-US" w:eastAsia="zh-CN"/>
              </w:rPr>
            </w:pPr>
            <w:r>
              <w:rPr>
                <w:rFonts w:hint="eastAsia" w:ascii="楷体" w:hAnsi="楷体" w:eastAsia="楷体" w:cs="楷体"/>
                <w:color w:val="auto"/>
                <w:sz w:val="21"/>
                <w:szCs w:val="21"/>
                <w:lang w:val="en-US" w:eastAsia="zh-CN"/>
              </w:rPr>
              <w:t>食品召回管理办法</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p>
            <w:pPr>
              <w:bidi w:val="0"/>
              <w:rPr>
                <w:rFonts w:hint="eastAsia" w:ascii="楷体" w:hAnsi="楷体" w:eastAsia="楷体" w:cs="楷体"/>
                <w:sz w:val="21"/>
                <w:szCs w:val="21"/>
              </w:rPr>
            </w:pPr>
            <w:r>
              <w:rPr>
                <w:rFonts w:hint="eastAsia" w:ascii="楷体" w:hAnsi="楷体" w:eastAsia="楷体" w:cs="楷体"/>
                <w:sz w:val="21"/>
                <w:szCs w:val="21"/>
              </w:rPr>
              <w:t>●其中主要生产设备有：</w:t>
            </w:r>
          </w:p>
          <w:p>
            <w:pPr>
              <w:bidi w:val="0"/>
              <w:rPr>
                <w:rFonts w:hint="eastAsia" w:ascii="楷体" w:hAnsi="楷体" w:eastAsia="楷体" w:cs="楷体"/>
                <w:b w:val="0"/>
                <w:bCs w:val="0"/>
                <w:color w:val="auto"/>
                <w:sz w:val="21"/>
                <w:szCs w:val="21"/>
              </w:rPr>
            </w:pPr>
            <w:r>
              <w:rPr>
                <w:rFonts w:hint="eastAsia" w:ascii="楷体" w:hAnsi="楷体" w:eastAsia="楷体" w:cs="楷体"/>
                <w:sz w:val="21"/>
                <w:szCs w:val="21"/>
              </w:rPr>
              <w:t>主要生产设备：</w:t>
            </w:r>
            <w:r>
              <w:rPr>
                <w:rFonts w:hint="eastAsia" w:ascii="楷体" w:hAnsi="楷体" w:eastAsia="楷体" w:cs="楷体"/>
                <w:b w:val="0"/>
                <w:bCs w:val="0"/>
                <w:color w:val="auto"/>
                <w:sz w:val="21"/>
                <w:szCs w:val="21"/>
              </w:rPr>
              <w:t>塑料/不锈钢操作台</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定型模具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刀具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真空包装机等，满足生产需求</w:t>
            </w:r>
          </w:p>
          <w:p>
            <w:pPr>
              <w:bidi w:val="0"/>
              <w:rPr>
                <w:rFonts w:hint="eastAsia" w:ascii="楷体" w:hAnsi="楷体" w:eastAsia="楷体" w:cs="楷体"/>
                <w:sz w:val="21"/>
                <w:szCs w:val="21"/>
              </w:rPr>
            </w:pPr>
            <w:r>
              <w:rPr>
                <w:rFonts w:hint="eastAsia" w:ascii="楷体" w:hAnsi="楷体" w:eastAsia="楷体" w:cs="楷体"/>
                <w:sz w:val="21"/>
                <w:szCs w:val="21"/>
              </w:rPr>
              <w:t>●检测设备主要有：</w:t>
            </w:r>
            <w:r>
              <w:rPr>
                <w:rFonts w:hint="eastAsia" w:ascii="楷体" w:hAnsi="楷体" w:eastAsia="楷体" w:cs="楷体"/>
                <w:b w:val="0"/>
                <w:bCs w:val="0"/>
                <w:color w:val="auto"/>
                <w:sz w:val="21"/>
                <w:szCs w:val="21"/>
              </w:rPr>
              <w:t>电子台秤</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烘箱、温控仪、瘦肉精试纸条</w:t>
            </w:r>
            <w:r>
              <w:rPr>
                <w:rFonts w:hint="eastAsia" w:ascii="楷体" w:hAnsi="楷体" w:eastAsia="楷体" w:cs="楷体"/>
                <w:sz w:val="21"/>
                <w:szCs w:val="21"/>
                <w:lang w:eastAsia="zh-CN"/>
              </w:rPr>
              <w:t>等</w:t>
            </w:r>
            <w:r>
              <w:rPr>
                <w:rFonts w:hint="eastAsia" w:ascii="楷体" w:hAnsi="楷体" w:eastAsia="楷体" w:cs="楷体"/>
                <w:sz w:val="21"/>
                <w:szCs w:val="21"/>
              </w:rPr>
              <w:t>满足检验需求；</w:t>
            </w:r>
          </w:p>
          <w:p>
            <w:pPr>
              <w:bidi w:val="0"/>
              <w:rPr>
                <w:rFonts w:hint="eastAsia" w:ascii="楷体" w:hAnsi="楷体" w:eastAsia="楷体" w:cs="楷体"/>
                <w:sz w:val="21"/>
                <w:szCs w:val="21"/>
              </w:rPr>
            </w:pPr>
            <w:r>
              <w:rPr>
                <w:rFonts w:hint="eastAsia" w:ascii="楷体" w:hAnsi="楷体" w:eastAsia="楷体" w:cs="楷体"/>
                <w:sz w:val="21"/>
                <w:szCs w:val="21"/>
              </w:rPr>
              <w:t>●生产过程：</w:t>
            </w:r>
          </w:p>
          <w:p>
            <w:pPr>
              <w:bidi w:val="0"/>
              <w:rPr>
                <w:rFonts w:hint="eastAsia" w:ascii="楷体" w:hAnsi="楷体" w:eastAsia="楷体" w:cs="楷体"/>
                <w:sz w:val="21"/>
                <w:szCs w:val="21"/>
              </w:rPr>
            </w:pPr>
            <w:r>
              <w:rPr>
                <w:rFonts w:hint="eastAsia" w:ascii="楷体" w:hAnsi="楷体" w:eastAsia="楷体" w:cs="楷体"/>
                <w:sz w:val="21"/>
                <w:szCs w:val="21"/>
              </w:rPr>
              <w:t>--查生产工序控制</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现场</w:t>
            </w:r>
            <w:r>
              <w:rPr>
                <w:rFonts w:hint="eastAsia" w:ascii="楷体" w:hAnsi="楷体" w:eastAsia="楷体" w:cs="楷体"/>
                <w:sz w:val="21"/>
                <w:szCs w:val="21"/>
                <w:lang w:eastAsia="zh-CN"/>
              </w:rPr>
              <w:t>）</w:t>
            </w:r>
          </w:p>
          <w:p>
            <w:pPr>
              <w:pStyle w:val="2"/>
              <w:numPr>
                <w:ilvl w:val="0"/>
                <w:numId w:val="5"/>
              </w:numPr>
              <w:rPr>
                <w:rFonts w:hint="eastAsia" w:ascii="楷体" w:hAnsi="楷体" w:eastAsia="楷体" w:cs="楷体"/>
                <w:i w:val="0"/>
                <w:iCs w:val="0"/>
                <w:caps w:val="0"/>
                <w:spacing w:val="0"/>
                <w:sz w:val="21"/>
                <w:szCs w:val="21"/>
                <w:shd w:val="clear" w:fill="FFFFFF"/>
                <w:lang w:val="en-US" w:eastAsia="zh-CN"/>
              </w:rPr>
            </w:pPr>
            <w:r>
              <w:rPr>
                <w:rFonts w:hint="eastAsia" w:ascii="楷体" w:hAnsi="楷体" w:eastAsia="楷体" w:cs="楷体"/>
                <w:sz w:val="21"/>
                <w:szCs w:val="21"/>
                <w:lang w:val="en-US" w:eastAsia="zh-CN"/>
              </w:rPr>
              <w:t>牛屠宰：活牛屠宰前查看检疫证明，</w:t>
            </w:r>
          </w:p>
          <w:p>
            <w:pPr>
              <w:pStyle w:val="2"/>
              <w:numPr>
                <w:ilvl w:val="0"/>
                <w:numId w:val="5"/>
              </w:numPr>
              <w:rPr>
                <w:rFonts w:hint="eastAsia" w:ascii="楷体" w:hAnsi="楷体" w:eastAsia="楷体" w:cs="楷体"/>
                <w:i w:val="0"/>
                <w:iCs w:val="0"/>
                <w:caps w:val="0"/>
                <w:spacing w:val="0"/>
                <w:sz w:val="21"/>
                <w:szCs w:val="21"/>
                <w:shd w:val="clear" w:fill="FFFFFF"/>
                <w:lang w:val="en-US" w:eastAsia="zh-CN"/>
              </w:rPr>
            </w:pPr>
            <w:r>
              <w:rPr>
                <w:rFonts w:hint="eastAsia" w:ascii="楷体" w:hAnsi="楷体" w:eastAsia="楷体" w:cs="楷体"/>
                <w:sz w:val="21"/>
                <w:szCs w:val="21"/>
                <w:lang w:val="en-US" w:eastAsia="zh-CN"/>
              </w:rPr>
              <w:t>排酸：</w:t>
            </w:r>
            <w:r>
              <w:rPr>
                <w:rFonts w:hint="eastAsia" w:ascii="楷体" w:hAnsi="楷体" w:eastAsia="楷体" w:cs="楷体"/>
                <w:i w:val="0"/>
                <w:iCs w:val="0"/>
                <w:caps w:val="0"/>
                <w:spacing w:val="0"/>
                <w:sz w:val="21"/>
                <w:szCs w:val="21"/>
                <w:shd w:val="clear" w:fill="FFFFFF"/>
              </w:rPr>
              <w:t>牛经屠宰放血后，胴体在</w:t>
            </w:r>
            <w:r>
              <w:rPr>
                <w:rFonts w:hint="eastAsia" w:ascii="楷体" w:hAnsi="楷体" w:eastAsia="楷体" w:cs="楷体"/>
                <w:i w:val="0"/>
                <w:iCs w:val="0"/>
                <w:caps w:val="0"/>
                <w:spacing w:val="0"/>
                <w:sz w:val="21"/>
                <w:szCs w:val="21"/>
                <w:shd w:val="clear" w:fill="FFFFFF"/>
                <w:lang w:val="en-US" w:eastAsia="zh-CN"/>
              </w:rPr>
              <w:t>45Min</w:t>
            </w:r>
            <w:r>
              <w:rPr>
                <w:rFonts w:hint="eastAsia" w:ascii="楷体" w:hAnsi="楷体" w:eastAsia="楷体" w:cs="楷体"/>
                <w:i w:val="0"/>
                <w:iCs w:val="0"/>
                <w:caps w:val="0"/>
                <w:spacing w:val="0"/>
                <w:sz w:val="21"/>
                <w:szCs w:val="21"/>
                <w:shd w:val="clear" w:fill="FFFFFF"/>
              </w:rPr>
              <w:t>内移入冷却间内进行冷却。胴体之间的间距不应小于</w:t>
            </w:r>
            <w:r>
              <w:rPr>
                <w:rFonts w:hint="eastAsia" w:ascii="楷体" w:hAnsi="楷体" w:eastAsia="楷体" w:cs="楷体"/>
                <w:i w:val="0"/>
                <w:iCs w:val="0"/>
                <w:caps w:val="0"/>
                <w:spacing w:val="0"/>
                <w:sz w:val="21"/>
                <w:szCs w:val="21"/>
                <w:shd w:val="clear" w:fill="FFFFFF"/>
                <w:lang w:val="en-US" w:eastAsia="zh-CN"/>
              </w:rPr>
              <w:t>10cm</w:t>
            </w:r>
            <w:r>
              <w:rPr>
                <w:rFonts w:hint="eastAsia" w:ascii="楷体" w:hAnsi="楷体" w:eastAsia="楷体" w:cs="楷体"/>
                <w:i w:val="0"/>
                <w:iCs w:val="0"/>
                <w:caps w:val="0"/>
                <w:spacing w:val="0"/>
                <w:sz w:val="21"/>
                <w:szCs w:val="21"/>
                <w:shd w:val="clear" w:fill="FFFFFF"/>
              </w:rPr>
              <w:t>。预冷间温度在</w:t>
            </w:r>
            <w:r>
              <w:rPr>
                <w:rFonts w:hint="eastAsia" w:ascii="楷体" w:hAnsi="楷体" w:eastAsia="楷体" w:cs="楷体"/>
                <w:i w:val="0"/>
                <w:iCs w:val="0"/>
                <w:caps w:val="0"/>
                <w:spacing w:val="0"/>
                <w:sz w:val="21"/>
                <w:szCs w:val="21"/>
                <w:shd w:val="clear" w:fill="FFFFFF"/>
                <w:lang w:val="en-US" w:eastAsia="zh-CN"/>
              </w:rPr>
              <w:t>0-4</w:t>
            </w:r>
            <w:r>
              <w:rPr>
                <w:rFonts w:hint="eastAsia" w:ascii="楷体" w:hAnsi="楷体" w:eastAsia="楷体" w:cs="楷体"/>
                <w:i w:val="0"/>
                <w:iCs w:val="0"/>
                <w:caps w:val="0"/>
                <w:spacing w:val="0"/>
                <w:sz w:val="21"/>
                <w:szCs w:val="21"/>
                <w:shd w:val="clear" w:fill="FFFFFF"/>
              </w:rPr>
              <w:t>°C之间，相对湿度在</w:t>
            </w:r>
            <w:r>
              <w:rPr>
                <w:rFonts w:hint="eastAsia" w:ascii="楷体" w:hAnsi="楷体" w:eastAsia="楷体" w:cs="楷体"/>
                <w:i w:val="0"/>
                <w:iCs w:val="0"/>
                <w:caps w:val="0"/>
                <w:spacing w:val="0"/>
                <w:sz w:val="21"/>
                <w:szCs w:val="21"/>
                <w:shd w:val="clear" w:fill="FFFFFF"/>
                <w:lang w:val="en-US" w:eastAsia="zh-CN"/>
              </w:rPr>
              <w:t>80-95%</w:t>
            </w:r>
            <w:r>
              <w:rPr>
                <w:rFonts w:hint="eastAsia" w:ascii="楷体" w:hAnsi="楷体" w:eastAsia="楷体" w:cs="楷体"/>
                <w:i w:val="0"/>
                <w:iCs w:val="0"/>
                <w:caps w:val="0"/>
                <w:spacing w:val="0"/>
                <w:sz w:val="21"/>
                <w:szCs w:val="21"/>
                <w:shd w:val="clear" w:fill="FFFFFF"/>
              </w:rPr>
              <w:t>。在</w:t>
            </w:r>
            <w:r>
              <w:rPr>
                <w:rFonts w:hint="eastAsia" w:ascii="楷体" w:hAnsi="楷体" w:eastAsia="楷体" w:cs="楷体"/>
                <w:i w:val="0"/>
                <w:iCs w:val="0"/>
                <w:caps w:val="0"/>
                <w:spacing w:val="0"/>
                <w:sz w:val="21"/>
                <w:szCs w:val="21"/>
                <w:shd w:val="clear" w:fill="FFFFFF"/>
                <w:lang w:val="en-US" w:eastAsia="zh-CN"/>
              </w:rPr>
              <w:t>36</w:t>
            </w:r>
            <w:r>
              <w:rPr>
                <w:rFonts w:hint="eastAsia" w:ascii="楷体" w:hAnsi="楷体" w:eastAsia="楷体" w:cs="楷体"/>
                <w:i w:val="0"/>
                <w:iCs w:val="0"/>
                <w:caps w:val="0"/>
                <w:spacing w:val="0"/>
                <w:sz w:val="21"/>
                <w:szCs w:val="21"/>
                <w:shd w:val="clear" w:fill="FFFFFF"/>
              </w:rPr>
              <w:t>ｈ内使胴体后腿部、肩胛部中心温度</w:t>
            </w:r>
            <w:r>
              <w:rPr>
                <w:rFonts w:hint="eastAsia" w:ascii="楷体" w:hAnsi="楷体" w:eastAsia="楷体" w:cs="楷体"/>
                <w:i w:val="0"/>
                <w:iCs w:val="0"/>
                <w:caps w:val="0"/>
                <w:spacing w:val="0"/>
                <w:sz w:val="21"/>
                <w:szCs w:val="21"/>
                <w:shd w:val="clear" w:fill="FFFFFF"/>
                <w:lang w:val="en-US" w:eastAsia="zh-CN"/>
              </w:rPr>
              <w:t>降至7℃以下</w:t>
            </w:r>
          </w:p>
          <w:p>
            <w:pPr>
              <w:pStyle w:val="2"/>
              <w:numPr>
                <w:ilvl w:val="0"/>
                <w:numId w:val="5"/>
              </w:numPr>
              <w:rPr>
                <w:rFonts w:hint="eastAsia" w:ascii="楷体" w:hAnsi="楷体" w:eastAsia="楷体" w:cs="楷体"/>
                <w:i w:val="0"/>
                <w:iCs w:val="0"/>
                <w:caps w:val="0"/>
                <w:spacing w:val="0"/>
                <w:sz w:val="21"/>
                <w:szCs w:val="21"/>
                <w:shd w:val="clear" w:fill="FFFFFF"/>
                <w:lang w:val="en-US" w:eastAsia="zh-CN"/>
              </w:rPr>
            </w:pPr>
            <w:r>
              <w:rPr>
                <w:rFonts w:hint="eastAsia" w:ascii="楷体" w:hAnsi="楷体" w:eastAsia="楷体" w:cs="楷体"/>
                <w:i w:val="0"/>
                <w:iCs w:val="0"/>
                <w:caps w:val="0"/>
                <w:spacing w:val="0"/>
                <w:sz w:val="21"/>
                <w:szCs w:val="21"/>
                <w:shd w:val="clear" w:fill="FFFFFF"/>
                <w:lang w:val="en-US" w:eastAsia="zh-CN"/>
              </w:rPr>
              <w:t>分割：</w:t>
            </w:r>
          </w:p>
          <w:p>
            <w:pPr>
              <w:numPr>
                <w:ilvl w:val="0"/>
                <w:numId w:val="6"/>
              </w:numPr>
              <w:bidi w:val="0"/>
              <w:rPr>
                <w:rFonts w:hint="eastAsia" w:ascii="楷体" w:hAnsi="楷体" w:eastAsia="楷体" w:cs="楷体"/>
                <w:sz w:val="21"/>
                <w:szCs w:val="21"/>
              </w:rPr>
            </w:pPr>
            <w:r>
              <w:rPr>
                <w:rFonts w:hint="eastAsia" w:ascii="楷体" w:hAnsi="楷体" w:eastAsia="楷体" w:cs="楷体"/>
                <w:sz w:val="21"/>
                <w:szCs w:val="21"/>
                <w:lang w:val="en-US" w:eastAsia="zh-CN"/>
              </w:rPr>
              <w:t>温度控制：</w:t>
            </w:r>
            <w:r>
              <w:rPr>
                <w:rFonts w:hint="eastAsia" w:ascii="楷体" w:hAnsi="楷体" w:eastAsia="楷体" w:cs="楷体"/>
                <w:i w:val="0"/>
                <w:iCs w:val="0"/>
                <w:caps w:val="0"/>
                <w:spacing w:val="0"/>
                <w:sz w:val="21"/>
                <w:szCs w:val="21"/>
                <w:shd w:val="clear" w:fill="FFFFFF"/>
              </w:rPr>
              <w:t>分割间温度保持在</w:t>
            </w:r>
            <w:r>
              <w:rPr>
                <w:rFonts w:hint="eastAsia" w:ascii="楷体" w:hAnsi="楷体" w:eastAsia="楷体" w:cs="楷体"/>
                <w:i w:val="0"/>
                <w:iCs w:val="0"/>
                <w:caps w:val="0"/>
                <w:spacing w:val="0"/>
                <w:sz w:val="21"/>
                <w:szCs w:val="21"/>
                <w:shd w:val="clear" w:fill="FFFFFF"/>
                <w:lang w:val="en-US" w:eastAsia="zh-CN"/>
              </w:rPr>
              <w:t>12℃</w:t>
            </w:r>
            <w:r>
              <w:rPr>
                <w:rFonts w:hint="eastAsia" w:ascii="楷体" w:hAnsi="楷体" w:eastAsia="楷体" w:cs="楷体"/>
                <w:i w:val="0"/>
                <w:iCs w:val="0"/>
                <w:caps w:val="0"/>
                <w:spacing w:val="0"/>
                <w:sz w:val="21"/>
                <w:szCs w:val="21"/>
                <w:shd w:val="clear" w:fill="FFFFFF"/>
              </w:rPr>
              <w:t>以下</w:t>
            </w:r>
            <w:r>
              <w:rPr>
                <w:rFonts w:hint="eastAsia" w:ascii="楷体" w:hAnsi="楷体" w:eastAsia="楷体" w:cs="楷体"/>
                <w:sz w:val="21"/>
                <w:szCs w:val="21"/>
              </w:rPr>
              <w:t>。</w:t>
            </w:r>
          </w:p>
          <w:p>
            <w:pPr>
              <w:numPr>
                <w:ilvl w:val="0"/>
                <w:numId w:val="6"/>
              </w:numPr>
              <w:bidi w:val="0"/>
              <w:ind w:left="0" w:leftChars="0" w:firstLine="0" w:firstLineChars="0"/>
              <w:rPr>
                <w:rFonts w:hint="eastAsia" w:ascii="楷体" w:hAnsi="楷体" w:eastAsia="楷体" w:cs="楷体"/>
                <w:i w:val="0"/>
                <w:iCs w:val="0"/>
                <w:caps w:val="0"/>
                <w:spacing w:val="0"/>
                <w:sz w:val="21"/>
                <w:szCs w:val="21"/>
                <w:shd w:val="clear" w:fill="FFFFFF"/>
              </w:rPr>
            </w:pPr>
            <w:r>
              <w:rPr>
                <w:rFonts w:hint="eastAsia" w:ascii="楷体" w:hAnsi="楷体" w:eastAsia="楷体" w:cs="楷体"/>
                <w:i w:val="0"/>
                <w:iCs w:val="0"/>
                <w:caps w:val="0"/>
                <w:spacing w:val="0"/>
                <w:sz w:val="21"/>
                <w:szCs w:val="21"/>
                <w:shd w:val="clear" w:fill="FFFFFF"/>
              </w:rPr>
              <w:t>修整：平直持刀，保持肌膜、肉块完整。肉块上不得带伤斑、血淤、血污、碎骨、软骨、病变组织、淋巴结、脓包、浮毛或其他杂质</w:t>
            </w:r>
          </w:p>
          <w:p>
            <w:pPr>
              <w:pStyle w:val="2"/>
              <w:numPr>
                <w:ilvl w:val="0"/>
                <w:numId w:val="6"/>
              </w:numPr>
              <w:ind w:left="0"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查过程控制记录</w:t>
            </w:r>
          </w:p>
          <w:p>
            <w:pPr>
              <w:pStyle w:val="2"/>
              <w:numPr>
                <w:ilvl w:val="0"/>
                <w:numId w:val="0"/>
              </w:numPr>
              <w:ind w:leftChars="0"/>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2790190" cy="1431290"/>
                  <wp:effectExtent l="0" t="0" r="3810" b="38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2790190" cy="143129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815590" cy="1473835"/>
                  <wp:effectExtent l="0" t="0" r="3810"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2815590" cy="1473835"/>
                          </a:xfrm>
                          <a:prstGeom prst="rect">
                            <a:avLst/>
                          </a:prstGeom>
                          <a:noFill/>
                          <a:ln>
                            <a:noFill/>
                          </a:ln>
                        </pic:spPr>
                      </pic:pic>
                    </a:graphicData>
                  </a:graphic>
                </wp:inline>
              </w:drawing>
            </w:r>
          </w:p>
          <w:p>
            <w:pPr>
              <w:bidi w:val="0"/>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2816225" cy="1457325"/>
                  <wp:effectExtent l="0" t="0" r="3175" b="317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2816225" cy="1457325"/>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720975" cy="1404620"/>
                  <wp:effectExtent l="0" t="0" r="9525" b="508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2"/>
                          <a:stretch>
                            <a:fillRect/>
                          </a:stretch>
                        </pic:blipFill>
                        <pic:spPr>
                          <a:xfrm>
                            <a:off x="0" y="0"/>
                            <a:ext cx="2720975" cy="1404620"/>
                          </a:xfrm>
                          <a:prstGeom prst="rect">
                            <a:avLst/>
                          </a:prstGeom>
                          <a:noFill/>
                          <a:ln>
                            <a:noFill/>
                          </a:ln>
                        </pic:spPr>
                      </pic:pic>
                    </a:graphicData>
                  </a:graphic>
                </wp:inline>
              </w:drawing>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rPr>
            </w:pPr>
            <w:r>
              <w:rPr>
                <w:rFonts w:hint="eastAsia" w:ascii="楷体" w:hAnsi="楷体" w:eastAsia="楷体" w:cs="楷体"/>
                <w:sz w:val="21"/>
                <w:szCs w:val="21"/>
              </w:rPr>
              <w:t>●查看车间生产现场：</w:t>
            </w:r>
          </w:p>
          <w:p>
            <w:pPr>
              <w:bidi w:val="0"/>
              <w:rPr>
                <w:rFonts w:hint="eastAsia" w:ascii="楷体" w:hAnsi="楷体" w:eastAsia="楷体" w:cs="楷体"/>
                <w:sz w:val="21"/>
                <w:szCs w:val="21"/>
              </w:rPr>
            </w:pPr>
            <w:r>
              <w:rPr>
                <w:rFonts w:hint="eastAsia" w:ascii="楷体" w:hAnsi="楷体" w:eastAsia="楷体" w:cs="楷体"/>
                <w:sz w:val="21"/>
                <w:szCs w:val="21"/>
              </w:rPr>
              <w:t>1、车间按照</w:t>
            </w:r>
            <w:r>
              <w:rPr>
                <w:rFonts w:hint="eastAsia" w:ascii="楷体" w:hAnsi="楷体" w:eastAsia="楷体" w:cs="楷体"/>
                <w:sz w:val="21"/>
                <w:szCs w:val="21"/>
                <w:lang w:val="en-US" w:eastAsia="zh-CN"/>
              </w:rPr>
              <w:t>分割</w:t>
            </w:r>
            <w:r>
              <w:rPr>
                <w:rFonts w:hint="eastAsia" w:ascii="楷体" w:hAnsi="楷体" w:eastAsia="楷体" w:cs="楷体"/>
                <w:sz w:val="21"/>
                <w:szCs w:val="21"/>
              </w:rPr>
              <w:t>工序分为</w:t>
            </w:r>
            <w:r>
              <w:rPr>
                <w:rFonts w:hint="eastAsia" w:ascii="楷体" w:hAnsi="楷体" w:eastAsia="楷体" w:cs="楷体"/>
                <w:sz w:val="21"/>
                <w:szCs w:val="21"/>
                <w:lang w:val="en-US" w:eastAsia="zh-CN"/>
              </w:rPr>
              <w:t>4个</w:t>
            </w:r>
            <w:r>
              <w:rPr>
                <w:rFonts w:hint="eastAsia" w:ascii="楷体" w:hAnsi="楷体" w:eastAsia="楷体" w:cs="楷体"/>
                <w:sz w:val="21"/>
                <w:szCs w:val="21"/>
              </w:rPr>
              <w:t>的</w:t>
            </w:r>
            <w:r>
              <w:rPr>
                <w:rFonts w:hint="eastAsia" w:ascii="楷体" w:hAnsi="楷体" w:eastAsia="楷体" w:cs="楷体"/>
                <w:sz w:val="21"/>
                <w:szCs w:val="21"/>
                <w:lang w:val="en-US" w:eastAsia="zh-CN"/>
              </w:rPr>
              <w:t>分割操作台</w:t>
            </w:r>
            <w:r>
              <w:rPr>
                <w:rFonts w:hint="eastAsia" w:ascii="楷体" w:hAnsi="楷体" w:eastAsia="楷体" w:cs="楷体"/>
                <w:sz w:val="21"/>
                <w:szCs w:val="21"/>
              </w:rPr>
              <w:t>，便于工作衔接，车间工序紧张有序，</w:t>
            </w:r>
            <w:r>
              <w:rPr>
                <w:rFonts w:hint="eastAsia" w:ascii="楷体" w:hAnsi="楷体" w:eastAsia="楷体" w:cs="楷体"/>
                <w:sz w:val="21"/>
                <w:szCs w:val="21"/>
                <w:lang w:val="en-US" w:eastAsia="zh-CN"/>
              </w:rPr>
              <w:t>观察室观察冷冻库、速冻库</w:t>
            </w:r>
            <w:r>
              <w:rPr>
                <w:rFonts w:hint="eastAsia" w:ascii="楷体" w:hAnsi="楷体" w:eastAsia="楷体" w:cs="楷体"/>
                <w:sz w:val="21"/>
                <w:szCs w:val="21"/>
              </w:rPr>
              <w:t>设备运行稳定，</w:t>
            </w:r>
            <w:r>
              <w:rPr>
                <w:rFonts w:hint="eastAsia" w:ascii="楷体" w:hAnsi="楷体" w:eastAsia="楷体" w:cs="楷体"/>
                <w:sz w:val="21"/>
                <w:szCs w:val="21"/>
                <w:lang w:val="en-US" w:eastAsia="zh-CN"/>
              </w:rPr>
              <w:t>牛油、牛筋分割后</w:t>
            </w:r>
            <w:r>
              <w:rPr>
                <w:rFonts w:hint="eastAsia" w:ascii="楷体" w:hAnsi="楷体" w:eastAsia="楷体" w:cs="楷体"/>
                <w:sz w:val="21"/>
                <w:szCs w:val="21"/>
              </w:rPr>
              <w:t>摆放区域有明显的标识，基本符合要求。</w:t>
            </w:r>
          </w:p>
          <w:p>
            <w:pPr>
              <w:bidi w:val="0"/>
              <w:rPr>
                <w:rFonts w:hint="eastAsia" w:ascii="楷体" w:hAnsi="楷体" w:eastAsia="楷体" w:cs="楷体"/>
                <w:sz w:val="21"/>
                <w:szCs w:val="21"/>
              </w:rPr>
            </w:pPr>
            <w:r>
              <w:rPr>
                <w:rFonts w:hint="eastAsia" w:ascii="楷体" w:hAnsi="楷体" w:eastAsia="楷体" w:cs="楷体"/>
                <w:sz w:val="21"/>
                <w:szCs w:val="21"/>
              </w:rPr>
              <w:t>2、生产车间</w:t>
            </w:r>
            <w:r>
              <w:rPr>
                <w:rFonts w:hint="eastAsia" w:ascii="楷体" w:hAnsi="楷体" w:eastAsia="楷体" w:cs="楷体"/>
                <w:sz w:val="21"/>
                <w:szCs w:val="21"/>
                <w:lang w:val="en-US" w:eastAsia="zh-CN"/>
              </w:rPr>
              <w:t>密封</w:t>
            </w:r>
            <w:r>
              <w:rPr>
                <w:rFonts w:hint="eastAsia" w:ascii="楷体" w:hAnsi="楷体" w:eastAsia="楷体" w:cs="楷体"/>
                <w:sz w:val="21"/>
                <w:szCs w:val="21"/>
              </w:rPr>
              <w:t>良好，</w:t>
            </w:r>
            <w:r>
              <w:rPr>
                <w:rFonts w:hint="eastAsia" w:ascii="楷体" w:hAnsi="楷体" w:eastAsia="楷体" w:cs="楷体"/>
                <w:sz w:val="21"/>
                <w:szCs w:val="21"/>
                <w:lang w:val="en-US" w:eastAsia="zh-CN"/>
              </w:rPr>
              <w:t>温度控制在12</w:t>
            </w:r>
            <w:r>
              <w:rPr>
                <w:rFonts w:hint="eastAsia" w:ascii="宋体" w:hAnsi="宋体" w:eastAsia="宋体" w:cs="宋体"/>
                <w:sz w:val="21"/>
                <w:szCs w:val="21"/>
                <w:lang w:val="en-US" w:eastAsia="zh-CN"/>
              </w:rPr>
              <w:t>℃</w:t>
            </w:r>
            <w:r>
              <w:rPr>
                <w:rFonts w:hint="eastAsia" w:ascii="楷体" w:hAnsi="楷体" w:eastAsia="楷体" w:cs="楷体"/>
                <w:sz w:val="21"/>
                <w:szCs w:val="21"/>
                <w:lang w:val="en-US" w:eastAsia="zh-CN"/>
              </w:rPr>
              <w:t>以下，操作工装定时消毒，</w:t>
            </w:r>
            <w:r>
              <w:rPr>
                <w:rFonts w:hint="eastAsia" w:ascii="楷体" w:hAnsi="楷体" w:eastAsia="楷体" w:cs="楷体"/>
                <w:sz w:val="21"/>
                <w:szCs w:val="21"/>
              </w:rPr>
              <w:t>穿戴齐全，照明条件基本适宜，产品防护及生产环境满足生产要求。</w:t>
            </w:r>
          </w:p>
          <w:p>
            <w:pPr>
              <w:bidi w:val="0"/>
              <w:rPr>
                <w:rFonts w:hint="eastAsia" w:ascii="楷体" w:hAnsi="楷体" w:eastAsia="楷体" w:cs="楷体"/>
                <w:sz w:val="21"/>
                <w:szCs w:val="21"/>
              </w:rPr>
            </w:pPr>
            <w:r>
              <w:rPr>
                <w:rFonts w:hint="eastAsia" w:ascii="楷体" w:hAnsi="楷体" w:eastAsia="楷体" w:cs="楷体"/>
                <w:sz w:val="21"/>
                <w:szCs w:val="21"/>
              </w:rPr>
              <w:t>3、每天完工后由操作员清理场地、</w:t>
            </w:r>
            <w:r>
              <w:rPr>
                <w:rFonts w:hint="eastAsia" w:ascii="楷体" w:hAnsi="楷体" w:eastAsia="楷体" w:cs="楷体"/>
                <w:sz w:val="21"/>
                <w:szCs w:val="21"/>
                <w:lang w:val="en-US" w:eastAsia="zh-CN"/>
              </w:rPr>
              <w:t>清洗操作台并消毒，刀具清洗消毒，定时查看速冻库房和冷冻房</w:t>
            </w:r>
            <w:r>
              <w:rPr>
                <w:rFonts w:hint="eastAsia" w:ascii="楷体" w:hAnsi="楷体" w:eastAsia="楷体" w:cs="楷体"/>
                <w:sz w:val="21"/>
                <w:szCs w:val="21"/>
              </w:rPr>
              <w:t>设备</w:t>
            </w:r>
            <w:r>
              <w:rPr>
                <w:rFonts w:hint="eastAsia" w:ascii="楷体" w:hAnsi="楷体" w:eastAsia="楷体" w:cs="楷体"/>
                <w:sz w:val="21"/>
                <w:szCs w:val="21"/>
                <w:lang w:val="en-US" w:eastAsia="zh-CN"/>
              </w:rPr>
              <w:t>运转情况</w:t>
            </w:r>
            <w:r>
              <w:rPr>
                <w:rFonts w:hint="eastAsia" w:ascii="楷体" w:hAnsi="楷体" w:eastAsia="楷体" w:cs="楷体"/>
                <w:sz w:val="21"/>
                <w:szCs w:val="21"/>
              </w:rPr>
              <w:t>。</w:t>
            </w:r>
          </w:p>
          <w:p>
            <w:pPr>
              <w:pStyle w:val="2"/>
              <w:rPr>
                <w:rFonts w:hint="default" w:eastAsia="楷体"/>
                <w:lang w:val="en-US" w:eastAsia="zh-CN"/>
              </w:rPr>
            </w:pPr>
            <w:r>
              <w:rPr>
                <w:rFonts w:hint="eastAsia" w:ascii="楷体" w:hAnsi="楷体" w:eastAsia="楷体" w:cs="楷体"/>
                <w:sz w:val="21"/>
                <w:szCs w:val="21"/>
                <w:lang w:val="en-US" w:eastAsia="zh-CN"/>
              </w:rPr>
              <w:t>4、人员均持有健康证，见7.1.2条款</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●外包过程：</w:t>
            </w:r>
            <w:r>
              <w:rPr>
                <w:rFonts w:hint="eastAsia" w:ascii="楷体" w:hAnsi="楷体" w:eastAsia="楷体" w:cs="楷体"/>
                <w:b w:val="0"/>
                <w:bCs w:val="0"/>
                <w:color w:val="auto"/>
                <w:sz w:val="21"/>
                <w:szCs w:val="21"/>
                <w:lang w:val="en-US" w:eastAsia="zh-CN"/>
              </w:rPr>
              <w:t>菌落总数、大肠菌群、挥发性盐基氮的检测</w:t>
            </w: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lang w:eastAsia="zh-CN"/>
              </w:rPr>
            </w:pPr>
            <w:r>
              <w:rPr>
                <w:rFonts w:hint="eastAsia" w:ascii="楷体" w:hAnsi="楷体" w:eastAsia="楷体" w:cs="楷体"/>
                <w:sz w:val="21"/>
                <w:szCs w:val="21"/>
              </w:rPr>
              <w:t>●</w:t>
            </w:r>
            <w:r>
              <w:rPr>
                <w:rFonts w:hint="eastAsia" w:ascii="楷体" w:hAnsi="楷体" w:eastAsia="楷体" w:cs="楷体"/>
                <w:color w:val="auto"/>
                <w:sz w:val="21"/>
                <w:szCs w:val="21"/>
                <w:lang w:val="en-US" w:eastAsia="zh-CN"/>
              </w:rPr>
              <w:t>质</w:t>
            </w:r>
            <w:r>
              <w:rPr>
                <w:rFonts w:hint="eastAsia" w:ascii="楷体" w:hAnsi="楷体" w:eastAsia="楷体" w:cs="楷体"/>
                <w:color w:val="auto"/>
                <w:sz w:val="21"/>
                <w:szCs w:val="21"/>
              </w:rPr>
              <w:t>量手册规定了需确认过程识别的要求，提供《过程确认准则》，</w:t>
            </w: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rPr>
            </w:pPr>
            <w:r>
              <w:rPr>
                <w:rFonts w:hint="eastAsia" w:ascii="楷体" w:hAnsi="楷体" w:eastAsia="楷体" w:cs="楷体"/>
                <w:sz w:val="21"/>
                <w:szCs w:val="21"/>
              </w:rPr>
              <w:t>--查</w:t>
            </w:r>
            <w:r>
              <w:rPr>
                <w:rFonts w:hint="eastAsia" w:ascii="楷体" w:hAnsi="楷体" w:eastAsia="楷体" w:cs="楷体"/>
                <w:sz w:val="21"/>
                <w:szCs w:val="21"/>
                <w:lang w:val="en-US" w:eastAsia="zh-CN"/>
              </w:rPr>
              <w:t>特殊</w:t>
            </w:r>
            <w:r>
              <w:rPr>
                <w:rFonts w:hint="eastAsia" w:ascii="楷体" w:hAnsi="楷体" w:eastAsia="楷体" w:cs="楷体"/>
                <w:sz w:val="21"/>
                <w:szCs w:val="21"/>
              </w:rPr>
              <w:t>过程确认：经识别，公司目前特殊过程为</w:t>
            </w:r>
            <w:r>
              <w:rPr>
                <w:rFonts w:hint="eastAsia" w:ascii="楷体" w:hAnsi="楷体" w:eastAsia="楷体" w:cs="楷体"/>
                <w:sz w:val="21"/>
                <w:szCs w:val="21"/>
                <w:lang w:val="en-US" w:eastAsia="zh-CN"/>
              </w:rPr>
              <w:t>排酸</w:t>
            </w:r>
            <w:r>
              <w:rPr>
                <w:rFonts w:hint="eastAsia" w:ascii="楷体" w:hAnsi="楷体" w:eastAsia="楷体" w:cs="楷体"/>
                <w:sz w:val="21"/>
                <w:szCs w:val="21"/>
              </w:rPr>
              <w:t>过程。</w:t>
            </w:r>
          </w:p>
          <w:p>
            <w:pPr>
              <w:bidi w:val="0"/>
              <w:rPr>
                <w:rFonts w:hint="eastAsia" w:ascii="楷体" w:hAnsi="楷体" w:eastAsia="楷体" w:cs="楷体"/>
                <w:sz w:val="21"/>
                <w:szCs w:val="21"/>
              </w:rPr>
            </w:pPr>
            <w:r>
              <w:rPr>
                <w:rFonts w:hint="eastAsia" w:ascii="楷体" w:hAnsi="楷体" w:eastAsia="楷体" w:cs="楷体"/>
                <w:sz w:val="21"/>
                <w:szCs w:val="21"/>
              </w:rPr>
              <w:t>对</w:t>
            </w:r>
            <w:r>
              <w:rPr>
                <w:rFonts w:hint="eastAsia" w:ascii="楷体" w:hAnsi="楷体" w:eastAsia="楷体" w:cs="楷体"/>
                <w:sz w:val="21"/>
                <w:szCs w:val="21"/>
                <w:lang w:val="en-US" w:eastAsia="zh-CN"/>
              </w:rPr>
              <w:t>排酸</w:t>
            </w:r>
            <w:r>
              <w:rPr>
                <w:rFonts w:hint="eastAsia" w:ascii="楷体" w:hAnsi="楷体" w:eastAsia="楷体" w:cs="楷体"/>
                <w:sz w:val="21"/>
                <w:szCs w:val="21"/>
              </w:rPr>
              <w:t>过程进行了工艺确认：</w:t>
            </w:r>
            <w:r>
              <w:rPr>
                <w:rFonts w:hint="eastAsia" w:ascii="楷体" w:hAnsi="楷体" w:eastAsia="楷体" w:cs="楷体"/>
                <w:sz w:val="21"/>
                <w:szCs w:val="21"/>
                <w:lang w:val="en-US" w:eastAsia="zh-CN"/>
              </w:rPr>
              <w:t>1、对预冷间进行检查确认，使</w:t>
            </w:r>
            <w:r>
              <w:rPr>
                <w:rFonts w:hint="eastAsia" w:ascii="楷体" w:hAnsi="楷体" w:eastAsia="楷体" w:cs="楷体"/>
                <w:i w:val="0"/>
                <w:iCs w:val="0"/>
                <w:caps w:val="0"/>
                <w:spacing w:val="0"/>
                <w:sz w:val="21"/>
                <w:szCs w:val="21"/>
                <w:shd w:val="clear" w:fill="FFFFFF"/>
              </w:rPr>
              <w:t>预冷间温度在</w:t>
            </w:r>
            <w:r>
              <w:rPr>
                <w:rFonts w:hint="eastAsia" w:ascii="楷体" w:hAnsi="楷体" w:eastAsia="楷体" w:cs="楷体"/>
                <w:i w:val="0"/>
                <w:iCs w:val="0"/>
                <w:caps w:val="0"/>
                <w:spacing w:val="0"/>
                <w:sz w:val="21"/>
                <w:szCs w:val="21"/>
                <w:shd w:val="clear" w:fill="FFFFFF"/>
                <w:lang w:val="en-US" w:eastAsia="zh-CN"/>
              </w:rPr>
              <w:t>0-4</w:t>
            </w:r>
            <w:r>
              <w:rPr>
                <w:rFonts w:hint="eastAsia" w:ascii="楷体" w:hAnsi="楷体" w:eastAsia="楷体" w:cs="楷体"/>
                <w:i w:val="0"/>
                <w:iCs w:val="0"/>
                <w:caps w:val="0"/>
                <w:spacing w:val="0"/>
                <w:sz w:val="21"/>
                <w:szCs w:val="21"/>
                <w:shd w:val="clear" w:fill="FFFFFF"/>
              </w:rPr>
              <w:t>°C之间，相对湿度在</w:t>
            </w:r>
            <w:r>
              <w:rPr>
                <w:rFonts w:hint="eastAsia" w:ascii="楷体" w:hAnsi="楷体" w:eastAsia="楷体" w:cs="楷体"/>
                <w:i w:val="0"/>
                <w:iCs w:val="0"/>
                <w:caps w:val="0"/>
                <w:spacing w:val="0"/>
                <w:sz w:val="21"/>
                <w:szCs w:val="21"/>
                <w:shd w:val="clear" w:fill="FFFFFF"/>
                <w:lang w:val="en-US" w:eastAsia="zh-CN"/>
              </w:rPr>
              <w:t>80-95%</w:t>
            </w:r>
            <w:r>
              <w:rPr>
                <w:rFonts w:hint="eastAsia" w:ascii="楷体" w:hAnsi="楷体" w:eastAsia="楷体" w:cs="楷体"/>
                <w:sz w:val="21"/>
                <w:szCs w:val="21"/>
              </w:rPr>
              <w:t>、</w:t>
            </w:r>
            <w:r>
              <w:rPr>
                <w:rFonts w:hint="eastAsia" w:ascii="楷体" w:hAnsi="楷体" w:eastAsia="楷体" w:cs="楷体"/>
                <w:sz w:val="21"/>
                <w:szCs w:val="21"/>
                <w:lang w:val="en-US" w:eastAsia="zh-CN"/>
              </w:rPr>
              <w:t>2、对排酸规程编制了作业指导书，3操作人员进行培训</w:t>
            </w:r>
            <w:r>
              <w:rPr>
                <w:rFonts w:hint="eastAsia" w:ascii="楷体" w:hAnsi="楷体" w:eastAsia="楷体" w:cs="楷体"/>
                <w:sz w:val="21"/>
                <w:szCs w:val="21"/>
              </w:rPr>
              <w:t>等方面进行了确认，有效；批准：</w:t>
            </w:r>
            <w:r>
              <w:rPr>
                <w:rFonts w:hint="eastAsia" w:ascii="楷体" w:hAnsi="楷体" w:eastAsia="楷体" w:cs="楷体"/>
                <w:sz w:val="21"/>
                <w:szCs w:val="21"/>
                <w:lang w:val="en-US" w:eastAsia="zh-CN"/>
              </w:rPr>
              <w:t>李强</w:t>
            </w:r>
            <w:r>
              <w:rPr>
                <w:rFonts w:hint="eastAsia" w:ascii="楷体" w:hAnsi="楷体" w:eastAsia="楷体" w:cs="楷体"/>
                <w:sz w:val="21"/>
                <w:szCs w:val="21"/>
              </w:rPr>
              <w:t xml:space="preserve">  20</w:t>
            </w:r>
            <w:r>
              <w:rPr>
                <w:rFonts w:hint="eastAsia" w:ascii="楷体" w:hAnsi="楷体" w:eastAsia="楷体" w:cs="楷体"/>
                <w:sz w:val="21"/>
                <w:szCs w:val="21"/>
                <w:lang w:val="en-US" w:eastAsia="zh-CN"/>
              </w:rPr>
              <w:t>21</w:t>
            </w:r>
            <w:r>
              <w:rPr>
                <w:rFonts w:hint="eastAsia" w:ascii="楷体" w:hAnsi="楷体" w:eastAsia="楷体" w:cs="楷体"/>
                <w:sz w:val="21"/>
                <w:szCs w:val="21"/>
              </w:rPr>
              <w:t>.1.</w:t>
            </w:r>
            <w:r>
              <w:rPr>
                <w:rFonts w:hint="eastAsia" w:ascii="楷体" w:hAnsi="楷体" w:eastAsia="楷体" w:cs="楷体"/>
                <w:sz w:val="21"/>
                <w:szCs w:val="21"/>
                <w:lang w:val="en-US" w:eastAsia="zh-CN"/>
              </w:rPr>
              <w:t>4</w:t>
            </w:r>
          </w:p>
          <w:p>
            <w:pPr>
              <w:bidi w:val="0"/>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过程确认符合要求</w:t>
            </w:r>
          </w:p>
          <w:p>
            <w:pPr>
              <w:bidi w:val="0"/>
              <w:rPr>
                <w:rFonts w:hint="eastAsia" w:ascii="楷体" w:hAnsi="楷体" w:eastAsia="楷体" w:cs="楷体"/>
                <w:sz w:val="21"/>
                <w:szCs w:val="21"/>
              </w:rPr>
            </w:pPr>
            <w:r>
              <w:rPr>
                <w:rFonts w:hint="eastAsia" w:ascii="楷体" w:hAnsi="楷体" w:eastAsia="楷体" w:cs="楷体"/>
                <w:sz w:val="21"/>
                <w:szCs w:val="21"/>
              </w:rPr>
              <w:t xml:space="preserve">●人员，经过培训合格后上岗, 均有相关行业5年以上工作经验, </w:t>
            </w:r>
          </w:p>
          <w:p>
            <w:pPr>
              <w:bidi w:val="0"/>
              <w:rPr>
                <w:rFonts w:hint="eastAsia" w:ascii="楷体" w:hAnsi="楷体" w:eastAsia="楷体" w:cs="楷体"/>
                <w:sz w:val="21"/>
                <w:szCs w:val="21"/>
              </w:rPr>
            </w:pPr>
            <w:r>
              <w:rPr>
                <w:rFonts w:hint="eastAsia" w:ascii="楷体" w:hAnsi="楷体" w:eastAsia="楷体" w:cs="楷体"/>
                <w:sz w:val="21"/>
                <w:szCs w:val="21"/>
              </w:rPr>
              <w:t>●以上过程根据客户要求以及相应的国家标准、行业标准</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作业指导书</w:t>
            </w:r>
            <w:r>
              <w:rPr>
                <w:rFonts w:hint="eastAsia" w:ascii="楷体" w:hAnsi="楷体" w:eastAsia="楷体" w:cs="楷体"/>
                <w:sz w:val="21"/>
                <w:szCs w:val="21"/>
              </w:rPr>
              <w:t>等资料；进行产品质量控制。</w:t>
            </w:r>
          </w:p>
          <w:p>
            <w:pPr>
              <w:bidi w:val="0"/>
              <w:rPr>
                <w:rFonts w:hint="eastAsia" w:ascii="楷体" w:hAnsi="楷体" w:eastAsia="楷体" w:cs="楷体"/>
                <w:sz w:val="21"/>
                <w:szCs w:val="21"/>
              </w:rPr>
            </w:pPr>
            <w:r>
              <w:rPr>
                <w:rFonts w:hint="eastAsia" w:ascii="楷体" w:hAnsi="楷体" w:eastAsia="楷体" w:cs="楷体"/>
                <w:sz w:val="21"/>
                <w:szCs w:val="21"/>
              </w:rPr>
              <w:t>●质量控制程序：原材料进厂检验合格后投入使用、工序不合格不转序、所有工作没有完成前不交付、交付后发现的不合格包退、包换</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并制定产品召回计划</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●目前上述情况均无变化，暂不需要再确认。生产过程控制符合要求。</w:t>
            </w:r>
          </w:p>
        </w:tc>
        <w:tc>
          <w:tcPr>
            <w:tcW w:w="1134" w:type="dxa"/>
            <w:vAlign w:val="top"/>
          </w:tcPr>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lang w:eastAsia="zh-CN"/>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tcPr>
          <w:p>
            <w:pPr>
              <w:bidi w:val="0"/>
              <w:rPr>
                <w:rFonts w:hint="eastAsia" w:ascii="楷体" w:hAnsi="楷体" w:eastAsia="楷体" w:cs="楷体"/>
                <w:sz w:val="21"/>
                <w:szCs w:val="21"/>
              </w:rPr>
            </w:pPr>
            <w:r>
              <w:rPr>
                <w:rFonts w:hint="eastAsia" w:ascii="楷体" w:hAnsi="楷体" w:eastAsia="楷体" w:cs="楷体"/>
                <w:sz w:val="21"/>
                <w:szCs w:val="21"/>
              </w:rPr>
              <w:t>标识和可追溯性</w:t>
            </w:r>
          </w:p>
        </w:tc>
        <w:tc>
          <w:tcPr>
            <w:tcW w:w="960" w:type="dxa"/>
          </w:tcPr>
          <w:p>
            <w:pPr>
              <w:bidi w:val="0"/>
              <w:rPr>
                <w:rFonts w:hint="eastAsia" w:ascii="楷体" w:hAnsi="楷体" w:eastAsia="楷体" w:cs="楷体"/>
                <w:sz w:val="21"/>
                <w:szCs w:val="21"/>
              </w:rPr>
            </w:pPr>
            <w:r>
              <w:rPr>
                <w:rFonts w:hint="eastAsia" w:ascii="楷体" w:hAnsi="楷体" w:eastAsia="楷体" w:cs="楷体"/>
                <w:sz w:val="21"/>
                <w:szCs w:val="21"/>
              </w:rPr>
              <w:t>8.5.2</w:t>
            </w:r>
          </w:p>
        </w:tc>
        <w:tc>
          <w:tcPr>
            <w:tcW w:w="10455" w:type="dxa"/>
          </w:tcPr>
          <w:p>
            <w:pPr>
              <w:widowControl/>
              <w:spacing w:line="240" w:lineRule="auto"/>
              <w:jc w:val="left"/>
              <w:rPr>
                <w:rFonts w:hint="eastAsia" w:ascii="楷体" w:hAnsi="楷体" w:eastAsia="楷体" w:cs="楷体"/>
                <w:kern w:val="0"/>
                <w:sz w:val="21"/>
                <w:szCs w:val="21"/>
                <w:lang w:bidi="he-IL"/>
              </w:rPr>
            </w:pPr>
            <w:r>
              <w:rPr>
                <w:rFonts w:hint="eastAsia" w:ascii="楷体" w:hAnsi="楷体" w:eastAsia="楷体" w:cs="楷体"/>
                <w:kern w:val="0"/>
                <w:sz w:val="21"/>
                <w:szCs w:val="21"/>
                <w:lang w:bidi="he-IL"/>
              </w:rPr>
              <w:t xml:space="preserve">●生产车间产品分区域摆放，用标识牌进行区分。现场查见产品及检验状 态标识符合要求。 </w:t>
            </w:r>
          </w:p>
          <w:p>
            <w:pPr>
              <w:widowControl/>
              <w:spacing w:line="240" w:lineRule="auto"/>
              <w:jc w:val="left"/>
              <w:rPr>
                <w:rFonts w:hint="eastAsia" w:ascii="楷体" w:hAnsi="楷体" w:eastAsia="楷体" w:cs="楷体"/>
                <w:kern w:val="0"/>
                <w:sz w:val="21"/>
                <w:szCs w:val="21"/>
                <w:lang w:bidi="he-IL"/>
              </w:rPr>
            </w:pPr>
            <w:r>
              <w:rPr>
                <w:rFonts w:hint="eastAsia" w:ascii="楷体" w:hAnsi="楷体" w:eastAsia="楷体" w:cs="楷体"/>
                <w:kern w:val="0"/>
                <w:sz w:val="21"/>
                <w:szCs w:val="21"/>
                <w:lang w:bidi="he-IL"/>
              </w:rPr>
              <w:t>●车间工人在生产过程中用《流转卡》进行生产记录，注明产品名称、批量、生产日期、加工工序、责任人等，基本可实 现对产品生产批次的追溯。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0" w:lineRule="atLeast"/>
              <w:ind w:left="0" w:right="0" w:firstLine="0"/>
              <w:jc w:val="left"/>
              <w:rPr>
                <w:rFonts w:hint="eastAsia" w:ascii="楷体" w:hAnsi="楷体" w:eastAsia="楷体" w:cs="楷体"/>
                <w:sz w:val="21"/>
                <w:szCs w:val="21"/>
                <w:lang w:val="en-US" w:eastAsia="zh-CN"/>
              </w:rPr>
            </w:pPr>
            <w:r>
              <w:rPr>
                <w:rFonts w:hint="eastAsia" w:ascii="楷体" w:hAnsi="楷体" w:eastAsia="楷体" w:cs="楷体"/>
                <w:kern w:val="0"/>
                <w:sz w:val="21"/>
                <w:szCs w:val="21"/>
                <w:lang w:bidi="he-IL"/>
              </w:rPr>
              <w:t>●</w:t>
            </w:r>
            <w:r>
              <w:rPr>
                <w:rFonts w:hint="eastAsia" w:ascii="楷体" w:hAnsi="楷体" w:eastAsia="楷体" w:cs="楷体"/>
                <w:kern w:val="0"/>
                <w:sz w:val="21"/>
                <w:szCs w:val="21"/>
                <w:lang w:val="en-US" w:eastAsia="zh-CN" w:bidi="he-IL"/>
              </w:rPr>
              <w:t>内包装注明：生产日期、批次、保质期、储存条件、名称等，按照预包装食品的规定进行，且贴有防疫合格证，外包装</w:t>
            </w:r>
            <w:r>
              <w:rPr>
                <w:rFonts w:hint="eastAsia" w:ascii="楷体" w:hAnsi="楷体" w:eastAsia="楷体" w:cs="楷体"/>
                <w:kern w:val="0"/>
                <w:sz w:val="21"/>
                <w:szCs w:val="21"/>
                <w:shd w:val="clear" w:fill="FFFFFF"/>
                <w:lang w:val="en-US" w:eastAsia="zh-CN" w:bidi="ar"/>
              </w:rPr>
              <w:t>包装箱应完整、牢固，底部应封牢，箱外用塑料带捆扎牢固，包装箱内肉块应排列整齐，每箱内肉块大小应均匀，定量包装箱内允许有一小块补加肉。</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产品防护</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8.5.4</w:t>
            </w:r>
          </w:p>
        </w:tc>
        <w:tc>
          <w:tcPr>
            <w:tcW w:w="10455" w:type="dxa"/>
            <w:vAlign w:val="center"/>
          </w:tcPr>
          <w:p>
            <w:pPr>
              <w:bidi w:val="0"/>
              <w:rPr>
                <w:rFonts w:hint="eastAsia" w:ascii="楷体" w:hAnsi="楷体" w:eastAsia="楷体" w:cs="楷体"/>
                <w:kern w:val="0"/>
                <w:sz w:val="21"/>
                <w:szCs w:val="21"/>
                <w:lang w:eastAsia="zh-CN" w:bidi="he-IL"/>
              </w:rPr>
            </w:pPr>
            <w:r>
              <w:rPr>
                <w:rFonts w:hint="eastAsia" w:ascii="楷体" w:hAnsi="楷体" w:eastAsia="楷体" w:cs="楷体"/>
                <w:kern w:val="0"/>
                <w:sz w:val="21"/>
                <w:szCs w:val="21"/>
                <w:lang w:bidi="he-IL"/>
              </w:rPr>
              <w:t>●该公司产品防护要求</w:t>
            </w:r>
            <w:r>
              <w:rPr>
                <w:rFonts w:hint="eastAsia" w:ascii="楷体" w:hAnsi="楷体" w:eastAsia="楷体" w:cs="楷体"/>
                <w:kern w:val="0"/>
                <w:sz w:val="21"/>
                <w:szCs w:val="21"/>
                <w:lang w:eastAsia="zh-CN" w:bidi="he-IL"/>
              </w:rPr>
              <w:t>：</w:t>
            </w:r>
          </w:p>
          <w:p>
            <w:pPr>
              <w:numPr>
                <w:ilvl w:val="0"/>
                <w:numId w:val="7"/>
              </w:numPr>
              <w:bidi w:val="0"/>
              <w:rPr>
                <w:rFonts w:hint="eastAsia" w:ascii="楷体" w:hAnsi="楷体" w:eastAsia="楷体" w:cs="楷体"/>
                <w:kern w:val="0"/>
                <w:sz w:val="21"/>
                <w:szCs w:val="21"/>
                <w:lang w:val="en-US" w:eastAsia="zh-CN" w:bidi="he-IL"/>
              </w:rPr>
            </w:pPr>
            <w:r>
              <w:rPr>
                <w:rFonts w:hint="eastAsia" w:ascii="楷体" w:hAnsi="楷体" w:eastAsia="楷体" w:cs="楷体"/>
                <w:kern w:val="0"/>
                <w:sz w:val="21"/>
                <w:szCs w:val="21"/>
                <w:lang w:val="en-US" w:eastAsia="zh-CN" w:bidi="he-IL"/>
              </w:rPr>
              <w:t>加工车间的卫生要求、刀具的清洗消毒要求（见7.1.3、7.1.4条款审核）</w:t>
            </w:r>
          </w:p>
          <w:p>
            <w:pPr>
              <w:numPr>
                <w:ilvl w:val="0"/>
                <w:numId w:val="7"/>
              </w:numPr>
              <w:bidi w:val="0"/>
              <w:rPr>
                <w:rFonts w:hint="eastAsia" w:ascii="楷体" w:hAnsi="楷体" w:eastAsia="楷体" w:cs="楷体"/>
                <w:kern w:val="0"/>
                <w:sz w:val="21"/>
                <w:szCs w:val="21"/>
                <w:lang w:val="en-US" w:eastAsia="zh-CN" w:bidi="he-IL"/>
              </w:rPr>
            </w:pPr>
            <w:r>
              <w:rPr>
                <w:rFonts w:hint="eastAsia" w:ascii="楷体" w:hAnsi="楷体" w:eastAsia="楷体" w:cs="楷体"/>
                <w:kern w:val="0"/>
                <w:sz w:val="21"/>
                <w:szCs w:val="21"/>
                <w:lang w:val="en-US" w:eastAsia="zh-CN" w:bidi="he-IL"/>
              </w:rPr>
              <w:t>排酸预冷间的温度、湿度要求（见8.5.1条款审核）</w:t>
            </w:r>
          </w:p>
          <w:p>
            <w:pPr>
              <w:numPr>
                <w:ilvl w:val="0"/>
                <w:numId w:val="7"/>
              </w:numPr>
              <w:bidi w:val="0"/>
              <w:rPr>
                <w:rFonts w:hint="eastAsia" w:ascii="楷体" w:hAnsi="楷体" w:eastAsia="楷体" w:cs="楷体"/>
                <w:kern w:val="0"/>
                <w:sz w:val="21"/>
                <w:szCs w:val="21"/>
                <w:lang w:val="en-US" w:eastAsia="zh-CN" w:bidi="he-IL"/>
              </w:rPr>
            </w:pPr>
            <w:r>
              <w:rPr>
                <w:rFonts w:hint="eastAsia" w:ascii="楷体" w:hAnsi="楷体" w:eastAsia="楷体" w:cs="楷体"/>
                <w:kern w:val="0"/>
                <w:sz w:val="21"/>
                <w:szCs w:val="21"/>
                <w:lang w:val="en-US" w:eastAsia="zh-CN" w:bidi="he-IL"/>
              </w:rPr>
              <w:t xml:space="preserve">速冻间的卫生、温度要求（见8.5.1条款审核） </w:t>
            </w:r>
          </w:p>
          <w:p>
            <w:pPr>
              <w:pStyle w:val="2"/>
              <w:numPr>
                <w:ilvl w:val="0"/>
                <w:numId w:val="7"/>
              </w:numPr>
              <w:ind w:left="0"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预包装标识要求</w:t>
            </w:r>
          </w:p>
          <w:p>
            <w:pPr>
              <w:pStyle w:val="2"/>
              <w:numPr>
                <w:ilvl w:val="0"/>
                <w:numId w:val="7"/>
              </w:numPr>
              <w:ind w:left="0" w:leftChars="0" w:firstLine="0" w:firstLineChars="0"/>
              <w:rPr>
                <w:rFonts w:hint="eastAsia" w:ascii="楷体" w:hAnsi="楷体" w:eastAsia="楷体" w:cs="楷体"/>
                <w:sz w:val="21"/>
                <w:szCs w:val="21"/>
              </w:rPr>
            </w:pPr>
            <w:r>
              <w:rPr>
                <w:rFonts w:hint="eastAsia" w:ascii="楷体" w:hAnsi="楷体" w:eastAsia="楷体" w:cs="楷体"/>
                <w:sz w:val="21"/>
                <w:szCs w:val="21"/>
                <w:lang w:val="en-US" w:eastAsia="zh-CN"/>
              </w:rPr>
              <w:t>运输车辆要求：</w:t>
            </w:r>
            <w:r>
              <w:rPr>
                <w:rFonts w:hint="eastAsia" w:ascii="楷体" w:hAnsi="楷体" w:eastAsia="楷体" w:cs="楷体"/>
                <w:kern w:val="0"/>
                <w:sz w:val="21"/>
                <w:szCs w:val="21"/>
                <w:shd w:val="clear" w:fill="FFFFFF"/>
                <w:lang w:val="en-US" w:eastAsia="zh-CN" w:bidi="ar"/>
              </w:rPr>
              <w:t>运输应使用符合卫生要求的冷藏车或保温车（船）。市内运输可使用封闭、防尘车辆。</w:t>
            </w:r>
          </w:p>
          <w:p>
            <w:pPr>
              <w:pStyle w:val="2"/>
              <w:numPr>
                <w:ilvl w:val="0"/>
                <w:numId w:val="7"/>
              </w:numPr>
              <w:ind w:left="0" w:leftChars="0" w:firstLine="0" w:firstLineChars="0"/>
              <w:rPr>
                <w:rFonts w:hint="eastAsia" w:ascii="楷体" w:hAnsi="楷体" w:eastAsia="楷体" w:cs="楷体"/>
                <w:sz w:val="21"/>
                <w:szCs w:val="21"/>
                <w:lang w:val="en-US"/>
              </w:rPr>
            </w:pPr>
            <w:r>
              <w:rPr>
                <w:rFonts w:hint="eastAsia" w:ascii="楷体" w:hAnsi="楷体" w:eastAsia="楷体" w:cs="楷体"/>
                <w:kern w:val="0"/>
                <w:sz w:val="21"/>
                <w:szCs w:val="21"/>
                <w:shd w:val="clear" w:fill="FFFFFF"/>
                <w:lang w:val="en-US" w:eastAsia="zh-CN" w:bidi="ar"/>
              </w:rPr>
              <w:t xml:space="preserve">贮存要求：分割牛肉应贮存在０°C～４°C的条件下。冻分割牛肉应贮存在低于－１８°C的冷藏库内，贮存不超过１２个月。 </w:t>
            </w:r>
          </w:p>
          <w:p>
            <w:pPr>
              <w:bidi w:val="0"/>
              <w:rPr>
                <w:rFonts w:hint="eastAsia" w:ascii="楷体" w:hAnsi="楷体" w:eastAsia="楷体" w:cs="楷体"/>
                <w:sz w:val="21"/>
                <w:szCs w:val="21"/>
                <w:lang w:val="en-US" w:eastAsia="zh-CN"/>
              </w:rPr>
            </w:pPr>
            <w:r>
              <w:rPr>
                <w:rFonts w:hint="eastAsia" w:ascii="宋体" w:hAnsi="宋体" w:eastAsia="宋体" w:cs="宋体"/>
                <w:sz w:val="21"/>
                <w:szCs w:val="21"/>
                <w:lang w:val="en-US" w:eastAsia="zh-CN"/>
              </w:rPr>
              <w:t>●</w:t>
            </w:r>
            <w:r>
              <w:rPr>
                <w:rFonts w:hint="eastAsia" w:ascii="楷体" w:hAnsi="楷体" w:eastAsia="楷体" w:cs="楷体"/>
                <w:sz w:val="21"/>
                <w:szCs w:val="21"/>
                <w:lang w:val="en-US" w:eastAsia="zh-CN"/>
              </w:rPr>
              <w:t>企业的对产品的防护过程符合要求</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bidi w:val="0"/>
              <w:rPr>
                <w:rFonts w:hint="eastAsia" w:ascii="楷体" w:hAnsi="楷体" w:eastAsia="楷体" w:cs="楷体"/>
                <w:sz w:val="21"/>
                <w:szCs w:val="21"/>
              </w:rPr>
            </w:pPr>
            <w:r>
              <w:rPr>
                <w:rFonts w:hint="eastAsia" w:ascii="楷体" w:hAnsi="楷体" w:eastAsia="楷体" w:cs="楷体"/>
                <w:sz w:val="21"/>
                <w:szCs w:val="21"/>
              </w:rPr>
              <w:t>更改控制</w:t>
            </w:r>
          </w:p>
        </w:tc>
        <w:tc>
          <w:tcPr>
            <w:tcW w:w="960" w:type="dxa"/>
          </w:tcPr>
          <w:p>
            <w:pPr>
              <w:bidi w:val="0"/>
              <w:rPr>
                <w:rFonts w:hint="eastAsia" w:ascii="楷体" w:hAnsi="楷体" w:eastAsia="楷体" w:cs="楷体"/>
                <w:sz w:val="21"/>
                <w:szCs w:val="21"/>
              </w:rPr>
            </w:pPr>
            <w:r>
              <w:rPr>
                <w:rFonts w:hint="eastAsia" w:ascii="楷体" w:hAnsi="楷体" w:eastAsia="楷体" w:cs="楷体"/>
                <w:sz w:val="21"/>
                <w:szCs w:val="21"/>
              </w:rPr>
              <w:t>8.5.6</w:t>
            </w:r>
          </w:p>
        </w:tc>
        <w:tc>
          <w:tcPr>
            <w:tcW w:w="10455" w:type="dxa"/>
          </w:tcPr>
          <w:p>
            <w:pPr>
              <w:spacing w:line="240" w:lineRule="auto"/>
              <w:rPr>
                <w:rFonts w:hint="eastAsia" w:ascii="楷体" w:hAnsi="楷体" w:eastAsia="楷体" w:cs="楷体"/>
                <w:bCs/>
                <w:sz w:val="21"/>
                <w:szCs w:val="21"/>
              </w:rPr>
            </w:pPr>
            <w:r>
              <w:rPr>
                <w:rFonts w:hint="eastAsia" w:ascii="楷体" w:hAnsi="楷体" w:eastAsia="楷体" w:cs="楷体"/>
                <w:bCs/>
                <w:sz w:val="21"/>
                <w:szCs w:val="21"/>
              </w:rPr>
              <w:t>●企业目前主要对</w:t>
            </w:r>
            <w:r>
              <w:rPr>
                <w:rFonts w:hint="eastAsia" w:ascii="楷体" w:hAnsi="楷体" w:eastAsia="楷体" w:cs="楷体"/>
                <w:szCs w:val="21"/>
              </w:rPr>
              <w:t>鲜冻牛肉的分割加工</w:t>
            </w:r>
            <w:r>
              <w:rPr>
                <w:rFonts w:hint="eastAsia" w:ascii="楷体" w:hAnsi="楷体" w:eastAsia="楷体" w:cs="楷体"/>
                <w:bCs/>
                <w:sz w:val="21"/>
                <w:szCs w:val="21"/>
              </w:rPr>
              <w:t>，生产流程未发生变化。从其作业指导书、操作规程和检验记录、销售记录等形成文件的信息来看未发生更改。</w:t>
            </w:r>
          </w:p>
          <w:p>
            <w:pPr>
              <w:spacing w:line="240" w:lineRule="auto"/>
              <w:rPr>
                <w:rFonts w:hint="eastAsia" w:ascii="楷体" w:hAnsi="楷体" w:eastAsia="楷体" w:cs="楷体"/>
                <w:bCs/>
                <w:sz w:val="21"/>
                <w:szCs w:val="21"/>
              </w:rPr>
            </w:pPr>
            <w:r>
              <w:rPr>
                <w:rFonts w:hint="eastAsia" w:ascii="楷体" w:hAnsi="楷体" w:eastAsia="楷体" w:cs="楷体"/>
                <w:sz w:val="21"/>
                <w:szCs w:val="21"/>
              </w:rPr>
              <w:t>●若产品的服务发生变更，由</w:t>
            </w:r>
            <w:r>
              <w:rPr>
                <w:rFonts w:hint="eastAsia" w:ascii="楷体" w:hAnsi="楷体" w:eastAsia="楷体" w:cs="楷体"/>
                <w:sz w:val="21"/>
                <w:szCs w:val="21"/>
                <w:lang w:eastAsia="zh-CN"/>
              </w:rPr>
              <w:t>生产部</w:t>
            </w:r>
            <w:r>
              <w:rPr>
                <w:rFonts w:hint="eastAsia" w:ascii="楷体" w:hAnsi="楷体" w:eastAsia="楷体" w:cs="楷体"/>
                <w:sz w:val="21"/>
                <w:szCs w:val="21"/>
              </w:rPr>
              <w:t>填写《产品/服务变更通知单》，由</w:t>
            </w:r>
            <w:r>
              <w:rPr>
                <w:rFonts w:hint="eastAsia" w:ascii="楷体" w:hAnsi="楷体" w:eastAsia="楷体" w:cs="楷体"/>
                <w:sz w:val="21"/>
                <w:szCs w:val="21"/>
                <w:lang w:eastAsia="zh-CN"/>
              </w:rPr>
              <w:t>生产部</w:t>
            </w:r>
            <w:r>
              <w:rPr>
                <w:rFonts w:hint="eastAsia" w:ascii="楷体" w:hAnsi="楷体" w:eastAsia="楷体" w:cs="楷体"/>
                <w:sz w:val="21"/>
                <w:szCs w:val="21"/>
              </w:rPr>
              <w:t>、供销部和</w:t>
            </w:r>
            <w:r>
              <w:rPr>
                <w:rFonts w:hint="eastAsia" w:ascii="楷体" w:hAnsi="楷体" w:eastAsia="楷体" w:cs="楷体"/>
                <w:sz w:val="21"/>
                <w:szCs w:val="21"/>
                <w:lang w:val="en-US" w:eastAsia="zh-CN"/>
              </w:rPr>
              <w:t>质检部</w:t>
            </w:r>
            <w:r>
              <w:rPr>
                <w:rFonts w:hint="eastAsia" w:ascii="楷体" w:hAnsi="楷体" w:eastAsia="楷体" w:cs="楷体"/>
                <w:sz w:val="21"/>
                <w:szCs w:val="21"/>
              </w:rPr>
              <w:t>领导进行评审，并下发至生产和检验相关部门。</w:t>
            </w:r>
            <w:r>
              <w:rPr>
                <w:rFonts w:hint="eastAsia" w:ascii="楷体" w:hAnsi="楷体" w:eastAsia="楷体" w:cs="楷体"/>
                <w:sz w:val="21"/>
                <w:szCs w:val="21"/>
                <w:lang w:eastAsia="zh-CN"/>
              </w:rPr>
              <w:t>生产部</w:t>
            </w:r>
            <w:r>
              <w:rPr>
                <w:rFonts w:hint="eastAsia" w:ascii="楷体" w:hAnsi="楷体" w:eastAsia="楷体" w:cs="楷体"/>
                <w:sz w:val="21"/>
                <w:szCs w:val="21"/>
              </w:rPr>
              <w:t>门存档</w:t>
            </w:r>
            <w:r>
              <w:rPr>
                <w:rFonts w:hint="eastAsia" w:ascii="楷体" w:hAnsi="楷体" w:eastAsia="楷体" w:cs="楷体"/>
                <w:bCs/>
                <w:sz w:val="21"/>
                <w:szCs w:val="21"/>
              </w:rPr>
              <w:t>。</w:t>
            </w:r>
          </w:p>
          <w:p>
            <w:pPr>
              <w:spacing w:line="240" w:lineRule="auto"/>
              <w:rPr>
                <w:rFonts w:hint="eastAsia" w:ascii="楷体" w:hAnsi="楷体" w:eastAsia="楷体" w:cs="楷体"/>
                <w:sz w:val="21"/>
                <w:szCs w:val="21"/>
                <w:lang w:val="en-US" w:eastAsia="zh-CN"/>
              </w:rPr>
            </w:pPr>
            <w:r>
              <w:rPr>
                <w:rFonts w:hint="eastAsia" w:ascii="楷体" w:hAnsi="楷体" w:eastAsia="楷体" w:cs="楷体"/>
                <w:kern w:val="0"/>
                <w:sz w:val="21"/>
                <w:szCs w:val="21"/>
                <w:lang w:bidi="he-IL"/>
              </w:rPr>
              <w:t xml:space="preserve">● </w:t>
            </w:r>
            <w:r>
              <w:rPr>
                <w:rFonts w:hint="eastAsia" w:ascii="楷体" w:hAnsi="楷体" w:eastAsia="楷体" w:cs="楷体"/>
                <w:kern w:val="0"/>
                <w:sz w:val="21"/>
                <w:szCs w:val="21"/>
                <w:lang w:val="en-US" w:eastAsia="zh-CN" w:bidi="he-IL"/>
              </w:rPr>
              <w:t>目前企业质量体系运行以来，无变更</w:t>
            </w:r>
          </w:p>
        </w:tc>
        <w:tc>
          <w:tcPr>
            <w:tcW w:w="1134" w:type="dxa"/>
          </w:tcPr>
          <w:p>
            <w:pPr>
              <w:bidi w:val="0"/>
              <w:rPr>
                <w:rFonts w:hint="eastAsia" w:ascii="楷体" w:hAnsi="楷体" w:eastAsia="楷体" w:cs="楷体"/>
                <w:sz w:val="21"/>
                <w:szCs w:val="21"/>
              </w:rPr>
            </w:pPr>
          </w:p>
        </w:tc>
      </w:tr>
    </w:tbl>
    <w:p>
      <w:pPr>
        <w:pStyle w:val="6"/>
        <w:rPr>
          <w:rFonts w:hint="eastAsia"/>
          <w:color w:val="auto"/>
        </w:rPr>
      </w:pPr>
      <w:r>
        <w:rPr>
          <w:rFonts w:hint="eastAsia"/>
          <w:color w:val="auto"/>
        </w:rPr>
        <w:t>说明：不符合标注N</w:t>
      </w:r>
    </w:p>
    <w:p>
      <w:pPr>
        <w:pStyle w:val="6"/>
        <w:rPr>
          <w:rFonts w:hint="eastAsia"/>
          <w:color w:val="auto"/>
        </w:rPr>
      </w:pPr>
    </w:p>
    <w:p>
      <w:pPr>
        <w:pStyle w:val="6"/>
        <w:rPr>
          <w:rFonts w:hint="eastAsia"/>
          <w:color w:val="auto"/>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质检</w:t>
            </w:r>
            <w:r>
              <w:rPr>
                <w:rFonts w:hint="eastAsia" w:ascii="楷体" w:hAnsi="楷体" w:eastAsia="楷体" w:cs="楷体"/>
                <w:sz w:val="21"/>
                <w:szCs w:val="21"/>
                <w:lang w:eastAsia="zh-CN"/>
              </w:rPr>
              <w:t>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石磊</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刘雅娜</w:t>
            </w:r>
          </w:p>
        </w:tc>
        <w:tc>
          <w:tcPr>
            <w:tcW w:w="1134"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455" w:type="dxa"/>
            <w:vAlign w:val="center"/>
          </w:tcPr>
          <w:p>
            <w:pPr>
              <w:bidi w:val="0"/>
              <w:rPr>
                <w:rFonts w:hint="default" w:ascii="楷体" w:hAnsi="楷体" w:eastAsia="楷体" w:cs="楷体"/>
                <w:sz w:val="21"/>
                <w:szCs w:val="21"/>
                <w:lang w:val="en-US" w:eastAsia="zh-CN"/>
              </w:rPr>
            </w:pPr>
            <w:r>
              <w:rPr>
                <w:rFonts w:hint="eastAsia" w:ascii="楷体" w:hAnsi="楷体" w:eastAsia="楷体" w:cs="楷体"/>
                <w:sz w:val="21"/>
                <w:szCs w:val="21"/>
              </w:rPr>
              <w:t>审核员：周文廷</w:t>
            </w:r>
            <w:r>
              <w:rPr>
                <w:rFonts w:hint="eastAsia" w:ascii="楷体" w:hAnsi="楷体" w:eastAsia="楷体" w:cs="楷体"/>
                <w:sz w:val="21"/>
                <w:szCs w:val="21"/>
                <w:lang w:val="en-US" w:eastAsia="zh-CN"/>
              </w:rPr>
              <w:t xml:space="preserve"> 米素军</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1.6.8</w:t>
            </w:r>
          </w:p>
        </w:tc>
        <w:tc>
          <w:tcPr>
            <w:tcW w:w="1134"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/7.1.5/8.6/8.7</w:t>
            </w:r>
          </w:p>
        </w:tc>
        <w:tc>
          <w:tcPr>
            <w:tcW w:w="1134"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1"/>
                <w:szCs w:val="21"/>
              </w:rPr>
            </w:pPr>
            <w:r>
              <w:rPr>
                <w:rFonts w:hint="eastAsia" w:ascii="楷体" w:hAnsi="楷体" w:eastAsia="楷体"/>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rPr>
              <w:t>5.3</w:t>
            </w:r>
          </w:p>
        </w:tc>
        <w:tc>
          <w:tcPr>
            <w:tcW w:w="10455" w:type="dxa"/>
            <w:vAlign w:val="center"/>
          </w:tcPr>
          <w:p>
            <w:pPr>
              <w:rPr>
                <w:rFonts w:hint="eastAsia" w:ascii="楷体" w:hAnsi="楷体" w:eastAsia="楷体"/>
                <w:lang w:val="en-US" w:eastAsia="zh-CN"/>
              </w:rPr>
            </w:pPr>
            <w:r>
              <w:rPr>
                <w:rFonts w:hint="eastAsia" w:ascii="宋体" w:hAnsi="宋体" w:eastAsia="宋体" w:cs="宋体"/>
              </w:rPr>
              <w:t>●</w:t>
            </w:r>
            <w:r>
              <w:rPr>
                <w:rFonts w:hint="eastAsia" w:ascii="楷体" w:hAnsi="楷体" w:eastAsia="楷体"/>
              </w:rPr>
              <w:t>部门负责人：</w:t>
            </w:r>
            <w:r>
              <w:rPr>
                <w:rFonts w:hint="eastAsia" w:ascii="楷体" w:hAnsi="楷体" w:eastAsia="楷体"/>
                <w:lang w:val="en-US" w:eastAsia="zh-CN"/>
              </w:rPr>
              <w:t>石磊</w:t>
            </w:r>
          </w:p>
          <w:p>
            <w:pPr>
              <w:rPr>
                <w:rFonts w:ascii="楷体" w:hAnsi="楷体" w:eastAsia="楷体"/>
              </w:rPr>
            </w:pPr>
            <w:r>
              <w:rPr>
                <w:rFonts w:hint="eastAsia" w:ascii="楷体" w:hAnsi="楷体" w:eastAsia="楷体"/>
              </w:rPr>
              <w:t>询问其职责权限：公司</w:t>
            </w:r>
            <w:r>
              <w:rPr>
                <w:rFonts w:hint="eastAsia" w:ascii="楷体" w:hAnsi="楷体" w:eastAsia="楷体"/>
                <w:lang w:val="en-US" w:eastAsia="zh-CN"/>
              </w:rPr>
              <w:t>产品的质量控制</w:t>
            </w:r>
            <w:r>
              <w:rPr>
                <w:rFonts w:hint="eastAsia" w:ascii="楷体" w:hAnsi="楷体" w:eastAsia="楷体"/>
              </w:rPr>
              <w:t>；</w:t>
            </w:r>
            <w:r>
              <w:rPr>
                <w:rFonts w:hint="eastAsia" w:ascii="楷体" w:hAnsi="楷体" w:eastAsia="楷体"/>
                <w:lang w:val="en-US" w:eastAsia="zh-CN"/>
              </w:rPr>
              <w:t>活牛进场检疫控制；生产过程质量卫生控制；产品的出场质量控制等，检测仪器的管理</w:t>
            </w:r>
            <w:r>
              <w:rPr>
                <w:rFonts w:hint="eastAsia" w:ascii="楷体" w:hAnsi="楷体" w:eastAsia="楷体"/>
              </w:rPr>
              <w:t>等。</w:t>
            </w:r>
          </w:p>
          <w:p>
            <w:pPr>
              <w:rPr>
                <w:rFonts w:hint="eastAsia" w:ascii="楷体" w:hAnsi="楷体" w:eastAsia="楷体" w:cs="楷体"/>
                <w:sz w:val="21"/>
                <w:szCs w:val="21"/>
              </w:rPr>
            </w:pPr>
            <w:r>
              <w:rPr>
                <w:rFonts w:hint="eastAsia" w:ascii="宋体" w:hAnsi="宋体" w:eastAsia="宋体" w:cs="宋体"/>
              </w:rPr>
              <w:t>●</w:t>
            </w:r>
            <w:r>
              <w:rPr>
                <w:rFonts w:hint="eastAsia" w:ascii="楷体" w:hAnsi="楷体" w:eastAsia="楷体"/>
              </w:rPr>
              <w:t>职责明确，回答基本完整。</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trPr>
        <w:tc>
          <w:tcPr>
            <w:tcW w:w="2160" w:type="dxa"/>
            <w:vAlign w:val="center"/>
          </w:tcPr>
          <w:p>
            <w:pPr>
              <w:rPr>
                <w:rFonts w:hint="eastAsia" w:ascii="楷体" w:hAnsi="楷体" w:eastAsia="楷体" w:cs="楷体"/>
                <w:sz w:val="21"/>
                <w:szCs w:val="21"/>
              </w:rPr>
            </w:pPr>
            <w:r>
              <w:rPr>
                <w:rFonts w:hint="eastAsia" w:ascii="楷体" w:hAnsi="楷体" w:eastAsia="楷体"/>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rPr>
              <w:t>6.2</w:t>
            </w:r>
          </w:p>
        </w:tc>
        <w:tc>
          <w:tcPr>
            <w:tcW w:w="10455" w:type="dxa"/>
            <w:vAlign w:val="center"/>
          </w:tcPr>
          <w:p>
            <w:pPr>
              <w:rPr>
                <w:rFonts w:ascii="楷体" w:hAnsi="楷体" w:eastAsia="楷体"/>
              </w:rPr>
            </w:pPr>
            <w:r>
              <w:rPr>
                <w:rFonts w:hint="eastAsia" w:ascii="宋体" w:hAnsi="宋体" w:eastAsia="宋体" w:cs="宋体"/>
              </w:rPr>
              <w:t>●</w:t>
            </w:r>
            <w:r>
              <w:rPr>
                <w:rFonts w:hint="eastAsia" w:ascii="楷体" w:hAnsi="楷体" w:eastAsia="楷体"/>
              </w:rPr>
              <w:t xml:space="preserve">部门质量目标： </w:t>
            </w:r>
            <w:r>
              <w:rPr>
                <w:rFonts w:ascii="楷体" w:hAnsi="楷体" w:eastAsia="楷体"/>
              </w:rPr>
              <w:t xml:space="preserve">                          </w:t>
            </w:r>
            <w:r>
              <w:rPr>
                <w:rFonts w:hint="eastAsia" w:ascii="楷体" w:hAnsi="楷体" w:eastAsia="楷体"/>
              </w:rPr>
              <w:t>考核情况</w:t>
            </w:r>
          </w:p>
          <w:p>
            <w:pPr>
              <w:rPr>
                <w:rFonts w:ascii="楷体" w:hAnsi="楷体" w:eastAsia="楷体"/>
              </w:rPr>
            </w:pPr>
            <w:r>
              <w:rPr>
                <w:rFonts w:hint="eastAsia" w:ascii="楷体" w:hAnsi="楷体" w:eastAsia="楷体"/>
              </w:rPr>
              <w:t>检验正确率100%</w:t>
            </w:r>
            <w:r>
              <w:rPr>
                <w:rFonts w:ascii="楷体" w:hAnsi="楷体" w:eastAsia="楷体"/>
              </w:rPr>
              <w:t xml:space="preserve">                              </w:t>
            </w:r>
            <w:r>
              <w:rPr>
                <w:rFonts w:hint="eastAsia" w:ascii="楷体" w:hAnsi="楷体" w:eastAsia="楷体"/>
              </w:rPr>
              <w:t>100%</w:t>
            </w:r>
          </w:p>
          <w:p>
            <w:pPr>
              <w:rPr>
                <w:rFonts w:ascii="楷体" w:hAnsi="楷体" w:eastAsia="楷体"/>
              </w:rPr>
            </w:pPr>
            <w:r>
              <w:rPr>
                <w:rFonts w:hint="eastAsia" w:ascii="楷体" w:hAnsi="楷体" w:eastAsia="楷体"/>
              </w:rPr>
              <w:t>不合格品评审及时率100%</w:t>
            </w:r>
            <w:r>
              <w:rPr>
                <w:rFonts w:ascii="楷体" w:hAnsi="楷体" w:eastAsia="楷体"/>
              </w:rPr>
              <w:t xml:space="preserve">                      </w:t>
            </w:r>
            <w:r>
              <w:rPr>
                <w:rFonts w:hint="eastAsia" w:ascii="楷体" w:hAnsi="楷体" w:eastAsia="楷体"/>
              </w:rPr>
              <w:t>100%</w:t>
            </w:r>
          </w:p>
          <w:p>
            <w:pPr>
              <w:rPr>
                <w:rFonts w:hint="default" w:ascii="楷体" w:hAnsi="楷体" w:eastAsia="楷体" w:cs="楷体"/>
                <w:sz w:val="21"/>
                <w:szCs w:val="21"/>
                <w:lang w:val="en-US" w:eastAsia="zh-CN"/>
              </w:rPr>
            </w:pPr>
            <w:r>
              <w:rPr>
                <w:rFonts w:hint="eastAsia" w:ascii="宋体" w:hAnsi="宋体" w:eastAsia="宋体" w:cs="宋体"/>
              </w:rPr>
              <w:t>●</w:t>
            </w:r>
            <w:r>
              <w:rPr>
                <w:rFonts w:hint="eastAsia" w:ascii="楷体" w:hAnsi="楷体" w:eastAsia="楷体"/>
              </w:rPr>
              <w:t>每季度进行一次考核，目标基本实现。考核人：</w:t>
            </w:r>
            <w:r>
              <w:rPr>
                <w:rFonts w:hint="eastAsia" w:ascii="楷体" w:hAnsi="楷体" w:eastAsia="楷体"/>
                <w:lang w:val="en-US" w:eastAsia="zh-CN"/>
              </w:rPr>
              <w:t>刘雅娜 2021.4.1</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top"/>
          </w:tcPr>
          <w:p>
            <w:pPr>
              <w:rPr>
                <w:rFonts w:hint="eastAsia" w:ascii="楷体" w:hAnsi="楷体" w:eastAsia="楷体" w:cs="楷体"/>
                <w:sz w:val="21"/>
                <w:szCs w:val="21"/>
              </w:rPr>
            </w:pPr>
            <w:r>
              <w:rPr>
                <w:rFonts w:ascii="楷体" w:hAnsi="楷体" w:eastAsia="楷体"/>
              </w:rPr>
              <w:t>监视和测量资源</w:t>
            </w:r>
          </w:p>
        </w:tc>
        <w:tc>
          <w:tcPr>
            <w:tcW w:w="960" w:type="dxa"/>
            <w:vAlign w:val="top"/>
          </w:tcPr>
          <w:p>
            <w:pPr>
              <w:rPr>
                <w:rFonts w:hint="eastAsia" w:ascii="楷体" w:hAnsi="楷体" w:eastAsia="楷体" w:cs="楷体"/>
                <w:sz w:val="21"/>
                <w:szCs w:val="21"/>
              </w:rPr>
            </w:pPr>
            <w:r>
              <w:rPr>
                <w:rFonts w:hint="eastAsia" w:ascii="楷体" w:hAnsi="楷体" w:eastAsia="楷体"/>
              </w:rPr>
              <w:t>7.1.5</w:t>
            </w:r>
          </w:p>
        </w:tc>
        <w:tc>
          <w:tcPr>
            <w:tcW w:w="10455" w:type="dxa"/>
            <w:vAlign w:val="top"/>
          </w:tcPr>
          <w:p>
            <w:pPr>
              <w:rPr>
                <w:rFonts w:ascii="楷体" w:hAnsi="楷体" w:eastAsia="楷体"/>
                <w:highlight w:val="yellow"/>
              </w:rPr>
            </w:pPr>
            <w:r>
              <w:rPr>
                <w:rFonts w:hint="eastAsia" w:ascii="宋体" w:hAnsi="宋体" w:eastAsia="宋体" w:cs="宋体"/>
              </w:rPr>
              <w:t>●</w:t>
            </w:r>
            <w:r>
              <w:rPr>
                <w:rFonts w:hint="eastAsia" w:ascii="楷体" w:hAnsi="楷体" w:eastAsia="楷体"/>
              </w:rPr>
              <w:t>建立有《计量器具管理台帐》监视测量仪器有：</w:t>
            </w:r>
            <w:r>
              <w:rPr>
                <w:rFonts w:hint="eastAsia" w:ascii="楷体" w:hAnsi="楷体" w:eastAsia="楷体" w:cs="楷体"/>
                <w:b w:val="0"/>
                <w:bCs w:val="0"/>
                <w:color w:val="auto"/>
                <w:sz w:val="21"/>
                <w:szCs w:val="21"/>
              </w:rPr>
              <w:t>电子台秤</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烘箱、温控仪、瘦肉精试纸</w:t>
            </w:r>
            <w:r>
              <w:rPr>
                <w:rFonts w:hint="eastAsia" w:ascii="楷体" w:hAnsi="楷体" w:eastAsia="楷体"/>
              </w:rPr>
              <w:t>等，满足检验需求。</w:t>
            </w:r>
          </w:p>
          <w:p>
            <w:pPr>
              <w:rPr>
                <w:rFonts w:hint="eastAsia" w:ascii="楷体" w:hAnsi="楷体" w:eastAsia="楷体"/>
              </w:rPr>
            </w:pPr>
            <w:r>
              <w:rPr>
                <w:rFonts w:hint="eastAsia" w:ascii="宋体" w:hAnsi="宋体" w:eastAsia="宋体" w:cs="宋体"/>
              </w:rPr>
              <w:t>●</w:t>
            </w:r>
            <w:r>
              <w:rPr>
                <w:rFonts w:hint="eastAsia" w:ascii="楷体" w:hAnsi="楷体" w:eastAsia="楷体"/>
              </w:rPr>
              <w:t>没有用于监测的计算机软件。</w:t>
            </w:r>
          </w:p>
          <w:p>
            <w:pPr>
              <w:pStyle w:val="2"/>
              <w:rPr>
                <w:rFonts w:hint="default" w:ascii="楷体" w:hAnsi="楷体" w:eastAsia="楷体"/>
                <w:lang w:val="en-US" w:eastAsia="zh-CN"/>
              </w:rPr>
            </w:pPr>
            <w:r>
              <w:rPr>
                <w:rFonts w:hint="eastAsia" w:ascii="楷体" w:hAnsi="楷体" w:eastAsia="楷体"/>
                <w:lang w:val="en-US" w:eastAsia="zh-CN"/>
              </w:rPr>
              <w:t>抽检测仪器检定：温控仪使用冰水混合物自测、盐基氮外包给谱尼公司检测</w:t>
            </w:r>
          </w:p>
          <w:p>
            <w:pPr>
              <w:pStyle w:val="2"/>
              <w:rPr>
                <w:rFonts w:hint="eastAsia" w:ascii="楷体" w:hAnsi="楷体" w:eastAsia="楷体"/>
                <w:color w:val="FF0000"/>
                <w:lang w:eastAsia="zh-CN"/>
              </w:rPr>
            </w:pPr>
            <w:r>
              <w:rPr>
                <w:rFonts w:hint="eastAsia" w:ascii="楷体" w:hAnsi="楷体" w:eastAsia="楷体"/>
                <w:u w:val="single"/>
                <w:lang w:val="en-US" w:eastAsia="zh-CN"/>
              </w:rPr>
              <w:t>未能提供电子台秤的鉴定或校准记录</w:t>
            </w:r>
          </w:p>
          <w:p>
            <w:pPr>
              <w:rPr>
                <w:rFonts w:ascii="楷体" w:hAnsi="楷体" w:eastAsia="楷体"/>
              </w:rPr>
            </w:pPr>
            <w:r>
              <w:rPr>
                <w:rFonts w:hint="eastAsia" w:ascii="宋体" w:hAnsi="宋体" w:eastAsia="宋体" w:cs="宋体"/>
              </w:rPr>
              <w:t>●</w:t>
            </w:r>
            <w:r>
              <w:rPr>
                <w:rFonts w:hint="eastAsia" w:ascii="楷体" w:hAnsi="楷体" w:eastAsia="楷体"/>
              </w:rPr>
              <w:t>该公司质检部负责监视和测量设备的管理。</w:t>
            </w:r>
          </w:p>
          <w:p>
            <w:pPr>
              <w:rPr>
                <w:rFonts w:hint="eastAsia" w:ascii="楷体" w:hAnsi="楷体" w:eastAsia="楷体" w:cs="楷体"/>
                <w:sz w:val="21"/>
                <w:szCs w:val="21"/>
              </w:rPr>
            </w:pPr>
            <w:r>
              <w:rPr>
                <w:rFonts w:hint="eastAsia" w:ascii="宋体" w:hAnsi="宋体" w:eastAsia="宋体" w:cs="宋体"/>
              </w:rPr>
              <w:t>●</w:t>
            </w:r>
            <w:r>
              <w:rPr>
                <w:rFonts w:hint="eastAsia" w:ascii="楷体" w:hAnsi="楷体" w:eastAsia="楷体"/>
              </w:rPr>
              <w:t>使用过程中没有发生检测设备偏离校准状态现象。</w:t>
            </w:r>
          </w:p>
        </w:tc>
        <w:tc>
          <w:tcPr>
            <w:tcW w:w="1134" w:type="dxa"/>
          </w:tcPr>
          <w:p>
            <w:pPr>
              <w:bidi w:val="0"/>
              <w:rPr>
                <w:rFonts w:hint="eastAsia"/>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产品和服务的放行</w:t>
            </w:r>
          </w:p>
        </w:tc>
        <w:tc>
          <w:tcPr>
            <w:tcW w:w="960" w:type="dxa"/>
            <w:vAlign w:val="center"/>
          </w:tcPr>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rPr>
              <w:t>8.6</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●编制了《外部提供过程、产品和服务控制程序》</w:t>
            </w:r>
            <w:r>
              <w:rPr>
                <w:rFonts w:hint="eastAsia" w:ascii="楷体" w:hAnsi="楷体" w:eastAsia="楷体" w:cs="楷体"/>
                <w:sz w:val="21"/>
                <w:szCs w:val="21"/>
                <w:lang w:eastAsia="zh-CN"/>
              </w:rPr>
              <w:t>、《牛屠宰品质检验规程》《</w:t>
            </w:r>
            <w:r>
              <w:rPr>
                <w:rFonts w:hint="eastAsia" w:ascii="楷体" w:hAnsi="楷体" w:eastAsia="楷体" w:cs="楷体"/>
                <w:sz w:val="21"/>
                <w:szCs w:val="21"/>
              </w:rPr>
              <w:t>成品检验规范》</w:t>
            </w:r>
            <w:r>
              <w:rPr>
                <w:rFonts w:hint="eastAsia" w:ascii="楷体" w:hAnsi="楷体" w:eastAsia="楷体" w:cs="楷体"/>
                <w:sz w:val="21"/>
                <w:szCs w:val="21"/>
                <w:lang w:val="en-US" w:eastAsia="zh-CN"/>
              </w:rPr>
              <w:t>等控制文件</w:t>
            </w:r>
            <w:r>
              <w:rPr>
                <w:rFonts w:hint="eastAsia" w:ascii="楷体" w:hAnsi="楷体" w:eastAsia="楷体" w:cs="楷体"/>
                <w:sz w:val="21"/>
                <w:szCs w:val="21"/>
              </w:rPr>
              <w:t>。</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●收集了产品的相关标准：</w:t>
            </w:r>
            <w:r>
              <w:rPr>
                <w:rFonts w:hint="eastAsia" w:ascii="楷体" w:hAnsi="楷体" w:eastAsia="楷体" w:cs="楷体"/>
                <w:sz w:val="21"/>
                <w:szCs w:val="21"/>
                <w:lang w:val="en-US" w:eastAsia="zh-CN"/>
              </w:rPr>
              <w:t>合同要求</w:t>
            </w:r>
          </w:p>
          <w:p>
            <w:pPr>
              <w:pStyle w:val="2"/>
              <w:rPr>
                <w:rFonts w:hint="eastAsia" w:ascii="楷体" w:hAnsi="楷体" w:eastAsia="楷体" w:cs="楷体"/>
                <w:sz w:val="21"/>
                <w:szCs w:val="21"/>
                <w:lang w:val="en-US" w:eastAsia="zh-CN"/>
              </w:rPr>
            </w:pPr>
            <w:r>
              <w:rPr>
                <w:rFonts w:hint="eastAsia" w:ascii="楷体" w:hAnsi="楷体" w:eastAsia="楷体" w:cs="楷体"/>
                <w:color w:val="auto"/>
                <w:sz w:val="21"/>
                <w:szCs w:val="21"/>
                <w:lang w:val="en-US" w:eastAsia="zh-CN"/>
              </w:rPr>
              <w:t>食品召回管理办法</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p>
            <w:pPr>
              <w:bidi w:val="0"/>
              <w:rPr>
                <w:rFonts w:hint="eastAsia" w:ascii="楷体" w:hAnsi="楷体" w:eastAsia="楷体" w:cs="楷体"/>
                <w:sz w:val="21"/>
                <w:szCs w:val="21"/>
              </w:rPr>
            </w:pPr>
            <w:r>
              <w:rPr>
                <w:rFonts w:hint="eastAsia" w:ascii="楷体" w:hAnsi="楷体" w:eastAsia="楷体" w:cs="楷体"/>
                <w:sz w:val="21"/>
                <w:szCs w:val="21"/>
              </w:rPr>
              <w:t>●该公司策划的产品的监视和测量包括：进货检验</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过程控制、</w:t>
            </w:r>
            <w:r>
              <w:rPr>
                <w:rFonts w:hint="eastAsia" w:ascii="楷体" w:hAnsi="楷体" w:eastAsia="楷体" w:cs="楷体"/>
                <w:sz w:val="21"/>
                <w:szCs w:val="21"/>
              </w:rPr>
              <w:t>成品检验</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包装要求等</w:t>
            </w:r>
            <w:r>
              <w:rPr>
                <w:rFonts w:hint="eastAsia" w:ascii="楷体" w:hAnsi="楷体" w:eastAsia="楷体" w:cs="楷体"/>
                <w:sz w:val="21"/>
                <w:szCs w:val="21"/>
              </w:rPr>
              <w:t>。</w:t>
            </w:r>
          </w:p>
          <w:p>
            <w:pPr>
              <w:bidi w:val="0"/>
              <w:rPr>
                <w:rFonts w:hint="default"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查检验过程控制</w:t>
            </w:r>
          </w:p>
          <w:p>
            <w:pPr>
              <w:numPr>
                <w:ilvl w:val="0"/>
                <w:numId w:val="8"/>
              </w:num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活牛屠宰：有防疫合格证的活牛方可屠宰</w:t>
            </w:r>
          </w:p>
          <w:p>
            <w:pPr>
              <w:pStyle w:val="2"/>
              <w:numPr>
                <w:ilvl w:val="0"/>
                <w:numId w:val="0"/>
              </w:numPr>
              <w:rPr>
                <w:rFonts w:hint="eastAsia" w:eastAsia="宋体"/>
                <w:lang w:val="en-US" w:eastAsia="zh-CN"/>
              </w:rPr>
            </w:pPr>
            <w:r>
              <w:drawing>
                <wp:inline distT="0" distB="0" distL="114300" distR="114300">
                  <wp:extent cx="3007360" cy="1945005"/>
                  <wp:effectExtent l="0" t="0" r="254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3007360" cy="194500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820035" cy="1952625"/>
                  <wp:effectExtent l="0" t="0" r="1206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2820035" cy="1952625"/>
                          </a:xfrm>
                          <a:prstGeom prst="rect">
                            <a:avLst/>
                          </a:prstGeom>
                          <a:noFill/>
                          <a:ln>
                            <a:noFill/>
                          </a:ln>
                        </pic:spPr>
                      </pic:pic>
                    </a:graphicData>
                  </a:graphic>
                </wp:inline>
              </w:drawing>
            </w:r>
          </w:p>
          <w:p>
            <w:pPr>
              <w:pStyle w:val="2"/>
              <w:rPr>
                <w:rFonts w:hint="eastAsia"/>
                <w:lang w:val="en-US" w:eastAsia="zh-CN"/>
              </w:rPr>
            </w:pPr>
            <w:r>
              <w:rPr>
                <w:rFonts w:hint="eastAsia"/>
                <w:lang w:val="en-US" w:eastAsia="zh-CN"/>
              </w:rPr>
              <w:t>2、过程检验：体现在8.5.1条款审核，不再赘述</w:t>
            </w:r>
          </w:p>
          <w:p>
            <w:pPr>
              <w:pStyle w:val="2"/>
              <w:rPr>
                <w:rFonts w:hint="default"/>
                <w:lang w:val="en-US" w:eastAsia="zh-CN"/>
              </w:rPr>
            </w:pPr>
            <w:r>
              <w:rPr>
                <w:rFonts w:hint="eastAsia"/>
                <w:lang w:val="en-US" w:eastAsia="zh-CN"/>
              </w:rPr>
              <w:t>3、成品检验：分为出厂检验、委托检验</w:t>
            </w:r>
          </w:p>
          <w:p>
            <w:pPr>
              <w:pStyle w:val="2"/>
              <w:rPr>
                <w:rFonts w:hint="eastAsia"/>
                <w:lang w:val="en-US" w:eastAsia="zh-CN"/>
              </w:rPr>
            </w:pPr>
            <w:r>
              <w:rPr>
                <w:rFonts w:hint="eastAsia"/>
                <w:lang w:val="en-US" w:eastAsia="zh-CN"/>
              </w:rPr>
              <w:t>抽出厂检验报告</w:t>
            </w:r>
          </w:p>
          <w:p>
            <w:pPr>
              <w:pStyle w:val="2"/>
              <w:rPr>
                <w:rFonts w:hint="eastAsia" w:eastAsia="宋体"/>
                <w:lang w:val="en-US" w:eastAsia="zh-CN"/>
              </w:rPr>
            </w:pPr>
            <w:r>
              <w:drawing>
                <wp:inline distT="0" distB="0" distL="114300" distR="114300">
                  <wp:extent cx="2717800" cy="3606800"/>
                  <wp:effectExtent l="0" t="0" r="0" b="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5"/>
                          <a:stretch>
                            <a:fillRect/>
                          </a:stretch>
                        </pic:blipFill>
                        <pic:spPr>
                          <a:xfrm>
                            <a:off x="0" y="0"/>
                            <a:ext cx="2717800" cy="360680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622550" cy="3409950"/>
                  <wp:effectExtent l="0" t="0" r="6350" b="635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6"/>
                          <a:stretch>
                            <a:fillRect/>
                          </a:stretch>
                        </pic:blipFill>
                        <pic:spPr>
                          <a:xfrm>
                            <a:off x="0" y="0"/>
                            <a:ext cx="2622550" cy="3409950"/>
                          </a:xfrm>
                          <a:prstGeom prst="rect">
                            <a:avLst/>
                          </a:prstGeom>
                          <a:noFill/>
                          <a:ln>
                            <a:noFill/>
                          </a:ln>
                        </pic:spPr>
                      </pic:pic>
                    </a:graphicData>
                  </a:graphic>
                </wp:inline>
              </w:drawing>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另抽查其他</w:t>
            </w:r>
            <w:r>
              <w:rPr>
                <w:rFonts w:hint="eastAsia" w:ascii="楷体" w:hAnsi="楷体" w:eastAsia="楷体" w:cs="楷体"/>
                <w:sz w:val="21"/>
                <w:szCs w:val="21"/>
                <w:lang w:val="en-US" w:eastAsia="zh-CN"/>
              </w:rPr>
              <w:t>日期</w:t>
            </w:r>
            <w:r>
              <w:rPr>
                <w:rFonts w:hint="eastAsia" w:ascii="楷体" w:hAnsi="楷体" w:eastAsia="楷体" w:cs="楷体"/>
                <w:sz w:val="21"/>
                <w:szCs w:val="21"/>
              </w:rPr>
              <w:t>产品出厂检验记录：均记录了技术要求、检验日期、检验人、检验结论等内容，成品检验控制符合要求。</w:t>
            </w:r>
          </w:p>
          <w:p>
            <w:pPr>
              <w:bidi w:val="0"/>
              <w:rPr>
                <w:rFonts w:hint="eastAsia" w:ascii="楷体" w:hAnsi="楷体" w:eastAsia="楷体" w:cs="楷体"/>
                <w:color w:val="auto"/>
                <w:sz w:val="21"/>
                <w:szCs w:val="21"/>
                <w:lang w:eastAsia="zh-CN"/>
              </w:rPr>
            </w:pPr>
            <w:r>
              <w:rPr>
                <w:rFonts w:hint="eastAsia" w:ascii="楷体" w:hAnsi="楷体" w:eastAsia="楷体" w:cs="楷体"/>
                <w:color w:val="auto"/>
                <w:sz w:val="21"/>
                <w:szCs w:val="21"/>
              </w:rPr>
              <w:t>●企业提供了第三方检验报告</w:t>
            </w:r>
          </w:p>
          <w:p>
            <w:pPr>
              <w:bidi w:val="0"/>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rPr>
              <w:t>报告编号</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GPAX6IMA1F10U6741</w:t>
            </w:r>
          </w:p>
          <w:p>
            <w:pPr>
              <w:bidi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检验类别:</w:t>
            </w:r>
            <w:r>
              <w:rPr>
                <w:rFonts w:hint="eastAsia" w:ascii="楷体" w:hAnsi="楷体" w:eastAsia="楷体" w:cs="楷体"/>
                <w:color w:val="auto"/>
                <w:sz w:val="21"/>
                <w:szCs w:val="21"/>
                <w:lang w:val="en-US" w:eastAsia="zh-CN"/>
              </w:rPr>
              <w:t>委托检验</w:t>
            </w:r>
          </w:p>
          <w:p>
            <w:pPr>
              <w:bidi w:val="0"/>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检测单位：</w:t>
            </w:r>
            <w:r>
              <w:rPr>
                <w:rFonts w:hint="eastAsia" w:ascii="楷体" w:hAnsi="楷体" w:eastAsia="楷体" w:cs="楷体"/>
                <w:color w:val="auto"/>
                <w:sz w:val="21"/>
                <w:szCs w:val="21"/>
                <w:lang w:val="en-US" w:eastAsia="zh-CN"/>
              </w:rPr>
              <w:t>谱尼测试集团股份有限公司</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检验日期：20</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23-30</w:t>
            </w:r>
            <w:r>
              <w:rPr>
                <w:rFonts w:hint="eastAsia" w:ascii="楷体" w:hAnsi="楷体" w:eastAsia="楷体" w:cs="楷体"/>
                <w:color w:val="auto"/>
                <w:sz w:val="21"/>
                <w:szCs w:val="21"/>
              </w:rPr>
              <w:t>日</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其余内容详见检验报告复印件</w:t>
            </w:r>
          </w:p>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rPr>
              <w:t>●企业的检验过程控制符合要求</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rPr>
              <w:t>不合格输出的控制</w:t>
            </w:r>
          </w:p>
        </w:tc>
        <w:tc>
          <w:tcPr>
            <w:tcW w:w="960" w:type="dxa"/>
            <w:vAlign w:val="center"/>
          </w:tcPr>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rPr>
              <w:t xml:space="preserve">8.7 </w:t>
            </w:r>
          </w:p>
        </w:tc>
        <w:tc>
          <w:tcPr>
            <w:tcW w:w="10455" w:type="dxa"/>
            <w:vAlign w:val="center"/>
          </w:tcPr>
          <w:p>
            <w:pPr>
              <w:pStyle w:val="16"/>
              <w:spacing w:line="240" w:lineRule="auto"/>
              <w:jc w:val="both"/>
              <w:rPr>
                <w:rFonts w:hint="eastAsia" w:ascii="楷体" w:hAnsi="楷体" w:eastAsia="楷体" w:cs="楷体"/>
                <w:sz w:val="21"/>
                <w:szCs w:val="21"/>
              </w:rPr>
            </w:pPr>
            <w:r>
              <w:rPr>
                <w:rFonts w:hint="eastAsia" w:ascii="楷体" w:hAnsi="楷体" w:eastAsia="楷体" w:cs="楷体"/>
                <w:sz w:val="21"/>
                <w:szCs w:val="21"/>
              </w:rPr>
              <w:t>●编制了《不合格品控制程序》，程序内容符合标准要求。 对不合格品的处置方式包括：</w:t>
            </w:r>
          </w:p>
          <w:p>
            <w:pPr>
              <w:pStyle w:val="16"/>
              <w:numPr>
                <w:ilvl w:val="0"/>
                <w:numId w:val="9"/>
              </w:numPr>
              <w:spacing w:line="240" w:lineRule="auto"/>
              <w:jc w:val="both"/>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涉及包装重量、隔膜、牛油没有切割干净等的不合格，返工处理</w:t>
            </w:r>
          </w:p>
          <w:p>
            <w:pPr>
              <w:pStyle w:val="16"/>
              <w:numPr>
                <w:ilvl w:val="0"/>
                <w:numId w:val="9"/>
              </w:numPr>
              <w:spacing w:line="240" w:lineRule="auto"/>
              <w:jc w:val="both"/>
              <w:rPr>
                <w:rFonts w:hint="eastAsia" w:ascii="楷体" w:hAnsi="楷体" w:eastAsia="楷体" w:cs="楷体"/>
                <w:sz w:val="21"/>
                <w:szCs w:val="21"/>
              </w:rPr>
            </w:pPr>
            <w:r>
              <w:rPr>
                <w:rFonts w:hint="eastAsia" w:ascii="楷体" w:hAnsi="楷体" w:eastAsia="楷体" w:cs="楷体"/>
                <w:sz w:val="21"/>
                <w:szCs w:val="21"/>
                <w:lang w:val="en-US" w:eastAsia="zh-CN"/>
              </w:rPr>
              <w:t>涉及产品卫生、菌落量、盐基氮等食品安全的不合格，不予出厂，做饲料及其他处理</w:t>
            </w:r>
            <w:r>
              <w:rPr>
                <w:rFonts w:hint="eastAsia" w:ascii="楷体" w:hAnsi="楷体" w:eastAsia="楷体" w:cs="楷体"/>
                <w:sz w:val="21"/>
                <w:szCs w:val="21"/>
              </w:rPr>
              <w:t xml:space="preserve">。 </w:t>
            </w:r>
          </w:p>
          <w:p>
            <w:pPr>
              <w:pStyle w:val="16"/>
              <w:numPr>
                <w:ilvl w:val="0"/>
                <w:numId w:val="9"/>
              </w:numPr>
              <w:spacing w:line="240" w:lineRule="auto"/>
              <w:jc w:val="both"/>
              <w:rPr>
                <w:rFonts w:hint="eastAsia" w:ascii="楷体" w:hAnsi="楷体" w:eastAsia="楷体" w:cs="楷体"/>
                <w:sz w:val="21"/>
                <w:szCs w:val="21"/>
              </w:rPr>
            </w:pPr>
            <w:r>
              <w:rPr>
                <w:rFonts w:hint="eastAsia" w:ascii="楷体" w:hAnsi="楷体" w:eastAsia="楷体" w:cs="楷体"/>
                <w:sz w:val="21"/>
                <w:szCs w:val="21"/>
                <w:lang w:val="en-US" w:eastAsia="zh-CN"/>
              </w:rPr>
              <w:t>已售出产品，涉及食品安全的，采取召回措施，接受赔偿和处罚，努力配合将产品召回</w:t>
            </w:r>
          </w:p>
          <w:p>
            <w:pPr>
              <w:pStyle w:val="16"/>
              <w:numPr>
                <w:ilvl w:val="0"/>
                <w:numId w:val="0"/>
              </w:numPr>
              <w:spacing w:line="240" w:lineRule="auto"/>
              <w:jc w:val="both"/>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企业编制有产品召回计划，并按要求定期演练</w:t>
            </w:r>
          </w:p>
          <w:p>
            <w:pPr>
              <w:pStyle w:val="16"/>
              <w:numPr>
                <w:ilvl w:val="0"/>
                <w:numId w:val="0"/>
              </w:numPr>
              <w:spacing w:line="240" w:lineRule="auto"/>
              <w:jc w:val="both"/>
              <w:rPr>
                <w:rFonts w:hint="default" w:ascii="楷体" w:hAnsi="楷体" w:eastAsia="宋体" w:cs="楷体"/>
                <w:sz w:val="21"/>
                <w:szCs w:val="21"/>
                <w:lang w:val="en-US" w:eastAsia="zh-CN"/>
              </w:rPr>
            </w:pPr>
            <w:r>
              <w:rPr>
                <w:rFonts w:hint="eastAsia"/>
                <w:lang w:val="en-US" w:eastAsia="zh-CN"/>
              </w:rPr>
              <w:t xml:space="preserve">   </w:t>
            </w:r>
            <w:r>
              <w:drawing>
                <wp:inline distT="0" distB="0" distL="114300" distR="114300">
                  <wp:extent cx="2598420" cy="3553460"/>
                  <wp:effectExtent l="0" t="0" r="5080" b="254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7"/>
                          <a:stretch>
                            <a:fillRect/>
                          </a:stretch>
                        </pic:blipFill>
                        <pic:spPr>
                          <a:xfrm>
                            <a:off x="0" y="0"/>
                            <a:ext cx="2598420" cy="355346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676525" cy="3478530"/>
                  <wp:effectExtent l="0" t="0" r="3175" b="127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8"/>
                          <a:stretch>
                            <a:fillRect/>
                          </a:stretch>
                        </pic:blipFill>
                        <pic:spPr>
                          <a:xfrm>
                            <a:off x="0" y="0"/>
                            <a:ext cx="2676525" cy="3478530"/>
                          </a:xfrm>
                          <a:prstGeom prst="rect">
                            <a:avLst/>
                          </a:prstGeom>
                          <a:noFill/>
                          <a:ln>
                            <a:noFill/>
                          </a:ln>
                        </pic:spPr>
                      </pic:pic>
                    </a:graphicData>
                  </a:graphic>
                </wp:inline>
              </w:drawing>
            </w:r>
          </w:p>
          <w:p>
            <w:pPr>
              <w:bidi w:val="0"/>
              <w:rPr>
                <w:rFonts w:hint="eastAsia" w:ascii="楷体" w:hAnsi="楷体" w:eastAsia="楷体" w:cs="楷体"/>
                <w:kern w:val="2"/>
                <w:sz w:val="21"/>
                <w:szCs w:val="21"/>
                <w:lang w:val="en-US" w:eastAsia="zh-CN" w:bidi="ar-SA"/>
              </w:rPr>
            </w:pPr>
            <w:r>
              <w:rPr>
                <w:rFonts w:hint="eastAsia" w:ascii="宋体" w:hAnsi="宋体" w:eastAsia="宋体" w:cs="宋体"/>
                <w:sz w:val="21"/>
                <w:szCs w:val="21"/>
              </w:rPr>
              <w:t>●</w:t>
            </w:r>
            <w:r>
              <w:rPr>
                <w:rFonts w:hint="eastAsia" w:ascii="楷体" w:hAnsi="楷体" w:eastAsia="楷体" w:cs="楷体"/>
                <w:sz w:val="21"/>
                <w:szCs w:val="21"/>
              </w:rPr>
              <w:t>自20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体系运行至今</w:t>
            </w:r>
            <w:r>
              <w:rPr>
                <w:rFonts w:hint="eastAsia" w:ascii="楷体" w:hAnsi="楷体" w:eastAsia="楷体" w:cs="楷体"/>
                <w:sz w:val="21"/>
                <w:szCs w:val="21"/>
              </w:rPr>
              <w:t>，经和受审核方沟通，未发生不合格。经查基本符合要求</w:t>
            </w:r>
          </w:p>
        </w:tc>
        <w:tc>
          <w:tcPr>
            <w:tcW w:w="1134" w:type="dxa"/>
          </w:tcPr>
          <w:p>
            <w:pPr>
              <w:bidi w:val="0"/>
              <w:rPr>
                <w:rFonts w:hint="eastAsia" w:ascii="楷体" w:hAnsi="楷体" w:eastAsia="楷体" w:cs="楷体"/>
                <w:sz w:val="21"/>
                <w:szCs w:val="21"/>
              </w:rPr>
            </w:pPr>
          </w:p>
        </w:tc>
      </w:tr>
    </w:tbl>
    <w:p>
      <w:pPr>
        <w:pStyle w:val="6"/>
        <w:rPr>
          <w:rFonts w:hint="eastAsia"/>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C80E0"/>
    <w:multiLevelType w:val="singleLevel"/>
    <w:tmpl w:val="EC4C80E0"/>
    <w:lvl w:ilvl="0" w:tentative="0">
      <w:start w:val="1"/>
      <w:numFmt w:val="decimal"/>
      <w:suff w:val="nothing"/>
      <w:lvlText w:val="%1、"/>
      <w:lvlJc w:val="left"/>
    </w:lvl>
  </w:abstractNum>
  <w:abstractNum w:abstractNumId="1">
    <w:nsid w:val="F55BDF7C"/>
    <w:multiLevelType w:val="singleLevel"/>
    <w:tmpl w:val="F55BDF7C"/>
    <w:lvl w:ilvl="0" w:tentative="0">
      <w:start w:val="1"/>
      <w:numFmt w:val="decimal"/>
      <w:suff w:val="nothing"/>
      <w:lvlText w:val="%1、"/>
      <w:lvlJc w:val="left"/>
    </w:lvl>
  </w:abstractNum>
  <w:abstractNum w:abstractNumId="2">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C55747"/>
    <w:multiLevelType w:val="singleLevel"/>
    <w:tmpl w:val="15C55747"/>
    <w:lvl w:ilvl="0" w:tentative="0">
      <w:start w:val="1"/>
      <w:numFmt w:val="decimal"/>
      <w:suff w:val="nothing"/>
      <w:lvlText w:val="%1、"/>
      <w:lvlJc w:val="left"/>
    </w:lvl>
  </w:abstractNum>
  <w:abstractNum w:abstractNumId="4">
    <w:nsid w:val="2534D528"/>
    <w:multiLevelType w:val="singleLevel"/>
    <w:tmpl w:val="2534D528"/>
    <w:lvl w:ilvl="0" w:tentative="0">
      <w:start w:val="1"/>
      <w:numFmt w:val="decimal"/>
      <w:suff w:val="nothing"/>
      <w:lvlText w:val="%1）"/>
      <w:lvlJc w:val="left"/>
    </w:lvl>
  </w:abstractNum>
  <w:abstractNum w:abstractNumId="5">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109C0E4"/>
    <w:multiLevelType w:val="singleLevel"/>
    <w:tmpl w:val="6109C0E4"/>
    <w:lvl w:ilvl="0" w:tentative="0">
      <w:start w:val="1"/>
      <w:numFmt w:val="decimal"/>
      <w:suff w:val="nothing"/>
      <w:lvlText w:val="%1、"/>
      <w:lvlJc w:val="left"/>
    </w:lvl>
  </w:abstractNum>
  <w:abstractNum w:abstractNumId="8">
    <w:nsid w:val="61FC8083"/>
    <w:multiLevelType w:val="singleLevel"/>
    <w:tmpl w:val="61FC8083"/>
    <w:lvl w:ilvl="0" w:tentative="0">
      <w:start w:val="1"/>
      <w:numFmt w:val="decimal"/>
      <w:suff w:val="nothing"/>
      <w:lvlText w:val="%1、"/>
      <w:lvlJc w:val="left"/>
    </w:lvl>
  </w:abstractNum>
  <w:num w:numId="1">
    <w:abstractNumId w:val="6"/>
  </w:num>
  <w:num w:numId="2">
    <w:abstractNumId w:val="0"/>
  </w:num>
  <w:num w:numId="3">
    <w:abstractNumId w:val="5"/>
  </w:num>
  <w:num w:numId="4">
    <w:abstractNumId w:val="2"/>
  </w:num>
  <w:num w:numId="5">
    <w:abstractNumId w:val="7"/>
  </w:num>
  <w:num w:numId="6">
    <w:abstractNumId w:val="4"/>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31126"/>
    <w:rsid w:val="000072F7"/>
    <w:rsid w:val="000151AA"/>
    <w:rsid w:val="00022B65"/>
    <w:rsid w:val="00040267"/>
    <w:rsid w:val="00046455"/>
    <w:rsid w:val="00050F13"/>
    <w:rsid w:val="0005339C"/>
    <w:rsid w:val="000539EA"/>
    <w:rsid w:val="000542D4"/>
    <w:rsid w:val="00055588"/>
    <w:rsid w:val="000577D3"/>
    <w:rsid w:val="000646B5"/>
    <w:rsid w:val="00064958"/>
    <w:rsid w:val="0007301F"/>
    <w:rsid w:val="00075222"/>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26B4"/>
    <w:rsid w:val="00104B5C"/>
    <w:rsid w:val="00106F54"/>
    <w:rsid w:val="001109C4"/>
    <w:rsid w:val="00111FFF"/>
    <w:rsid w:val="001158A9"/>
    <w:rsid w:val="00143533"/>
    <w:rsid w:val="0014371C"/>
    <w:rsid w:val="00150849"/>
    <w:rsid w:val="00152148"/>
    <w:rsid w:val="001566F3"/>
    <w:rsid w:val="00157FD3"/>
    <w:rsid w:val="00160590"/>
    <w:rsid w:val="0016572C"/>
    <w:rsid w:val="00165DEB"/>
    <w:rsid w:val="00172EF7"/>
    <w:rsid w:val="00175A18"/>
    <w:rsid w:val="00176702"/>
    <w:rsid w:val="0017698F"/>
    <w:rsid w:val="00177FAE"/>
    <w:rsid w:val="001827AE"/>
    <w:rsid w:val="00190E6B"/>
    <w:rsid w:val="00193021"/>
    <w:rsid w:val="00193160"/>
    <w:rsid w:val="001A18AE"/>
    <w:rsid w:val="001A1CAF"/>
    <w:rsid w:val="001A1D0B"/>
    <w:rsid w:val="001A2BA7"/>
    <w:rsid w:val="001A4E52"/>
    <w:rsid w:val="001A7743"/>
    <w:rsid w:val="001B280D"/>
    <w:rsid w:val="001B2AC8"/>
    <w:rsid w:val="001B6AA5"/>
    <w:rsid w:val="001C29CC"/>
    <w:rsid w:val="001C56BD"/>
    <w:rsid w:val="001C6B66"/>
    <w:rsid w:val="001D2407"/>
    <w:rsid w:val="001E2103"/>
    <w:rsid w:val="001E3922"/>
    <w:rsid w:val="001E41DF"/>
    <w:rsid w:val="001F3E39"/>
    <w:rsid w:val="00200AB0"/>
    <w:rsid w:val="00204146"/>
    <w:rsid w:val="00204D3D"/>
    <w:rsid w:val="00213979"/>
    <w:rsid w:val="00214A5E"/>
    <w:rsid w:val="002160D9"/>
    <w:rsid w:val="0021626C"/>
    <w:rsid w:val="00220E0A"/>
    <w:rsid w:val="00224B05"/>
    <w:rsid w:val="00225667"/>
    <w:rsid w:val="002403BA"/>
    <w:rsid w:val="00253B61"/>
    <w:rsid w:val="00254DAD"/>
    <w:rsid w:val="0025588C"/>
    <w:rsid w:val="00264BAF"/>
    <w:rsid w:val="002759EA"/>
    <w:rsid w:val="00282F0F"/>
    <w:rsid w:val="00285222"/>
    <w:rsid w:val="00291F40"/>
    <w:rsid w:val="00294585"/>
    <w:rsid w:val="00296B7E"/>
    <w:rsid w:val="002A2C14"/>
    <w:rsid w:val="002B7ACC"/>
    <w:rsid w:val="002C0EC0"/>
    <w:rsid w:val="002D47D9"/>
    <w:rsid w:val="002E04BD"/>
    <w:rsid w:val="002E6316"/>
    <w:rsid w:val="002F22BC"/>
    <w:rsid w:val="002F3126"/>
    <w:rsid w:val="002F60EA"/>
    <w:rsid w:val="0030176E"/>
    <w:rsid w:val="00307C35"/>
    <w:rsid w:val="00311104"/>
    <w:rsid w:val="003150DD"/>
    <w:rsid w:val="00323D65"/>
    <w:rsid w:val="00331E84"/>
    <w:rsid w:val="00336B92"/>
    <w:rsid w:val="00350DCD"/>
    <w:rsid w:val="00351050"/>
    <w:rsid w:val="0035315C"/>
    <w:rsid w:val="00360395"/>
    <w:rsid w:val="00360AA3"/>
    <w:rsid w:val="00363ADF"/>
    <w:rsid w:val="003721DC"/>
    <w:rsid w:val="003726E3"/>
    <w:rsid w:val="00374F72"/>
    <w:rsid w:val="003811E6"/>
    <w:rsid w:val="003843D4"/>
    <w:rsid w:val="003923E8"/>
    <w:rsid w:val="00393E7F"/>
    <w:rsid w:val="00394A42"/>
    <w:rsid w:val="00395583"/>
    <w:rsid w:val="00395D89"/>
    <w:rsid w:val="00396A87"/>
    <w:rsid w:val="003A11E1"/>
    <w:rsid w:val="003A1710"/>
    <w:rsid w:val="003A7037"/>
    <w:rsid w:val="003B12C9"/>
    <w:rsid w:val="003B135C"/>
    <w:rsid w:val="003B5EB0"/>
    <w:rsid w:val="003B610D"/>
    <w:rsid w:val="003B7BA8"/>
    <w:rsid w:val="003C43F5"/>
    <w:rsid w:val="003C67F5"/>
    <w:rsid w:val="003D4A24"/>
    <w:rsid w:val="003D4E40"/>
    <w:rsid w:val="003D642A"/>
    <w:rsid w:val="003D6A1B"/>
    <w:rsid w:val="003E25CC"/>
    <w:rsid w:val="003F4CB0"/>
    <w:rsid w:val="003F767D"/>
    <w:rsid w:val="00402E0D"/>
    <w:rsid w:val="00410523"/>
    <w:rsid w:val="00414DEA"/>
    <w:rsid w:val="004205F5"/>
    <w:rsid w:val="00421E82"/>
    <w:rsid w:val="004347B6"/>
    <w:rsid w:val="00437BF4"/>
    <w:rsid w:val="00437E21"/>
    <w:rsid w:val="0044242F"/>
    <w:rsid w:val="00445245"/>
    <w:rsid w:val="0045256D"/>
    <w:rsid w:val="00452646"/>
    <w:rsid w:val="004579E9"/>
    <w:rsid w:val="00462996"/>
    <w:rsid w:val="00467C4C"/>
    <w:rsid w:val="00471434"/>
    <w:rsid w:val="0047164F"/>
    <w:rsid w:val="00482454"/>
    <w:rsid w:val="00485729"/>
    <w:rsid w:val="004A7F5E"/>
    <w:rsid w:val="004B1120"/>
    <w:rsid w:val="004B2AB1"/>
    <w:rsid w:val="004B4001"/>
    <w:rsid w:val="004B614E"/>
    <w:rsid w:val="004C2345"/>
    <w:rsid w:val="004C3477"/>
    <w:rsid w:val="004D2B7D"/>
    <w:rsid w:val="004D389A"/>
    <w:rsid w:val="004D4390"/>
    <w:rsid w:val="004D4ECF"/>
    <w:rsid w:val="004F3B50"/>
    <w:rsid w:val="004F5422"/>
    <w:rsid w:val="005021D6"/>
    <w:rsid w:val="00506A1D"/>
    <w:rsid w:val="00511A94"/>
    <w:rsid w:val="00511B1A"/>
    <w:rsid w:val="005143CF"/>
    <w:rsid w:val="005333AC"/>
    <w:rsid w:val="00541FE2"/>
    <w:rsid w:val="00543A7A"/>
    <w:rsid w:val="00544BD7"/>
    <w:rsid w:val="0054682B"/>
    <w:rsid w:val="005544C6"/>
    <w:rsid w:val="00567F90"/>
    <w:rsid w:val="0058116F"/>
    <w:rsid w:val="00586BA4"/>
    <w:rsid w:val="00587FC1"/>
    <w:rsid w:val="00594205"/>
    <w:rsid w:val="005A0B9B"/>
    <w:rsid w:val="005A4559"/>
    <w:rsid w:val="005B01A4"/>
    <w:rsid w:val="005B0B9B"/>
    <w:rsid w:val="005B1B5B"/>
    <w:rsid w:val="005B2E4C"/>
    <w:rsid w:val="005B7D33"/>
    <w:rsid w:val="005C1929"/>
    <w:rsid w:val="005C274C"/>
    <w:rsid w:val="005C34FF"/>
    <w:rsid w:val="005C7447"/>
    <w:rsid w:val="005D1170"/>
    <w:rsid w:val="005D2C21"/>
    <w:rsid w:val="005D666A"/>
    <w:rsid w:val="005E180F"/>
    <w:rsid w:val="005E4B6B"/>
    <w:rsid w:val="005F021A"/>
    <w:rsid w:val="005F05EE"/>
    <w:rsid w:val="005F6369"/>
    <w:rsid w:val="00601CDF"/>
    <w:rsid w:val="0060500C"/>
    <w:rsid w:val="00607309"/>
    <w:rsid w:val="00611B45"/>
    <w:rsid w:val="0061547A"/>
    <w:rsid w:val="00617B01"/>
    <w:rsid w:val="006225DC"/>
    <w:rsid w:val="006239DA"/>
    <w:rsid w:val="00630194"/>
    <w:rsid w:val="006461DA"/>
    <w:rsid w:val="006479D3"/>
    <w:rsid w:val="006515CB"/>
    <w:rsid w:val="006555EF"/>
    <w:rsid w:val="006621BD"/>
    <w:rsid w:val="00662750"/>
    <w:rsid w:val="00673DC9"/>
    <w:rsid w:val="006801C2"/>
    <w:rsid w:val="0068317A"/>
    <w:rsid w:val="00686548"/>
    <w:rsid w:val="006934A2"/>
    <w:rsid w:val="0069645D"/>
    <w:rsid w:val="006A5761"/>
    <w:rsid w:val="006B0601"/>
    <w:rsid w:val="006B200A"/>
    <w:rsid w:val="006B6DAD"/>
    <w:rsid w:val="006C5A7B"/>
    <w:rsid w:val="006F59AE"/>
    <w:rsid w:val="006F719C"/>
    <w:rsid w:val="007016C5"/>
    <w:rsid w:val="0070619B"/>
    <w:rsid w:val="00706A9A"/>
    <w:rsid w:val="007101F7"/>
    <w:rsid w:val="00713182"/>
    <w:rsid w:val="00715782"/>
    <w:rsid w:val="00726E93"/>
    <w:rsid w:val="0073203F"/>
    <w:rsid w:val="00735463"/>
    <w:rsid w:val="007370BD"/>
    <w:rsid w:val="00743417"/>
    <w:rsid w:val="00750C77"/>
    <w:rsid w:val="0075532E"/>
    <w:rsid w:val="0076103F"/>
    <w:rsid w:val="007637A7"/>
    <w:rsid w:val="00777439"/>
    <w:rsid w:val="00781174"/>
    <w:rsid w:val="00784747"/>
    <w:rsid w:val="007860DE"/>
    <w:rsid w:val="00790291"/>
    <w:rsid w:val="00790AF4"/>
    <w:rsid w:val="00792FFB"/>
    <w:rsid w:val="00794BB6"/>
    <w:rsid w:val="007A06FE"/>
    <w:rsid w:val="007A0A36"/>
    <w:rsid w:val="007A2AF5"/>
    <w:rsid w:val="007B5078"/>
    <w:rsid w:val="007B565D"/>
    <w:rsid w:val="007B5A92"/>
    <w:rsid w:val="007B5E09"/>
    <w:rsid w:val="007C3E7F"/>
    <w:rsid w:val="007D7991"/>
    <w:rsid w:val="007E741E"/>
    <w:rsid w:val="007F120D"/>
    <w:rsid w:val="007F3880"/>
    <w:rsid w:val="007F5B21"/>
    <w:rsid w:val="00803972"/>
    <w:rsid w:val="00812687"/>
    <w:rsid w:val="00813787"/>
    <w:rsid w:val="00814F47"/>
    <w:rsid w:val="008159A7"/>
    <w:rsid w:val="008212AB"/>
    <w:rsid w:val="0082734F"/>
    <w:rsid w:val="008306D8"/>
    <w:rsid w:val="00831126"/>
    <w:rsid w:val="00831560"/>
    <w:rsid w:val="00836441"/>
    <w:rsid w:val="008408C8"/>
    <w:rsid w:val="00845024"/>
    <w:rsid w:val="00854AAA"/>
    <w:rsid w:val="00856118"/>
    <w:rsid w:val="00860B8B"/>
    <w:rsid w:val="00866E22"/>
    <w:rsid w:val="0087001D"/>
    <w:rsid w:val="00873021"/>
    <w:rsid w:val="00874BFE"/>
    <w:rsid w:val="00894CDC"/>
    <w:rsid w:val="00894F43"/>
    <w:rsid w:val="0089792D"/>
    <w:rsid w:val="008A7B9B"/>
    <w:rsid w:val="008C70FB"/>
    <w:rsid w:val="008E048E"/>
    <w:rsid w:val="008E694B"/>
    <w:rsid w:val="008F5082"/>
    <w:rsid w:val="008F5D8C"/>
    <w:rsid w:val="0090570B"/>
    <w:rsid w:val="009057C9"/>
    <w:rsid w:val="00915684"/>
    <w:rsid w:val="00915921"/>
    <w:rsid w:val="0091629B"/>
    <w:rsid w:val="009216BA"/>
    <w:rsid w:val="009233E4"/>
    <w:rsid w:val="0093363E"/>
    <w:rsid w:val="00935B56"/>
    <w:rsid w:val="009403C1"/>
    <w:rsid w:val="00940E52"/>
    <w:rsid w:val="0094134A"/>
    <w:rsid w:val="00942EE1"/>
    <w:rsid w:val="00945E14"/>
    <w:rsid w:val="0095310F"/>
    <w:rsid w:val="009547EE"/>
    <w:rsid w:val="009614FC"/>
    <w:rsid w:val="00962B69"/>
    <w:rsid w:val="0096373A"/>
    <w:rsid w:val="00964810"/>
    <w:rsid w:val="009655B0"/>
    <w:rsid w:val="00966444"/>
    <w:rsid w:val="00973CE2"/>
    <w:rsid w:val="00976799"/>
    <w:rsid w:val="00977182"/>
    <w:rsid w:val="0098561F"/>
    <w:rsid w:val="009927C8"/>
    <w:rsid w:val="00993CD3"/>
    <w:rsid w:val="009A250C"/>
    <w:rsid w:val="009A338A"/>
    <w:rsid w:val="009A3B85"/>
    <w:rsid w:val="009B4B92"/>
    <w:rsid w:val="009C0BEC"/>
    <w:rsid w:val="009C3D7B"/>
    <w:rsid w:val="009C7E41"/>
    <w:rsid w:val="009D078E"/>
    <w:rsid w:val="009D7121"/>
    <w:rsid w:val="009E042E"/>
    <w:rsid w:val="009F04B6"/>
    <w:rsid w:val="009F0991"/>
    <w:rsid w:val="009F1B33"/>
    <w:rsid w:val="009F217D"/>
    <w:rsid w:val="009F6FCF"/>
    <w:rsid w:val="00A0356E"/>
    <w:rsid w:val="00A0382C"/>
    <w:rsid w:val="00A051FA"/>
    <w:rsid w:val="00A07EA4"/>
    <w:rsid w:val="00A1672F"/>
    <w:rsid w:val="00A16F64"/>
    <w:rsid w:val="00A20C28"/>
    <w:rsid w:val="00A25B4D"/>
    <w:rsid w:val="00A26D2A"/>
    <w:rsid w:val="00A30389"/>
    <w:rsid w:val="00A35173"/>
    <w:rsid w:val="00A51BDE"/>
    <w:rsid w:val="00A53C2D"/>
    <w:rsid w:val="00A631D7"/>
    <w:rsid w:val="00A63994"/>
    <w:rsid w:val="00A70E9E"/>
    <w:rsid w:val="00A74ED1"/>
    <w:rsid w:val="00A75B36"/>
    <w:rsid w:val="00A77773"/>
    <w:rsid w:val="00A77FA6"/>
    <w:rsid w:val="00A92698"/>
    <w:rsid w:val="00AA357E"/>
    <w:rsid w:val="00AA403F"/>
    <w:rsid w:val="00AA5638"/>
    <w:rsid w:val="00AB2870"/>
    <w:rsid w:val="00AB6BFD"/>
    <w:rsid w:val="00AC1D37"/>
    <w:rsid w:val="00AD0A9A"/>
    <w:rsid w:val="00AD234F"/>
    <w:rsid w:val="00AD45DC"/>
    <w:rsid w:val="00AD5EA0"/>
    <w:rsid w:val="00AE5C36"/>
    <w:rsid w:val="00AF401E"/>
    <w:rsid w:val="00B10AD3"/>
    <w:rsid w:val="00B20057"/>
    <w:rsid w:val="00B30285"/>
    <w:rsid w:val="00B30B36"/>
    <w:rsid w:val="00B31198"/>
    <w:rsid w:val="00B40914"/>
    <w:rsid w:val="00B42572"/>
    <w:rsid w:val="00B45D34"/>
    <w:rsid w:val="00B51E7C"/>
    <w:rsid w:val="00B549FF"/>
    <w:rsid w:val="00B56D60"/>
    <w:rsid w:val="00B61254"/>
    <w:rsid w:val="00B613B1"/>
    <w:rsid w:val="00B861A7"/>
    <w:rsid w:val="00BA2083"/>
    <w:rsid w:val="00BA2BC2"/>
    <w:rsid w:val="00BA2F33"/>
    <w:rsid w:val="00BA5EB0"/>
    <w:rsid w:val="00BB039F"/>
    <w:rsid w:val="00BB183D"/>
    <w:rsid w:val="00BB27F7"/>
    <w:rsid w:val="00BB28F7"/>
    <w:rsid w:val="00BC1FD0"/>
    <w:rsid w:val="00BC5052"/>
    <w:rsid w:val="00BD50C1"/>
    <w:rsid w:val="00BE0219"/>
    <w:rsid w:val="00BE0C79"/>
    <w:rsid w:val="00BF311E"/>
    <w:rsid w:val="00BF369A"/>
    <w:rsid w:val="00BF57AE"/>
    <w:rsid w:val="00BF755C"/>
    <w:rsid w:val="00C03293"/>
    <w:rsid w:val="00C037A3"/>
    <w:rsid w:val="00C03D05"/>
    <w:rsid w:val="00C06B01"/>
    <w:rsid w:val="00C1225B"/>
    <w:rsid w:val="00C214FE"/>
    <w:rsid w:val="00C31403"/>
    <w:rsid w:val="00C31DEF"/>
    <w:rsid w:val="00C37B44"/>
    <w:rsid w:val="00C438CF"/>
    <w:rsid w:val="00C44E8D"/>
    <w:rsid w:val="00C56EA8"/>
    <w:rsid w:val="00C61E8E"/>
    <w:rsid w:val="00C630B7"/>
    <w:rsid w:val="00C64066"/>
    <w:rsid w:val="00C6658B"/>
    <w:rsid w:val="00C67183"/>
    <w:rsid w:val="00C73D6D"/>
    <w:rsid w:val="00C77A6B"/>
    <w:rsid w:val="00C802DF"/>
    <w:rsid w:val="00C80B06"/>
    <w:rsid w:val="00C8261D"/>
    <w:rsid w:val="00C8733F"/>
    <w:rsid w:val="00C87370"/>
    <w:rsid w:val="00CA0449"/>
    <w:rsid w:val="00CA0C32"/>
    <w:rsid w:val="00CA1884"/>
    <w:rsid w:val="00CB1279"/>
    <w:rsid w:val="00CB2079"/>
    <w:rsid w:val="00CB757D"/>
    <w:rsid w:val="00CC6495"/>
    <w:rsid w:val="00CC64A5"/>
    <w:rsid w:val="00CC7DEC"/>
    <w:rsid w:val="00CD0417"/>
    <w:rsid w:val="00CD0DDA"/>
    <w:rsid w:val="00CD5E51"/>
    <w:rsid w:val="00CE32CB"/>
    <w:rsid w:val="00CF2B2D"/>
    <w:rsid w:val="00D1078C"/>
    <w:rsid w:val="00D246FA"/>
    <w:rsid w:val="00D27897"/>
    <w:rsid w:val="00D33242"/>
    <w:rsid w:val="00D4359A"/>
    <w:rsid w:val="00D541B2"/>
    <w:rsid w:val="00D54ED1"/>
    <w:rsid w:val="00D56A6F"/>
    <w:rsid w:val="00D60DA9"/>
    <w:rsid w:val="00D638B8"/>
    <w:rsid w:val="00D65BDF"/>
    <w:rsid w:val="00D71F64"/>
    <w:rsid w:val="00D72909"/>
    <w:rsid w:val="00D75A66"/>
    <w:rsid w:val="00D80F8B"/>
    <w:rsid w:val="00D910E6"/>
    <w:rsid w:val="00D9352F"/>
    <w:rsid w:val="00D9367C"/>
    <w:rsid w:val="00D94D3B"/>
    <w:rsid w:val="00DA6608"/>
    <w:rsid w:val="00DB0243"/>
    <w:rsid w:val="00DB0957"/>
    <w:rsid w:val="00DB5D98"/>
    <w:rsid w:val="00DB5EDB"/>
    <w:rsid w:val="00DB7A20"/>
    <w:rsid w:val="00DD162A"/>
    <w:rsid w:val="00DD7755"/>
    <w:rsid w:val="00DE020A"/>
    <w:rsid w:val="00DE0B1A"/>
    <w:rsid w:val="00DE16F3"/>
    <w:rsid w:val="00DE1721"/>
    <w:rsid w:val="00DF13FE"/>
    <w:rsid w:val="00DF3637"/>
    <w:rsid w:val="00E00701"/>
    <w:rsid w:val="00E02E15"/>
    <w:rsid w:val="00E10945"/>
    <w:rsid w:val="00E11C03"/>
    <w:rsid w:val="00E13B34"/>
    <w:rsid w:val="00E17615"/>
    <w:rsid w:val="00E216B0"/>
    <w:rsid w:val="00E2464E"/>
    <w:rsid w:val="00E31121"/>
    <w:rsid w:val="00E325E0"/>
    <w:rsid w:val="00E32734"/>
    <w:rsid w:val="00E37EC5"/>
    <w:rsid w:val="00E44492"/>
    <w:rsid w:val="00E544AA"/>
    <w:rsid w:val="00E63BBC"/>
    <w:rsid w:val="00E6469E"/>
    <w:rsid w:val="00E65D1C"/>
    <w:rsid w:val="00E779B7"/>
    <w:rsid w:val="00E82B26"/>
    <w:rsid w:val="00E857DA"/>
    <w:rsid w:val="00E85B48"/>
    <w:rsid w:val="00E85F75"/>
    <w:rsid w:val="00E97B24"/>
    <w:rsid w:val="00EA2239"/>
    <w:rsid w:val="00EB146A"/>
    <w:rsid w:val="00EC7B17"/>
    <w:rsid w:val="00ED2441"/>
    <w:rsid w:val="00ED6004"/>
    <w:rsid w:val="00ED6126"/>
    <w:rsid w:val="00EE14B9"/>
    <w:rsid w:val="00EE1B33"/>
    <w:rsid w:val="00EE1B5A"/>
    <w:rsid w:val="00EF3D02"/>
    <w:rsid w:val="00F15123"/>
    <w:rsid w:val="00F159BC"/>
    <w:rsid w:val="00F15AA1"/>
    <w:rsid w:val="00F17EF2"/>
    <w:rsid w:val="00F24389"/>
    <w:rsid w:val="00F25452"/>
    <w:rsid w:val="00F27821"/>
    <w:rsid w:val="00F32CF4"/>
    <w:rsid w:val="00F36448"/>
    <w:rsid w:val="00F36561"/>
    <w:rsid w:val="00F37849"/>
    <w:rsid w:val="00F4465A"/>
    <w:rsid w:val="00F464F9"/>
    <w:rsid w:val="00F50D77"/>
    <w:rsid w:val="00F60302"/>
    <w:rsid w:val="00F666CE"/>
    <w:rsid w:val="00F70B43"/>
    <w:rsid w:val="00F715F4"/>
    <w:rsid w:val="00F72187"/>
    <w:rsid w:val="00F92741"/>
    <w:rsid w:val="00F96DCB"/>
    <w:rsid w:val="00FA2D6E"/>
    <w:rsid w:val="00FA3008"/>
    <w:rsid w:val="00FA4A64"/>
    <w:rsid w:val="00FB0D27"/>
    <w:rsid w:val="00FB0ECE"/>
    <w:rsid w:val="00FB17C7"/>
    <w:rsid w:val="00FC22A7"/>
    <w:rsid w:val="00FC35BA"/>
    <w:rsid w:val="00FC6BB0"/>
    <w:rsid w:val="00FD7FC0"/>
    <w:rsid w:val="00FE306A"/>
    <w:rsid w:val="00FE552E"/>
    <w:rsid w:val="00FF4743"/>
    <w:rsid w:val="016D179C"/>
    <w:rsid w:val="02C33944"/>
    <w:rsid w:val="042945AF"/>
    <w:rsid w:val="043707A8"/>
    <w:rsid w:val="050E08F0"/>
    <w:rsid w:val="05EF722B"/>
    <w:rsid w:val="071A469A"/>
    <w:rsid w:val="094F0E87"/>
    <w:rsid w:val="0A4A00CA"/>
    <w:rsid w:val="0B262191"/>
    <w:rsid w:val="0B4F7C9B"/>
    <w:rsid w:val="0B916910"/>
    <w:rsid w:val="0D734206"/>
    <w:rsid w:val="0E0D6278"/>
    <w:rsid w:val="0F233D50"/>
    <w:rsid w:val="0FA53242"/>
    <w:rsid w:val="10521FBE"/>
    <w:rsid w:val="12291C8F"/>
    <w:rsid w:val="12EE2A6E"/>
    <w:rsid w:val="130B44A5"/>
    <w:rsid w:val="13C27916"/>
    <w:rsid w:val="144214EE"/>
    <w:rsid w:val="1A13688C"/>
    <w:rsid w:val="1D6E65B6"/>
    <w:rsid w:val="1F02661F"/>
    <w:rsid w:val="1FA25A27"/>
    <w:rsid w:val="21071702"/>
    <w:rsid w:val="21A23159"/>
    <w:rsid w:val="2230337A"/>
    <w:rsid w:val="23E954C8"/>
    <w:rsid w:val="243B1EC8"/>
    <w:rsid w:val="24B23392"/>
    <w:rsid w:val="259627A6"/>
    <w:rsid w:val="25EA6767"/>
    <w:rsid w:val="27232D22"/>
    <w:rsid w:val="2DB23818"/>
    <w:rsid w:val="2FBC6A03"/>
    <w:rsid w:val="30BC2614"/>
    <w:rsid w:val="34216DF3"/>
    <w:rsid w:val="34432D30"/>
    <w:rsid w:val="35184FF3"/>
    <w:rsid w:val="353E3E72"/>
    <w:rsid w:val="36AD1401"/>
    <w:rsid w:val="37051C7F"/>
    <w:rsid w:val="38680AC5"/>
    <w:rsid w:val="38E723B1"/>
    <w:rsid w:val="39110362"/>
    <w:rsid w:val="399F6731"/>
    <w:rsid w:val="39F21A3E"/>
    <w:rsid w:val="3A75277D"/>
    <w:rsid w:val="3A7E74A7"/>
    <w:rsid w:val="3A8B26FD"/>
    <w:rsid w:val="3D342A10"/>
    <w:rsid w:val="3F9C1543"/>
    <w:rsid w:val="40AF2AAF"/>
    <w:rsid w:val="419903B5"/>
    <w:rsid w:val="42354E82"/>
    <w:rsid w:val="449044F1"/>
    <w:rsid w:val="477256F4"/>
    <w:rsid w:val="4C464CE8"/>
    <w:rsid w:val="4DE10BF2"/>
    <w:rsid w:val="4EFB798A"/>
    <w:rsid w:val="50601F1B"/>
    <w:rsid w:val="50EC483A"/>
    <w:rsid w:val="51997171"/>
    <w:rsid w:val="520041A4"/>
    <w:rsid w:val="522C2260"/>
    <w:rsid w:val="52877BCE"/>
    <w:rsid w:val="52936F2B"/>
    <w:rsid w:val="55A27324"/>
    <w:rsid w:val="55DF2F77"/>
    <w:rsid w:val="586539C1"/>
    <w:rsid w:val="58EE61A0"/>
    <w:rsid w:val="59021143"/>
    <w:rsid w:val="593B40E8"/>
    <w:rsid w:val="593E3B2C"/>
    <w:rsid w:val="595D653A"/>
    <w:rsid w:val="595E723A"/>
    <w:rsid w:val="5C0B1097"/>
    <w:rsid w:val="5E7B1403"/>
    <w:rsid w:val="5EFA67B8"/>
    <w:rsid w:val="5F0F1316"/>
    <w:rsid w:val="5FAB2847"/>
    <w:rsid w:val="600A4FDB"/>
    <w:rsid w:val="6031614B"/>
    <w:rsid w:val="635B1C81"/>
    <w:rsid w:val="635F0E0F"/>
    <w:rsid w:val="63915A0C"/>
    <w:rsid w:val="646C0AD8"/>
    <w:rsid w:val="65305ED9"/>
    <w:rsid w:val="65D0423C"/>
    <w:rsid w:val="6A9E1CA7"/>
    <w:rsid w:val="6ABC507D"/>
    <w:rsid w:val="6C0331D7"/>
    <w:rsid w:val="6E1924B6"/>
    <w:rsid w:val="6F142B0C"/>
    <w:rsid w:val="6FF60070"/>
    <w:rsid w:val="70E97D8B"/>
    <w:rsid w:val="726415E0"/>
    <w:rsid w:val="738A163D"/>
    <w:rsid w:val="739538A5"/>
    <w:rsid w:val="73D248D5"/>
    <w:rsid w:val="76BA7C7F"/>
    <w:rsid w:val="77204A39"/>
    <w:rsid w:val="78105A14"/>
    <w:rsid w:val="78DC4279"/>
    <w:rsid w:val="79FC7CC7"/>
    <w:rsid w:val="7C447C99"/>
    <w:rsid w:val="7DA02D22"/>
    <w:rsid w:val="7E0D459B"/>
    <w:rsid w:val="7E4F4A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spacing w:after="120"/>
    </w:pPr>
    <w:rPr>
      <w:szCs w:val="24"/>
    </w:rPr>
  </w:style>
  <w:style w:type="paragraph" w:styleId="3">
    <w:name w:val="annotation text"/>
    <w:basedOn w:val="1"/>
    <w:link w:val="20"/>
    <w:semiHidden/>
    <w:unhideWhenUsed/>
    <w:qFormat/>
    <w:uiPriority w:val="99"/>
    <w:pPr>
      <w:jc w:val="left"/>
    </w:pPr>
  </w:style>
  <w:style w:type="paragraph" w:styleId="4">
    <w:name w:val="Plain Text"/>
    <w:basedOn w:val="1"/>
    <w:link w:val="17"/>
    <w:qFormat/>
    <w:uiPriority w:val="0"/>
    <w:pPr>
      <w:spacing w:line="360" w:lineRule="auto"/>
      <w:ind w:left="200" w:leftChars="200"/>
    </w:pPr>
    <w:rPr>
      <w:rFonts w:ascii="宋体" w:hAnsi="Courier New" w:cs="Courier New" w:eastAsiaTheme="minorEastAsia"/>
      <w:sz w:val="24"/>
      <w:szCs w:val="21"/>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Emphasis"/>
    <w:basedOn w:val="9"/>
    <w:qFormat/>
    <w:uiPriority w:val="20"/>
    <w:rPr>
      <w:i/>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纯文本 Char"/>
    <w:link w:val="4"/>
    <w:qFormat/>
    <w:uiPriority w:val="0"/>
    <w:rPr>
      <w:rFonts w:ascii="宋体" w:hAnsi="Courier New" w:cs="Courier New"/>
      <w:kern w:val="2"/>
      <w:sz w:val="24"/>
      <w:szCs w:val="21"/>
    </w:rPr>
  </w:style>
  <w:style w:type="character" w:customStyle="1" w:styleId="18">
    <w:name w:val="纯文本 Char1"/>
    <w:basedOn w:val="9"/>
    <w:semiHidden/>
    <w:qFormat/>
    <w:uiPriority w:val="99"/>
    <w:rPr>
      <w:rFonts w:ascii="宋体" w:hAnsi="Courier New" w:eastAsia="宋体" w:cs="Courier New"/>
      <w:kern w:val="2"/>
      <w:sz w:val="21"/>
      <w:szCs w:val="21"/>
    </w:rPr>
  </w:style>
  <w:style w:type="character" w:customStyle="1" w:styleId="19">
    <w:name w:val="正文文本 Char"/>
    <w:basedOn w:val="9"/>
    <w:link w:val="2"/>
    <w:qFormat/>
    <w:uiPriority w:val="0"/>
    <w:rPr>
      <w:rFonts w:ascii="Times New Roman" w:hAnsi="Times New Roman" w:eastAsia="宋体" w:cs="Times New Roman"/>
      <w:kern w:val="2"/>
      <w:sz w:val="21"/>
      <w:szCs w:val="24"/>
    </w:rPr>
  </w:style>
  <w:style w:type="character" w:customStyle="1" w:styleId="20">
    <w:name w:val="批注文字 Char"/>
    <w:link w:val="3"/>
    <w:qFormat/>
    <w:uiPriority w:val="99"/>
  </w:style>
  <w:style w:type="paragraph" w:customStyle="1" w:styleId="2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CB2A32-6644-46FF-BFD7-257F71D3AF96}">
  <ds:schemaRefs/>
</ds:datastoreItem>
</file>

<file path=docProps/app.xml><?xml version="1.0" encoding="utf-8"?>
<Properties xmlns="http://schemas.openxmlformats.org/officeDocument/2006/extended-properties" xmlns:vt="http://schemas.openxmlformats.org/officeDocument/2006/docPropsVTypes">
  <Template>Normal</Template>
  <Pages>20</Pages>
  <Words>2601</Words>
  <Characters>14829</Characters>
  <Lines>123</Lines>
  <Paragraphs>34</Paragraphs>
  <TotalTime>12</TotalTime>
  <ScaleCrop>false</ScaleCrop>
  <LinksUpToDate>false</LinksUpToDate>
  <CharactersWithSpaces>17396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2021-06-09T02:45:48Z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A0F4BB6F6C7C443F9CE87D887639DA18</vt:lpwstr>
  </property>
</Properties>
</file>