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0476-2021-Q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大厂回族自治县伊丰肉类有限公司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米素军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楷体" w:hAnsi="楷体" w:eastAsia="楷体" w:cs="楷体"/>
          <w:b w:val="0"/>
          <w:bCs w:val="0"/>
          <w:sz w:val="21"/>
          <w:szCs w:val="21"/>
          <w:lang w:val="en-US" w:eastAsia="zh-CN"/>
        </w:rPr>
        <w:t>QMS/SC</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b w:val="0"/>
          <w:bCs w:val="0"/>
          <w:sz w:val="21"/>
          <w:szCs w:val="21"/>
          <w:lang w:val="en-US" w:eastAsia="zh-CN"/>
        </w:rPr>
        <w:t>QMS/SC</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大厂回族自治县伊丰肉类有限公司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大厂县夏垫镇北务四村</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065300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大厂县夏垫镇北务四村</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065300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刘雅娜</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0316-8868297</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李强</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刘雅娜</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1099211319@qq.com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鲜冻牛肉的分割加工</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03.01.01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管理层、生产部、质检部、供销部、办公室</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auto"/>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b w:val="0"/>
                <w:bCs w:val="0"/>
                <w:sz w:val="21"/>
                <w:szCs w:val="21"/>
              </w:rPr>
              <w:t>鲜冻牛肉的分割加工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管理层、办公室、供销部、生产部、质检部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b w:val="0"/>
                <w:bCs w:val="0"/>
                <w:sz w:val="21"/>
                <w:szCs w:val="21"/>
              </w:rPr>
              <w:t>大厂县夏垫镇北务四村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b w:val="0"/>
                <w:bCs w:val="0"/>
                <w:sz w:val="21"/>
                <w:szCs w:val="21"/>
              </w:rPr>
              <w:t>大厂县夏垫镇北务四村</w:t>
            </w:r>
          </w:p>
          <w:p>
            <w:pPr>
              <w:tabs>
                <w:tab w:val="left" w:pos="360"/>
              </w:tabs>
              <w:ind w:left="357" w:hanging="357"/>
              <w:rPr>
                <w:rFonts w:ascii="宋体"/>
                <w:color w:val="auto"/>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auto"/>
                <w:sz w:val="20"/>
                <w:szCs w:val="20"/>
              </w:rPr>
              <w:t>自建办公用房</w:t>
            </w:r>
            <w:r>
              <w:rPr>
                <w:rFonts w:hint="eastAsia" w:ascii="宋体" w:hAnsi="宋体"/>
                <w:color w:val="auto"/>
                <w:spacing w:val="-10"/>
                <w:sz w:val="20"/>
                <w:szCs w:val="20"/>
                <w:lang w:eastAsia="zh-CN"/>
              </w:rPr>
              <w:t>☑</w:t>
            </w:r>
            <w:r>
              <w:rPr>
                <w:rFonts w:hint="eastAsia" w:ascii="宋体" w:hAnsi="宋体"/>
                <w:color w:val="auto"/>
                <w:sz w:val="20"/>
                <w:szCs w:val="20"/>
              </w:rPr>
              <w:t>自建厂房</w:t>
            </w:r>
            <w:r>
              <w:rPr>
                <w:rFonts w:hint="eastAsia" w:ascii="宋体" w:hAnsi="宋体"/>
                <w:color w:val="auto"/>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bidi w:val="0"/>
              <w:rPr>
                <w:rFonts w:hint="eastAsia" w:ascii="楷体" w:hAnsi="楷体" w:eastAsia="楷体" w:cs="楷体"/>
                <w:b w:val="0"/>
                <w:bCs w:val="0"/>
                <w:sz w:val="21"/>
                <w:szCs w:val="21"/>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eastAsia" w:ascii="宋体" w:hAnsi="宋体"/>
                <w:color w:val="000000"/>
                <w:spacing w:val="-10"/>
                <w:sz w:val="20"/>
                <w:szCs w:val="20"/>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→排酸→分割→加工→包装→冷冻→出库销售</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b w:val="0"/>
                <w:bCs w:val="0"/>
                <w:sz w:val="21"/>
                <w:szCs w:val="21"/>
                <w:lang w:eastAsia="zh-CN"/>
              </w:rPr>
              <w:t>分割、冷冻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楷体" w:hAnsi="楷体" w:eastAsia="楷体" w:cs="楷体"/>
                <w:b w:val="0"/>
                <w:bCs w:val="0"/>
                <w:sz w:val="21"/>
                <w:szCs w:val="21"/>
                <w:lang w:eastAsia="zh-CN"/>
              </w:rPr>
              <w:t>排酸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auto"/>
                <w:sz w:val="20"/>
                <w:szCs w:val="20"/>
              </w:rPr>
              <w:t>外包过程有</w:t>
            </w:r>
            <w:r>
              <w:rPr>
                <w:rFonts w:hint="eastAsia" w:ascii="宋体" w:hAnsi="宋体"/>
                <w:color w:val="000000"/>
                <w:sz w:val="20"/>
                <w:szCs w:val="20"/>
              </w:rPr>
              <w:t>：</w:t>
            </w:r>
            <w:r>
              <w:rPr>
                <w:rFonts w:hint="eastAsia" w:ascii="楷体" w:hAnsi="楷体" w:eastAsia="楷体" w:cs="楷体"/>
                <w:b w:val="0"/>
                <w:bCs w:val="0"/>
                <w:color w:val="auto"/>
                <w:sz w:val="21"/>
                <w:szCs w:val="21"/>
                <w:lang w:val="en-US" w:eastAsia="zh-CN"/>
              </w:rPr>
              <w:t>菌落总数、大肠菌群、挥发性盐基氮的检测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b w:val="0"/>
                <w:bCs w:val="0"/>
                <w:color w:val="auto"/>
                <w:sz w:val="21"/>
                <w:szCs w:val="21"/>
              </w:rPr>
              <w:t xml:space="preserve"> 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auto"/>
                <w:sz w:val="20"/>
                <w:szCs w:val="20"/>
              </w:rPr>
              <w:t>特种设备</w:t>
            </w:r>
            <w:r>
              <w:rPr>
                <w:rFonts w:hint="eastAsia" w:ascii="宋体" w:hAnsi="宋体"/>
                <w:color w:val="000000"/>
                <w:sz w:val="20"/>
                <w:szCs w:val="20"/>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auto"/>
                <w:sz w:val="20"/>
                <w:szCs w:val="20"/>
              </w:rPr>
              <w:t>监视和测量设备（请简述主要监视和测量设备）</w:t>
            </w:r>
            <w:r>
              <w:rPr>
                <w:rFonts w:hint="eastAsia" w:ascii="宋体"/>
                <w:color w:val="000000"/>
                <w:sz w:val="20"/>
                <w:szCs w:val="20"/>
              </w:rPr>
              <w:t>：</w:t>
            </w:r>
            <w:r>
              <w:rPr>
                <w:rFonts w:hint="eastAsia" w:ascii="楷体" w:hAnsi="楷体" w:eastAsia="楷体" w:cs="楷体"/>
                <w:b w:val="0"/>
                <w:bCs w:val="0"/>
                <w:color w:val="auto"/>
                <w:sz w:val="21"/>
                <w:szCs w:val="21"/>
              </w:rPr>
              <w:t>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rPr>
              <w:t>等</w:t>
            </w:r>
            <w:r>
              <w:rPr>
                <w:rFonts w:hint="eastAsia" w:ascii="楷体" w:hAnsi="楷体" w:eastAsia="楷体" w:cs="楷体"/>
                <w:b w:val="0"/>
                <w:bCs w:val="0"/>
                <w:color w:val="auto"/>
                <w:sz w:val="21"/>
                <w:szCs w:val="21"/>
              </w:rPr>
              <w:t>，满足检验需求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000000"/>
                <w:sz w:val="20"/>
                <w:szCs w:val="20"/>
              </w:rPr>
            </w:pPr>
            <w:r>
              <w:rPr>
                <w:rFonts w:hint="eastAsia" w:ascii="宋体" w:hAnsi="宋体"/>
                <w:color w:val="auto"/>
                <w:sz w:val="20"/>
                <w:szCs w:val="20"/>
              </w:rPr>
              <w:t>工作环境</w:t>
            </w:r>
          </w:p>
        </w:tc>
        <w:tc>
          <w:tcPr>
            <w:tcW w:w="7427" w:type="dxa"/>
          </w:tcPr>
          <w:p>
            <w:pPr>
              <w:rPr>
                <w:rFonts w:hint="default" w:ascii="楷体" w:hAnsi="楷体" w:eastAsia="楷体" w:cs="楷体"/>
                <w:b w:val="0"/>
                <w:bCs w:val="0"/>
                <w:color w:val="auto"/>
                <w:sz w:val="21"/>
                <w:szCs w:val="21"/>
                <w:lang w:val="en-US"/>
              </w:rPr>
            </w:pP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楼（建筑面积500平米）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150平米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排酸库100平米（0-4</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）、冷库200平米（-18</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以下</w:t>
            </w:r>
            <w:r>
              <w:rPr>
                <w:rFonts w:hint="eastAsia" w:ascii="楷体" w:hAnsi="楷体" w:eastAsia="楷体" w:cs="楷体"/>
                <w:b w:val="0"/>
                <w:bCs w:val="0"/>
                <w:color w:val="auto"/>
                <w:sz w:val="21"/>
                <w:szCs w:val="21"/>
                <w:lang w:val="en-US" w:eastAsia="zh-CN"/>
              </w:rPr>
              <w:t>）、速冻库60</w:t>
            </w:r>
            <w:r>
              <w:rPr>
                <w:rFonts w:hint="eastAsia" w:ascii="楷体" w:hAnsi="楷体" w:eastAsia="楷体" w:cs="楷体"/>
                <w:b w:val="0"/>
                <w:bCs w:val="0"/>
                <w:color w:val="auto"/>
                <w:sz w:val="21"/>
                <w:szCs w:val="21"/>
              </w:rPr>
              <w:t>仓库</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办公环境：环境整洁，配备有空调，</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管理层、办公室、生产部、质检部、供销部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b w:val="0"/>
                <w:bCs w:val="0"/>
                <w:sz w:val="21"/>
                <w:szCs w:val="21"/>
                <w:lang w:eastAsia="zh-CN"/>
              </w:rPr>
              <w:t>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w:t>
            </w:r>
            <w:r>
              <w:rPr>
                <w:rFonts w:hint="eastAsia" w:ascii="楷体" w:hAnsi="楷体" w:eastAsia="楷体" w:cs="楷体"/>
                <w:b w:val="0"/>
                <w:bCs w:val="0"/>
                <w:sz w:val="21"/>
                <w:szCs w:val="21"/>
                <w:lang w:val="en-US" w:eastAsia="zh-CN"/>
              </w:rPr>
              <w:t>检验</w:t>
            </w:r>
            <w:r>
              <w:rPr>
                <w:rFonts w:hint="eastAsia" w:ascii="楷体" w:hAnsi="楷体" w:eastAsia="楷体" w:cs="楷体"/>
                <w:b w:val="0"/>
                <w:bCs w:val="0"/>
                <w:sz w:val="21"/>
                <w:szCs w:val="21"/>
              </w:rPr>
              <w:t>→包装→冷冻→出库销售</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 xml:space="preserve"> </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b w:val="0"/>
          <w:bCs w:val="0"/>
          <w:sz w:val="21"/>
          <w:szCs w:val="21"/>
        </w:rPr>
        <w:t>鲜冻牛肉的分割加工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60288" behindDoc="0" locked="0" layoutInCell="1" allowOverlap="1">
            <wp:simplePos x="0" y="0"/>
            <wp:positionH relativeFrom="column">
              <wp:posOffset>1939290</wp:posOffset>
            </wp:positionH>
            <wp:positionV relativeFrom="paragraph">
              <wp:posOffset>-254000</wp:posOffset>
            </wp:positionV>
            <wp:extent cx="1130300" cy="4508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130300" cy="450850"/>
                    </a:xfrm>
                    <a:prstGeom prst="rect">
                      <a:avLst/>
                    </a:prstGeom>
                    <a:noFill/>
                    <a:ln>
                      <a:noFill/>
                    </a:ln>
                  </pic:spPr>
                </pic:pic>
              </a:graphicData>
            </a:graphic>
          </wp:anchor>
        </w:drawing>
      </w:r>
    </w:p>
    <w:p>
      <w:pPr>
        <w:spacing w:line="400" w:lineRule="exact"/>
        <w:ind w:firstLine="843" w:firstLineChars="400"/>
        <w:rPr>
          <w:rFonts w:ascii="宋体"/>
          <w:b/>
          <w:color w:val="000000"/>
        </w:rPr>
      </w:pPr>
      <w:bookmarkStart w:id="22" w:name="_GoBack"/>
      <w:r>
        <w:rPr>
          <w:rFonts w:ascii="宋体" w:hAnsi="宋体"/>
          <w:b/>
          <w:color w:val="000000"/>
        </w:rPr>
        <w:drawing>
          <wp:anchor distT="0" distB="0" distL="114300" distR="114300" simplePos="0" relativeHeight="251659264" behindDoc="0" locked="0" layoutInCell="1" allowOverlap="1">
            <wp:simplePos x="0" y="0"/>
            <wp:positionH relativeFrom="column">
              <wp:posOffset>1935480</wp:posOffset>
            </wp:positionH>
            <wp:positionV relativeFrom="paragraph">
              <wp:posOffset>139700</wp:posOffset>
            </wp:positionV>
            <wp:extent cx="1196340" cy="403860"/>
            <wp:effectExtent l="0" t="0" r="10160" b="2540"/>
            <wp:wrapNone/>
            <wp:docPr id="1" name="图片 1" descr="61371a3ace8ce78d93482d90b43a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371a3ace8ce78d93482d90b43a26e"/>
                    <pic:cNvPicPr>
                      <a:picLocks noChangeAspect="1"/>
                    </pic:cNvPicPr>
                  </pic:nvPicPr>
                  <pic:blipFill>
                    <a:blip r:embed="rId7"/>
                    <a:stretch>
                      <a:fillRect/>
                    </a:stretch>
                  </pic:blipFill>
                  <pic:spPr>
                    <a:xfrm>
                      <a:off x="0" y="0"/>
                      <a:ext cx="1196340" cy="403860"/>
                    </a:xfrm>
                    <a:prstGeom prst="rect">
                      <a:avLst/>
                    </a:prstGeom>
                  </pic:spPr>
                </pic:pic>
              </a:graphicData>
            </a:graphic>
          </wp:anchor>
        </w:drawing>
      </w:r>
      <w:bookmarkEnd w:id="22"/>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031605"/>
    <w:rsid w:val="37AE1C6B"/>
    <w:rsid w:val="3BDE314A"/>
    <w:rsid w:val="4215730C"/>
    <w:rsid w:val="778615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2021-06-08T05:17:16Z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ED4A15EAA36B46CCBCE6B8104189DDB5</vt:lpwstr>
  </property>
</Properties>
</file>