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1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乐犍再生资源回收利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