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成都迅航机电有限公司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（照明装置、航空燃油系统控制附件、航空发动机点火附件）零件的机械加工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成都迅航机电有限公司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2021年05月21日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4D1757"/>
    <w:rsid w:val="069E795D"/>
    <w:rsid w:val="1A733E97"/>
    <w:rsid w:val="21BF393F"/>
    <w:rsid w:val="22CC44B0"/>
    <w:rsid w:val="2BE7163F"/>
    <w:rsid w:val="2DF067B5"/>
    <w:rsid w:val="46127555"/>
    <w:rsid w:val="47F62F01"/>
    <w:rsid w:val="4B121207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2021-05-20T01:30:42Z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B953448D62AD40A484A52A8A611ECB4D</vt:lpwstr>
  </property>
</Properties>
</file>