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廊坊市海潮家具有限公司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商品售后绿色服务认证</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廊坊市海潮家具有限公司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廊坊市安次区调河头镇调河头村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廊坊市安次区调河头镇调河头村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张永红</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13075353015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张永红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张永红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钢木家具（班台、办公桌、会议桌、文件柜、书架、货架、书柜、茶水柜、办公椅、课桌椅、课凳、屏风、公寓床、餐桌、校用设备）、木质家具（班台、办公桌、实木桌、餐桌、妆台、茶几、文件柜、实木柜、衣柜、办公椅、实木床）、软体家具（沙发、座椅、软体床、床垫）、金属家具（班台、办公桌、会议桌、文件柜、书柜、办公椅、课桌椅、课凳、屏风、公寓床、书架、货架、餐桌、校用设备）的商品售后绿色服务（销售的技术支持、配送安装、维修服务、退换货、投诉处理）</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2020-12-12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