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1"/>
          <w:szCs w:val="21"/>
          <w:lang w:val="de-DE"/>
        </w:rPr>
        <w:sym w:font="Wingdings 2" w:char="0052"/>
      </w:r>
      <w:r>
        <w:rPr>
          <w:rFonts w:hint="eastAsia"/>
          <w:b/>
          <w:sz w:val="22"/>
          <w:szCs w:val="22"/>
          <w:lang w:val="en-US" w:eastAsia="zh-CN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1"/>
          <w:szCs w:val="21"/>
          <w:lang w:val="de-DE"/>
        </w:rPr>
        <w:sym w:font="Wingdings 2" w:char="0052"/>
      </w:r>
      <w:r>
        <w:rPr>
          <w:rFonts w:hint="eastAsia"/>
          <w:b/>
          <w:sz w:val="22"/>
          <w:szCs w:val="22"/>
          <w:lang w:val="en-US" w:eastAsia="zh-CN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杭州鼎香餐饮管理服务有限公司</w:t>
            </w:r>
            <w:bookmarkEnd w:id="0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F：E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937895</wp:posOffset>
                  </wp:positionH>
                  <wp:positionV relativeFrom="paragraph">
                    <wp:posOffset>20955</wp:posOffset>
                  </wp:positionV>
                  <wp:extent cx="590550" cy="323850"/>
                  <wp:effectExtent l="0" t="0" r="6350" b="6350"/>
                  <wp:wrapSquare wrapText="bothSides"/>
                  <wp:docPr id="2" name="图片 2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吴灿华</w:t>
            </w: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144780</wp:posOffset>
                  </wp:positionV>
                  <wp:extent cx="609600" cy="335915"/>
                  <wp:effectExtent l="0" t="0" r="0" b="6985"/>
                  <wp:wrapSquare wrapText="bothSides"/>
                  <wp:docPr id="4" name="图片 4" descr="706696292466566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066962924665667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邝柏臣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733425" cy="233680"/>
                  <wp:effectExtent l="0" t="0" r="3175" b="762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511" cy="250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1505" w:type="dxa"/>
            <w:vAlign w:val="center"/>
          </w:tcPr>
          <w:p>
            <w:pPr>
              <w:shd w:val="clear"/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highlight w:val="yellow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1. 热菜加工销售流程流程：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菜谱制定→ 原料采购验收→ 原料贮存→ 初加工→半成品贮存备用→烹制→成品备餐并留样→分餐服务→就餐者食用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2. 米饭加工销售流程图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大米→淘制→分机蒸制→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分餐→</w:t>
            </w:r>
            <w:r>
              <w:rPr>
                <w:rFonts w:hint="eastAsia" w:ascii="宋体" w:hAnsi="宋体"/>
                <w:sz w:val="20"/>
              </w:rPr>
              <w:t>配送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3. 餐具清洗消毒：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餐具→回收→清洗→消毒→备用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4. 盒饭生产运输流程图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热菜热饭→装盆→分装餐盘→装箱→装车运输→现场售卖/分餐→售餐物品回收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食品加工、餐具消毒、</w:t>
            </w:r>
            <w:r>
              <w:rPr>
                <w:rFonts w:hint="eastAsia" w:ascii="宋体" w:hAnsi="宋体"/>
                <w:color w:val="000000"/>
                <w:sz w:val="20"/>
              </w:rPr>
              <w:t>服务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提供</w:t>
            </w:r>
          </w:p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  <w:lang w:val="en-US" w:eastAsia="zh-CN"/>
              </w:rPr>
              <w:t>特殊过程：餐具消毒、服务提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</w:t>
            </w:r>
          </w:p>
          <w:p>
            <w:pPr>
              <w:snapToGrid w:val="0"/>
              <w:spacing w:line="360" w:lineRule="auto"/>
              <w:ind w:firstLine="402" w:firstLineChars="200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原料进货检验、人员健康管理、餐具消毒、烹饪加工、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分餐配送、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虫害控制；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</w:t>
            </w:r>
          </w:p>
          <w:p>
            <w:pPr>
              <w:snapToGrid w:val="0"/>
              <w:spacing w:line="360" w:lineRule="auto"/>
              <w:ind w:firstLine="201" w:firstLineChars="100"/>
              <w:jc w:val="left"/>
              <w:rPr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181" w:firstLineChars="100"/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餐饮服务食品安全操作规范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食品安全国家标准 消毒餐（饮）具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>GB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 xml:space="preserve">T 33497-2017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餐饮企业质量管理规范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37489.1-2019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公共场所设计卫生规范 第1部分：总则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37487-2019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37488-2019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公共场所卫生指标及限值要求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jc w:val="left"/>
        <w:rPr>
          <w:rFonts w:hint="eastAsia"/>
          <w:b/>
          <w:sz w:val="18"/>
          <w:szCs w:val="18"/>
        </w:rPr>
      </w:pPr>
      <w:r>
        <w:rPr>
          <w:rFonts w:hint="default"/>
          <w:b/>
          <w:sz w:val="2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1560830</wp:posOffset>
            </wp:positionH>
            <wp:positionV relativeFrom="paragraph">
              <wp:posOffset>4445</wp:posOffset>
            </wp:positionV>
            <wp:extent cx="570230" cy="422275"/>
            <wp:effectExtent l="0" t="0" r="0" b="10160"/>
            <wp:wrapSquare wrapText="bothSides"/>
            <wp:docPr id="7" name="图片 7" descr="31180709590609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118070959060925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2021-05-23</w:t>
      </w:r>
      <w:r>
        <w:rPr>
          <w:rFonts w:hint="eastAsia"/>
          <w:b/>
          <w:sz w:val="18"/>
          <w:szCs w:val="18"/>
        </w:rPr>
        <w:t xml:space="preserve">               </w:t>
      </w: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hint="eastAsia"/>
          <w:b/>
          <w:sz w:val="18"/>
          <w:szCs w:val="18"/>
        </w:rPr>
      </w:pPr>
      <w:r>
        <w:rPr>
          <w:rFonts w:hint="default"/>
          <w:b/>
          <w:sz w:val="2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17780</wp:posOffset>
            </wp:positionV>
            <wp:extent cx="570230" cy="422275"/>
            <wp:effectExtent l="0" t="0" r="0" b="10160"/>
            <wp:wrapSquare wrapText="bothSides"/>
            <wp:docPr id="8" name="图片 8" descr="31180709590609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118070959060925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2021-05-23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D36590A"/>
    <w:rsid w:val="5B0D6E18"/>
    <w:rsid w:val="61997F50"/>
    <w:rsid w:val="645E1B0A"/>
    <w:rsid w:val="66526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2021-05-26T09:12:51Z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07986B515C8E4190A6C78FF27544F7B3</vt:lpwstr>
  </property>
</Properties>
</file>