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857"/>
        <w:gridCol w:w="385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北京德兰伟业机电设备有限公司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北京市密云区西田各庄镇卸甲山南区01号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孙延涛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15930659127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101511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王海燕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r>
              <w:t>010-61023918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deleware_sun@126.com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0465-2021-EO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</w:p>
          <w:p>
            <w:pPr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E：制冷设备（中央空调）的销售及维修保养所涉及场所的相关环境管理活动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O：制冷设备（中央空调）的销售及维修保养所涉及场所的相关职业健康安全管理活动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E：18.08.00;29.10.07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O：18.08.00;29.10.07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E：GB/T 24001-2016/ISO14001:2015,O：GB/T45001-2020 / ISO45001：2018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现场审核于2021年05月25日 上午至2021年05月25日 下午 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李京田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E:18.08.00,29.10.07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O:18.08.00,29.10.07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李雅静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13911332536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125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E:29.10.07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O:29.10.07</w:t>
            </w:r>
          </w:p>
        </w:tc>
        <w:tc>
          <w:tcPr>
            <w:tcW w:w="2019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1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125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019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2021.5.24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2021.5.24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2021.5.25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</w:t>
            </w:r>
          </w:p>
        </w:tc>
        <w:tc>
          <w:tcPr>
            <w:tcW w:w="1560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全体</w:t>
            </w:r>
          </w:p>
        </w:tc>
        <w:tc>
          <w:tcPr>
            <w:tcW w:w="5397" w:type="dxa"/>
            <w:gridSpan w:val="2"/>
            <w:vAlign w:val="top"/>
          </w:tcPr>
          <w:p>
            <w:pPr>
              <w:spacing w:line="300" w:lineRule="exact"/>
              <w:ind w:firstLine="720" w:firstLineChars="4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</w:rPr>
              <w:t>首次会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17:00</w:t>
            </w:r>
          </w:p>
        </w:tc>
        <w:tc>
          <w:tcPr>
            <w:tcW w:w="1560" w:type="dxa"/>
            <w:vAlign w:val="top"/>
          </w:tcPr>
          <w:p>
            <w:pPr>
              <w:rPr>
                <w:rFonts w:hint="default" w:ascii="宋体" w:hAnsi="宋体" w:eastAsia="宋体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</w:rPr>
              <w:t>管理层</w:t>
            </w:r>
            <w:r>
              <w:rPr>
                <w:rFonts w:hint="eastAsia" w:ascii="宋体" w:hAnsi="宋体"/>
                <w:sz w:val="18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602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 xml:space="preserve">:4.1/4.2/4.3/4.4/5.1/5.2/5.3/6.1/6.2/7.1/9.1.1/9.3/10.1/10.3 </w:t>
            </w: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hint="eastAsia" w:ascii="宋体" w:hAnsi="宋体"/>
                <w:sz w:val="18"/>
              </w:rPr>
              <w:t>5.4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</w:rPr>
              <w:t>资质验证/范围再确认/一阶段问题验证/投诉或事故/政府主管部门监督抽查情况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环境</w:t>
            </w:r>
            <w:r>
              <w:rPr>
                <w:rFonts w:hint="eastAsia" w:ascii="宋体" w:hAnsi="宋体"/>
                <w:sz w:val="18"/>
              </w:rPr>
              <w:t>、职业健康安全管理活动等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560" w:type="dxa"/>
            <w:vAlign w:val="top"/>
          </w:tcPr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综合部</w:t>
            </w:r>
            <w:r>
              <w:rPr>
                <w:rFonts w:hint="eastAsia" w:ascii="宋体" w:hAnsi="宋体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含财务）</w:t>
            </w:r>
          </w:p>
        </w:tc>
        <w:tc>
          <w:tcPr>
            <w:tcW w:w="2602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  <w:szCs w:val="22"/>
              </w:rPr>
              <w:t>S:5.3/6.1.2/6.1.1/6.1.3/6.2/7.2/7.3/7.4/7.5/8.1/8.2/9.2/10.1/10.2/9.1.2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2795" w:type="dxa"/>
            <w:vAlign w:val="top"/>
          </w:tcPr>
          <w:p>
            <w:pPr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部门职责权限、目标管理方案,风险与机遇；人力资源管理；内部审核，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</w:t>
            </w:r>
            <w:r>
              <w:rPr>
                <w:rFonts w:hint="eastAsia" w:ascii="宋体" w:hAnsi="宋体"/>
                <w:sz w:val="18"/>
                <w:szCs w:val="22"/>
              </w:rPr>
              <w:t>职业健康安全运行控制等。</w:t>
            </w:r>
          </w:p>
          <w:p>
            <w:pPr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18"/>
                <w:szCs w:val="22"/>
                <w:lang w:val="en-US" w:eastAsia="zh-CN" w:bidi="ar-SA"/>
              </w:rPr>
              <w:t>销售部（含临时场所）</w:t>
            </w:r>
          </w:p>
        </w:tc>
        <w:tc>
          <w:tcPr>
            <w:tcW w:w="2602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lang w:val="en-US" w:eastAsia="zh-CN"/>
              </w:rPr>
              <w:t>E</w:t>
            </w:r>
            <w:r>
              <w:rPr>
                <w:rFonts w:hint="eastAsia" w:ascii="宋体" w:hAnsi="宋体"/>
                <w:sz w:val="18"/>
              </w:rPr>
              <w:t>S</w:t>
            </w:r>
            <w:r>
              <w:rPr>
                <w:rFonts w:ascii="宋体" w:hAnsi="宋体"/>
                <w:sz w:val="18"/>
              </w:rPr>
              <w:t>:5.3</w:t>
            </w:r>
            <w:r>
              <w:rPr>
                <w:rFonts w:hint="eastAsia" w:ascii="宋体" w:hAnsi="宋体"/>
                <w:sz w:val="18"/>
              </w:rPr>
              <w:t>/6.2/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7.1/</w:t>
            </w:r>
            <w:r>
              <w:rPr>
                <w:rFonts w:ascii="宋体" w:hAnsi="宋体"/>
                <w:sz w:val="18"/>
              </w:rPr>
              <w:t>8.1/8.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2</w:t>
            </w:r>
          </w:p>
        </w:tc>
        <w:tc>
          <w:tcPr>
            <w:tcW w:w="2795" w:type="dxa"/>
            <w:vAlign w:val="top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销售、维保服务过程</w:t>
            </w:r>
            <w:r>
              <w:rPr>
                <w:rFonts w:hint="eastAsia" w:ascii="宋体" w:hAnsi="宋体"/>
                <w:sz w:val="18"/>
                <w:szCs w:val="22"/>
              </w:rPr>
              <w:t>的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环境、危险源辨识情况，应急控制、</w:t>
            </w:r>
            <w:r>
              <w:rPr>
                <w:rFonts w:hint="eastAsia" w:ascii="宋体" w:hAnsi="宋体"/>
                <w:sz w:val="18"/>
                <w:szCs w:val="22"/>
              </w:rPr>
              <w:t>环境、职业健康安全管理情况的控制等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kern w:val="2"/>
                <w:sz w:val="18"/>
                <w:szCs w:val="22"/>
                <w:lang w:val="en-US" w:eastAsia="zh-CN" w:bidi="ar-SA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000000" w:themeColor="text1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57" w:type="dxa"/>
            <w:gridSpan w:val="3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  <w:t>与受审核方领导层沟通,末次会议，全体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ascii="宋体" w:hAnsi="宋体" w:eastAsia="宋体"/>
                <w:sz w:val="18"/>
                <w:szCs w:val="22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 w:eastAsia="宋体"/>
                <w:sz w:val="18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2"/>
              </w:rPr>
              <w:t>AB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C</w:t>
            </w:r>
          </w:p>
        </w:tc>
      </w:tr>
    </w:tbl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r>
        <w:rPr>
          <w:rFonts w:hint="eastAsia" w:ascii="宋体" w:hAnsi="宋体"/>
          <w:b/>
          <w:sz w:val="18"/>
          <w:szCs w:val="18"/>
          <w:lang w:val="en-US" w:eastAsia="zh-CN"/>
        </w:rPr>
        <w:t>注：午餐时间：12：30-13：00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bookmarkStart w:id="2" w:name="_GoBack"/>
      <w:bookmarkEnd w:id="2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2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E415D1"/>
    <w:rsid w:val="1FFE00E2"/>
    <w:rsid w:val="29AB5194"/>
    <w:rsid w:val="2C99013B"/>
    <w:rsid w:val="391B1A75"/>
    <w:rsid w:val="56DF2AC9"/>
    <w:rsid w:val="5EC607EF"/>
    <w:rsid w:val="6A550DC6"/>
    <w:rsid w:val="7B365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3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2021-05-24T23:41:57Z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77913B1601214DCD8D98448C54CF4EBF</vt:lpwstr>
  </property>
</Properties>
</file>